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hint="eastAsia" w:asciiTheme="majorEastAsia" w:hAnsiTheme="majorEastAsia" w:eastAsiaTheme="majorEastAsia"/>
          <w:b/>
          <w:sz w:val="44"/>
          <w:szCs w:val="44"/>
        </w:rPr>
      </w:pPr>
    </w:p>
    <w:p>
      <w:pPr>
        <w:spacing w:after="120"/>
        <w:jc w:val="center"/>
        <w:rPr>
          <w:rFonts w:hint="eastAsia" w:asciiTheme="majorEastAsia" w:hAnsiTheme="majorEastAsia" w:eastAsiaTheme="majorEastAsia"/>
          <w:b/>
          <w:color w:val="000000" w:themeColor="text1"/>
          <w:sz w:val="44"/>
          <w:szCs w:val="44"/>
          <w14:textFill>
            <w14:solidFill>
              <w14:schemeClr w14:val="tx1"/>
            </w14:solidFill>
          </w14:textFill>
        </w:rPr>
      </w:pPr>
      <w:r>
        <w:rPr>
          <w:rFonts w:hint="eastAsia" w:asciiTheme="majorEastAsia" w:hAnsiTheme="majorEastAsia" w:eastAsiaTheme="majorEastAsia"/>
          <w:b/>
          <w:sz w:val="44"/>
          <w:szCs w:val="44"/>
        </w:rPr>
        <w:t>南宁轨</w:t>
      </w:r>
      <w:r>
        <w:rPr>
          <w:rFonts w:hint="eastAsia" w:asciiTheme="majorEastAsia" w:hAnsiTheme="majorEastAsia" w:eastAsiaTheme="majorEastAsia"/>
          <w:b/>
          <w:color w:val="000000" w:themeColor="text1"/>
          <w:sz w:val="44"/>
          <w:szCs w:val="44"/>
          <w14:textFill>
            <w14:solidFill>
              <w14:schemeClr w14:val="tx1"/>
            </w14:solidFill>
          </w14:textFill>
        </w:rPr>
        <w:t>道交通1号线卫生间冲洗阀改造项目</w:t>
      </w:r>
    </w:p>
    <w:p>
      <w:pPr>
        <w:spacing w:after="120"/>
        <w:jc w:val="center"/>
        <w:rPr>
          <w:rFonts w:hint="eastAsia" w:asciiTheme="majorEastAsia" w:hAnsiTheme="majorEastAsia" w:eastAsiaTheme="majorEastAsia"/>
          <w:b/>
          <w:color w:val="000000" w:themeColor="text1"/>
          <w:sz w:val="44"/>
          <w:szCs w:val="44"/>
          <w14:textFill>
            <w14:solidFill>
              <w14:schemeClr w14:val="tx1"/>
            </w14:solidFill>
          </w14:textFill>
        </w:rPr>
      </w:pPr>
    </w:p>
    <w:tbl>
      <w:tblPr>
        <w:tblStyle w:val="6"/>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rPr>
                <w:rFonts w:ascii="宋体" w:hAnsi="宋体"/>
                <w:color w:val="000000" w:themeColor="text1"/>
                <w:kern w:val="2"/>
                <w:sz w:val="28"/>
                <w:szCs w:val="30"/>
                <w14:textFill>
                  <w14:solidFill>
                    <w14:schemeClr w14:val="tx1"/>
                  </w14:solidFill>
                </w14:textFill>
              </w:rPr>
            </w:pPr>
            <w:r>
              <w:rPr>
                <w:rFonts w:hint="eastAsia" w:ascii="宋体" w:hAnsi="宋体"/>
                <w:color w:val="000000" w:themeColor="text1"/>
                <w:kern w:val="2"/>
                <w:sz w:val="28"/>
                <w:szCs w:val="30"/>
                <w14:textFill>
                  <w14:solidFill>
                    <w14:schemeClr w14:val="tx1"/>
                  </w14:solidFill>
                </w14:textFill>
              </w:rPr>
              <w:t>项目编号：</w:t>
            </w:r>
          </w:p>
        </w:tc>
        <w:tc>
          <w:tcPr>
            <w:tcW w:w="4761" w:type="dxa"/>
          </w:tcPr>
          <w:p>
            <w:pPr>
              <w:ind w:left="0" w:firstLine="0"/>
              <w:jc w:val="left"/>
              <w:rPr>
                <w:rFonts w:ascii="宋体" w:hAnsi="宋体"/>
                <w:color w:val="000000" w:themeColor="text1"/>
                <w:kern w:val="2"/>
                <w:sz w:val="28"/>
                <w:szCs w:val="28"/>
                <w14:textFill>
                  <w14:solidFill>
                    <w14:schemeClr w14:val="tx1"/>
                  </w14:solidFill>
                </w14:textFill>
              </w:rPr>
            </w:pPr>
            <w:r>
              <w:rPr>
                <w:rFonts w:hint="eastAsia" w:ascii="仿宋" w:hAnsi="仿宋" w:eastAsia="仿宋"/>
                <w:kern w:val="0"/>
                <w:sz w:val="32"/>
                <w:szCs w:val="32"/>
              </w:rPr>
              <w:t>202010230001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rPr>
                <w:rFonts w:ascii="宋体" w:hAnsi="宋体"/>
                <w:color w:val="000000" w:themeColor="text1"/>
                <w:kern w:val="2"/>
                <w:sz w:val="28"/>
                <w:szCs w:val="30"/>
                <w14:textFill>
                  <w14:solidFill>
                    <w14:schemeClr w14:val="tx1"/>
                  </w14:solidFill>
                </w14:textFill>
              </w:rPr>
            </w:pPr>
            <w:r>
              <w:rPr>
                <w:rFonts w:hint="eastAsia" w:ascii="宋体" w:hAnsi="宋体"/>
                <w:color w:val="000000" w:themeColor="text1"/>
                <w:kern w:val="2"/>
                <w:sz w:val="28"/>
                <w:szCs w:val="30"/>
                <w14:textFill>
                  <w14:solidFill>
                    <w14:schemeClr w14:val="tx1"/>
                  </w14:solidFill>
                </w14:textFill>
              </w:rPr>
              <w:t>合同编号：</w:t>
            </w:r>
          </w:p>
        </w:tc>
        <w:tc>
          <w:tcPr>
            <w:tcW w:w="4761" w:type="dxa"/>
          </w:tcPr>
          <w:p>
            <w:pPr>
              <w:ind w:firstLine="560" w:firstLineChars="200"/>
              <w:jc w:val="left"/>
              <w:rPr>
                <w:rFonts w:ascii="宋体" w:hAnsi="宋体"/>
                <w:color w:val="000000" w:themeColor="text1"/>
                <w:kern w:val="2"/>
                <w:sz w:val="28"/>
                <w:szCs w:val="30"/>
                <w14:textFill>
                  <w14:solidFill>
                    <w14:schemeClr w14:val="tx1"/>
                  </w14:solidFill>
                </w14:textFill>
              </w:rPr>
            </w:pPr>
            <w:bookmarkStart w:id="33" w:name="_GoBack"/>
            <w:bookmarkEnd w:id="33"/>
          </w:p>
        </w:tc>
      </w:tr>
    </w:tbl>
    <w:p>
      <w:pPr>
        <w:adjustRightInd w:val="0"/>
        <w:spacing w:before="120" w:line="312" w:lineRule="atLeast"/>
        <w:ind w:firstLine="400"/>
        <w:jc w:val="center"/>
        <w:rPr>
          <w:rFonts w:ascii="宋体" w:hAnsi="宋体"/>
          <w:kern w:val="0"/>
          <w:szCs w:val="20"/>
        </w:rPr>
      </w:pPr>
    </w:p>
    <w:p>
      <w:pPr>
        <w:adjustRightInd w:val="0"/>
        <w:spacing w:before="120" w:line="312" w:lineRule="atLeast"/>
        <w:ind w:firstLine="400"/>
        <w:jc w:val="center"/>
        <w:rPr>
          <w:rFonts w:ascii="宋体" w:hAnsi="宋体"/>
          <w:b/>
          <w:kern w:val="0"/>
          <w:sz w:val="84"/>
          <w:szCs w:val="84"/>
        </w:rPr>
      </w:pPr>
      <w:r>
        <w:rPr>
          <w:rFonts w:ascii="宋体" w:hAnsi="宋体"/>
          <w:b/>
          <w:kern w:val="0"/>
          <w:sz w:val="84"/>
          <w:szCs w:val="84"/>
        </w:rPr>
        <w:t>合</w:t>
      </w:r>
    </w:p>
    <w:p>
      <w:pPr>
        <w:adjustRightInd w:val="0"/>
        <w:spacing w:before="120" w:line="312" w:lineRule="atLeast"/>
        <w:ind w:firstLine="400"/>
        <w:jc w:val="center"/>
        <w:rPr>
          <w:rFonts w:ascii="宋体" w:hAnsi="宋体"/>
          <w:b/>
          <w:kern w:val="0"/>
          <w:sz w:val="84"/>
          <w:szCs w:val="84"/>
        </w:rPr>
      </w:pPr>
      <w:r>
        <w:rPr>
          <w:rFonts w:ascii="宋体" w:hAnsi="宋体"/>
          <w:b/>
          <w:kern w:val="0"/>
          <w:sz w:val="84"/>
          <w:szCs w:val="84"/>
        </w:rPr>
        <w:t>同</w:t>
      </w:r>
    </w:p>
    <w:p>
      <w:pPr>
        <w:adjustRightInd w:val="0"/>
        <w:spacing w:before="120" w:line="312" w:lineRule="atLeast"/>
        <w:ind w:firstLine="400"/>
        <w:jc w:val="center"/>
        <w:rPr>
          <w:rFonts w:ascii="宋体" w:hAnsi="宋体"/>
          <w:b/>
          <w:kern w:val="0"/>
          <w:sz w:val="84"/>
          <w:szCs w:val="84"/>
        </w:rPr>
      </w:pPr>
      <w:r>
        <w:rPr>
          <w:rFonts w:ascii="宋体" w:hAnsi="宋体"/>
          <w:b/>
          <w:kern w:val="0"/>
          <w:sz w:val="84"/>
          <w:szCs w:val="84"/>
        </w:rPr>
        <w:t>书</w:t>
      </w:r>
    </w:p>
    <w:p>
      <w:pPr>
        <w:spacing w:beforeLines="150"/>
        <w:rPr>
          <w:rFonts w:ascii="宋体" w:hAnsi="宋体"/>
          <w:b/>
          <w:sz w:val="28"/>
          <w:szCs w:val="28"/>
        </w:rPr>
      </w:pPr>
      <w:r>
        <w:rPr>
          <w:rFonts w:hint="eastAsia" w:ascii="宋体" w:hAnsi="宋体"/>
          <w:b/>
          <w:sz w:val="52"/>
        </w:rPr>
        <w:drawing>
          <wp:anchor distT="0" distB="0" distL="114300" distR="114300" simplePos="0" relativeHeight="251659264" behindDoc="0" locked="0" layoutInCell="1" allowOverlap="1">
            <wp:simplePos x="0" y="0"/>
            <wp:positionH relativeFrom="column">
              <wp:posOffset>1831340</wp:posOffset>
            </wp:positionH>
            <wp:positionV relativeFrom="paragraph">
              <wp:posOffset>95250</wp:posOffset>
            </wp:positionV>
            <wp:extent cx="1706245" cy="1896110"/>
            <wp:effectExtent l="0" t="0" r="8255" b="8890"/>
            <wp:wrapSquare wrapText="bothSides"/>
            <wp:docPr id="21" name="图片 2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201110189142466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706245" cy="1896110"/>
                    </a:xfrm>
                    <a:prstGeom prst="rect">
                      <a:avLst/>
                    </a:prstGeom>
                    <a:noFill/>
                    <a:ln>
                      <a:noFill/>
                    </a:ln>
                  </pic:spPr>
                </pic:pic>
              </a:graphicData>
            </a:graphic>
          </wp:anchor>
        </w:drawing>
      </w:r>
    </w:p>
    <w:p>
      <w:pPr>
        <w:spacing w:beforeLines="150"/>
        <w:rPr>
          <w:rFonts w:ascii="宋体" w:hAnsi="宋体"/>
          <w:b/>
          <w:sz w:val="28"/>
          <w:szCs w:val="28"/>
        </w:rPr>
      </w:pPr>
    </w:p>
    <w:p>
      <w:pPr>
        <w:spacing w:beforeLines="150"/>
        <w:rPr>
          <w:rFonts w:ascii="宋体" w:hAnsi="宋体"/>
          <w:b/>
          <w:sz w:val="28"/>
          <w:szCs w:val="28"/>
        </w:rPr>
      </w:pPr>
    </w:p>
    <w:p>
      <w:pPr>
        <w:spacing w:beforeLines="150"/>
        <w:ind w:firstLine="1405" w:firstLineChars="500"/>
        <w:rPr>
          <w:rFonts w:ascii="宋体" w:hAnsi="宋体"/>
          <w:b/>
          <w:sz w:val="28"/>
          <w:szCs w:val="28"/>
        </w:rPr>
      </w:pPr>
      <w:r>
        <w:rPr>
          <w:rFonts w:hint="eastAsia" w:ascii="宋体" w:hAnsi="宋体"/>
          <w:b/>
          <w:sz w:val="28"/>
          <w:szCs w:val="28"/>
        </w:rPr>
        <w:t>甲</w:t>
      </w:r>
      <w:r>
        <w:rPr>
          <w:rFonts w:hint="eastAsia" w:ascii="宋体" w:hAnsi="宋体"/>
          <w:b/>
          <w:sz w:val="28"/>
          <w:szCs w:val="28"/>
          <w:lang w:val="en-US" w:eastAsia="zh-CN"/>
        </w:rPr>
        <w:t xml:space="preserve">    </w:t>
      </w:r>
      <w:r>
        <w:rPr>
          <w:rFonts w:hint="eastAsia" w:ascii="宋体" w:hAnsi="宋体"/>
          <w:b/>
          <w:sz w:val="28"/>
          <w:szCs w:val="28"/>
        </w:rPr>
        <w:t>方：</w:t>
      </w:r>
      <w:r>
        <w:rPr>
          <w:rFonts w:hint="eastAsia"/>
          <w:sz w:val="28"/>
          <w:szCs w:val="28"/>
        </w:rPr>
        <w:t>南宁轨道交通集团有限责任公司</w:t>
      </w:r>
    </w:p>
    <w:p>
      <w:pPr>
        <w:ind w:firstLine="1405" w:firstLineChars="500"/>
        <w:rPr>
          <w:sz w:val="28"/>
          <w:szCs w:val="28"/>
        </w:rPr>
      </w:pPr>
      <w:r>
        <w:rPr>
          <w:rFonts w:hint="eastAsia" w:ascii="宋体" w:hAnsi="宋体"/>
          <w:b/>
          <w:sz w:val="28"/>
          <w:szCs w:val="28"/>
        </w:rPr>
        <w:t>乙</w:t>
      </w:r>
      <w:r>
        <w:rPr>
          <w:rFonts w:hint="eastAsia" w:ascii="宋体" w:hAnsi="宋体"/>
          <w:b/>
          <w:sz w:val="28"/>
          <w:szCs w:val="28"/>
          <w:lang w:val="en-US" w:eastAsia="zh-CN"/>
        </w:rPr>
        <w:t xml:space="preserve">    </w:t>
      </w:r>
      <w:r>
        <w:rPr>
          <w:rFonts w:hint="eastAsia" w:ascii="宋体" w:hAnsi="宋体"/>
          <w:b/>
          <w:sz w:val="28"/>
          <w:szCs w:val="28"/>
        </w:rPr>
        <w:t>方：</w:t>
      </w:r>
    </w:p>
    <w:p>
      <w:pPr>
        <w:ind w:firstLine="1405" w:firstLineChars="500"/>
        <w:rPr>
          <w:rFonts w:ascii="宋体" w:hAnsi="宋体"/>
          <w:b/>
          <w:sz w:val="28"/>
          <w:szCs w:val="28"/>
        </w:rPr>
      </w:pPr>
      <w:r>
        <w:rPr>
          <w:rFonts w:hint="eastAsia" w:ascii="宋体" w:hAnsi="宋体"/>
          <w:b/>
          <w:sz w:val="28"/>
          <w:szCs w:val="28"/>
        </w:rPr>
        <w:t>签约日期：</w:t>
      </w:r>
      <w:r>
        <w:rPr>
          <w:rFonts w:hint="eastAsia" w:ascii="宋体" w:hAnsi="宋体"/>
          <w:b/>
          <w:sz w:val="28"/>
          <w:szCs w:val="28"/>
          <w:u w:val="single"/>
        </w:rPr>
        <w:t>　</w:t>
      </w:r>
      <w:r>
        <w:rPr>
          <w:rFonts w:hint="eastAsia" w:ascii="宋体" w:hAnsi="宋体"/>
          <w:b/>
          <w:sz w:val="28"/>
          <w:szCs w:val="28"/>
          <w:u w:val="single"/>
          <w:lang w:val="en-US" w:eastAsia="zh-CN"/>
        </w:rPr>
        <w:t xml:space="preserve"> </w:t>
      </w:r>
      <w:r>
        <w:rPr>
          <w:rFonts w:hint="eastAsia" w:ascii="宋体" w:hAnsi="宋体"/>
          <w:b/>
          <w:sz w:val="28"/>
          <w:szCs w:val="28"/>
          <w:u w:val="single"/>
        </w:rPr>
        <w:t>　</w:t>
      </w:r>
      <w:r>
        <w:rPr>
          <w:rFonts w:hint="eastAsia" w:ascii="宋体" w:hAnsi="宋体"/>
          <w:sz w:val="28"/>
          <w:szCs w:val="28"/>
        </w:rPr>
        <w:t>年</w:t>
      </w:r>
      <w:r>
        <w:rPr>
          <w:rFonts w:hint="eastAsia" w:ascii="宋体" w:hAnsi="宋体"/>
          <w:b/>
          <w:bCs/>
          <w:sz w:val="28"/>
          <w:szCs w:val="28"/>
          <w:u w:val="single"/>
        </w:rPr>
        <w:t>　</w:t>
      </w:r>
      <w:r>
        <w:rPr>
          <w:rFonts w:hint="eastAsia" w:ascii="宋体" w:hAnsi="宋体"/>
          <w:sz w:val="28"/>
          <w:szCs w:val="28"/>
          <w:u w:val="single"/>
        </w:rPr>
        <w:t>　</w:t>
      </w:r>
      <w:r>
        <w:rPr>
          <w:rFonts w:hint="eastAsia" w:ascii="宋体" w:hAnsi="宋体"/>
          <w:sz w:val="28"/>
          <w:szCs w:val="28"/>
        </w:rPr>
        <w:t>月</w:t>
      </w:r>
      <w:r>
        <w:rPr>
          <w:rFonts w:hint="eastAsia" w:ascii="宋体" w:hAnsi="宋体"/>
          <w:sz w:val="28"/>
          <w:szCs w:val="28"/>
          <w:u w:val="single"/>
        </w:rPr>
        <w:t>　</w:t>
      </w:r>
      <w:r>
        <w:rPr>
          <w:rFonts w:hint="eastAsia" w:ascii="宋体" w:hAnsi="宋体"/>
          <w:sz w:val="28"/>
          <w:szCs w:val="28"/>
          <w:u w:val="single"/>
          <w:lang w:val="en-US" w:eastAsia="zh-CN"/>
        </w:rPr>
        <w:t xml:space="preserve">  </w:t>
      </w:r>
      <w:r>
        <w:rPr>
          <w:rFonts w:hint="eastAsia" w:ascii="宋体" w:hAnsi="宋体"/>
          <w:sz w:val="28"/>
          <w:szCs w:val="28"/>
        </w:rPr>
        <w:t>日</w:t>
      </w:r>
    </w:p>
    <w:p>
      <w:pPr>
        <w:spacing w:line="360" w:lineRule="auto"/>
        <w:ind w:right="-86" w:rightChars="-41" w:firstLine="1417" w:firstLineChars="504"/>
        <w:rPr>
          <w:rFonts w:ascii="宋体" w:hAnsi="宋体"/>
          <w:sz w:val="28"/>
          <w:szCs w:val="28"/>
        </w:rPr>
      </w:pPr>
      <w:r>
        <w:rPr>
          <w:rFonts w:hint="eastAsia" w:ascii="宋体" w:hAnsi="宋体"/>
          <w:b/>
          <w:sz w:val="28"/>
          <w:szCs w:val="28"/>
        </w:rPr>
        <w:t>签约</w:t>
      </w:r>
      <w:r>
        <w:rPr>
          <w:rFonts w:hint="eastAsia" w:ascii="宋体" w:hAnsi="宋体"/>
          <w:b/>
          <w:bCs/>
          <w:sz w:val="28"/>
          <w:szCs w:val="28"/>
        </w:rPr>
        <w:t>地点：</w:t>
      </w:r>
      <w:r>
        <w:rPr>
          <w:rFonts w:hint="eastAsia" w:ascii="宋体" w:hAnsi="宋体"/>
          <w:sz w:val="28"/>
          <w:szCs w:val="28"/>
        </w:rPr>
        <w:t>广西壮族自治区南宁市</w:t>
      </w:r>
    </w:p>
    <w:p>
      <w:pPr>
        <w:spacing w:before="0"/>
        <w:ind w:right="0"/>
        <w:jc w:val="center"/>
        <w:outlineLvl w:val="1"/>
        <w:rPr>
          <w:rFonts w:ascii="宋体" w:hAnsi="宋体"/>
          <w:b/>
          <w:sz w:val="32"/>
        </w:rPr>
        <w:sectPr>
          <w:pgSz w:w="11906" w:h="16838"/>
          <w:pgMar w:top="1134" w:right="1417" w:bottom="1134" w:left="1417" w:header="851" w:footer="992" w:gutter="0"/>
          <w:pgNumType w:fmt="decimal"/>
          <w:cols w:space="425" w:num="1"/>
          <w:docGrid w:type="lines" w:linePitch="312" w:charSpace="0"/>
        </w:sectPr>
      </w:pPr>
    </w:p>
    <w:p>
      <w:pPr>
        <w:spacing w:before="0"/>
        <w:ind w:right="0"/>
        <w:jc w:val="center"/>
        <w:outlineLvl w:val="1"/>
        <w:rPr>
          <w:rFonts w:ascii="宋体" w:hAnsi="宋体"/>
          <w:b/>
          <w:sz w:val="32"/>
        </w:rPr>
        <w:sectPr>
          <w:pgSz w:w="11906" w:h="16838"/>
          <w:pgMar w:top="1134" w:right="1417" w:bottom="1134" w:left="1417" w:header="851" w:footer="992" w:gutter="0"/>
          <w:pgNumType w:fmt="decimal"/>
          <w:cols w:space="425" w:num="1"/>
          <w:docGrid w:type="lines" w:linePitch="312" w:charSpace="0"/>
        </w:sectPr>
      </w:pPr>
    </w:p>
    <w:p>
      <w:pPr>
        <w:spacing w:before="0"/>
        <w:ind w:right="0"/>
        <w:jc w:val="center"/>
        <w:outlineLvl w:val="1"/>
        <w:rPr>
          <w:rFonts w:ascii="宋体" w:hAnsi="宋体"/>
          <w:b/>
          <w:sz w:val="24"/>
          <w:szCs w:val="24"/>
        </w:rPr>
      </w:pPr>
      <w:r>
        <w:rPr>
          <w:rFonts w:hint="eastAsia" w:ascii="宋体" w:hAnsi="宋体"/>
          <w:b/>
          <w:sz w:val="24"/>
          <w:szCs w:val="24"/>
        </w:rPr>
        <w:t>一、合同协议书</w:t>
      </w:r>
    </w:p>
    <w:p>
      <w:pPr>
        <w:spacing w:before="0" w:after="0" w:afterAutospacing="0" w:line="480" w:lineRule="auto"/>
        <w:ind w:left="0" w:right="0" w:firstLine="420" w:firstLineChars="200"/>
        <w:jc w:val="left"/>
        <w:rPr>
          <w:rFonts w:ascii="宋体" w:hAnsi="宋体"/>
          <w:u w:val="single"/>
        </w:rPr>
      </w:pPr>
      <w:r>
        <w:rPr>
          <w:rFonts w:hint="eastAsia" w:ascii="宋体" w:hAnsi="宋体"/>
        </w:rPr>
        <w:t>甲方：</w:t>
      </w:r>
      <w:r>
        <w:rPr>
          <w:rFonts w:hint="eastAsia" w:hAnsi="宋体" w:cs="Courier New"/>
          <w:u w:val="single"/>
        </w:rPr>
        <w:t>南宁轨道交通集团有限责任公司</w:t>
      </w:r>
    </w:p>
    <w:p>
      <w:pPr>
        <w:spacing w:before="0" w:after="0" w:afterAutospacing="0" w:line="480" w:lineRule="auto"/>
        <w:ind w:left="0" w:right="0" w:firstLine="420" w:firstLineChars="200"/>
        <w:jc w:val="left"/>
        <w:rPr>
          <w:rFonts w:ascii="宋体" w:hAnsi="宋体"/>
        </w:rPr>
      </w:pPr>
      <w:r>
        <w:rPr>
          <w:rFonts w:hint="eastAsia" w:ascii="宋体" w:hAnsi="宋体"/>
        </w:rPr>
        <w:t>乙方：</w:t>
      </w:r>
    </w:p>
    <w:p>
      <w:pPr>
        <w:spacing w:before="0" w:after="0" w:afterAutospacing="0" w:line="360" w:lineRule="auto"/>
        <w:ind w:left="0" w:right="0" w:firstLine="420" w:firstLineChars="200"/>
        <w:jc w:val="left"/>
        <w:rPr>
          <w:rFonts w:ascii="宋体" w:hAnsi="宋体"/>
        </w:rPr>
      </w:pPr>
      <w:r>
        <w:rPr>
          <w:rFonts w:hint="eastAsia" w:ascii="宋体" w:hAnsi="宋体"/>
        </w:rPr>
        <w:t>本协议由南宁轨道交通集团有限责任公司（下称“甲方”或业主）与（下称“乙方”），双方根据</w:t>
      </w:r>
      <w:r>
        <w:rPr>
          <w:rFonts w:hint="eastAsia" w:ascii="宋体" w:hAnsi="宋体"/>
          <w:u w:val="single"/>
        </w:rPr>
        <w:t>（项目名称：南宁轨道交通</w:t>
      </w:r>
      <w:r>
        <w:rPr>
          <w:rFonts w:hint="eastAsia" w:ascii="宋体" w:hAnsi="宋体"/>
          <w:color w:val="FF0000"/>
          <w:u w:val="single"/>
        </w:rPr>
        <w:t>1号线卫生间冲洗阀改造</w:t>
      </w:r>
      <w:r>
        <w:rPr>
          <w:rFonts w:hint="eastAsia" w:ascii="宋体" w:hAnsi="宋体"/>
          <w:u w:val="single"/>
        </w:rPr>
        <w:t>）</w:t>
      </w:r>
      <w:r>
        <w:rPr>
          <w:rFonts w:hint="eastAsia" w:ascii="宋体" w:hAnsi="宋体"/>
        </w:rPr>
        <w:t>（项目编号：</w:t>
      </w:r>
      <w:r>
        <w:rPr>
          <w:rFonts w:hint="eastAsia" w:ascii="宋体" w:hAnsi="宋体"/>
          <w:color w:val="FF0000"/>
          <w:highlight w:val="none"/>
          <w:lang w:val="en-US" w:eastAsia="zh-CN"/>
        </w:rPr>
        <w:t xml:space="preserve">                </w:t>
      </w:r>
      <w:r>
        <w:rPr>
          <w:rFonts w:hint="eastAsia" w:ascii="宋体" w:hAnsi="宋体"/>
        </w:rPr>
        <w:t>）评审结果，依据《中华人民共和国合同法》的规定，签订协议。具体内容如下：</w:t>
      </w:r>
    </w:p>
    <w:p>
      <w:pPr>
        <w:spacing w:before="0" w:after="0" w:afterAutospacing="0" w:line="360" w:lineRule="auto"/>
        <w:ind w:left="0" w:right="0" w:firstLine="420" w:firstLineChars="200"/>
        <w:rPr>
          <w:rFonts w:ascii="宋体" w:hAnsi="宋体"/>
        </w:rPr>
      </w:pPr>
      <w:r>
        <w:rPr>
          <w:rFonts w:hint="eastAsia" w:ascii="宋体" w:hAnsi="宋体" w:cs="Arial"/>
        </w:rPr>
        <w:t>1.甲方同意接受，乙方同意作为中选方并以下列第2条所述价格提供</w:t>
      </w:r>
      <w:r>
        <w:rPr>
          <w:rFonts w:hint="eastAsia" w:ascii="宋体" w:hAnsi="宋体"/>
          <w:u w:val="single"/>
        </w:rPr>
        <w:t>（</w:t>
      </w:r>
      <w:r>
        <w:rPr>
          <w:rFonts w:hint="eastAsia" w:ascii="宋体" w:hAnsi="宋体" w:cs="Arial"/>
          <w:u w:val="single"/>
        </w:rPr>
        <w:t>南宁轨道交通1号线卫生间冲洗阀改造项目</w:t>
      </w:r>
      <w:r>
        <w:rPr>
          <w:rFonts w:hint="eastAsia" w:ascii="宋体" w:hAnsi="宋体"/>
          <w:u w:val="single"/>
        </w:rPr>
        <w:t>）</w:t>
      </w:r>
      <w:r>
        <w:rPr>
          <w:rFonts w:hint="eastAsia" w:ascii="宋体" w:hAnsi="宋体" w:cs="Arial"/>
        </w:rPr>
        <w:t>项下的货物和服务。</w:t>
      </w:r>
    </w:p>
    <w:p>
      <w:pPr>
        <w:tabs>
          <w:tab w:val="left" w:pos="567"/>
        </w:tabs>
        <w:spacing w:before="0" w:after="0" w:afterAutospacing="0" w:line="360" w:lineRule="auto"/>
        <w:ind w:left="0" w:right="0" w:firstLine="420" w:firstLineChars="200"/>
        <w:rPr>
          <w:rFonts w:hint="eastAsia" w:ascii="宋体" w:hAnsi="宋体"/>
          <w:b/>
        </w:rPr>
      </w:pPr>
      <w:r>
        <w:rPr>
          <w:rFonts w:hint="eastAsia" w:ascii="宋体" w:hAnsi="宋体"/>
        </w:rPr>
        <w:t>2.甲方接受乙方提供上述货物和服务的价格。不含税价：人民</w:t>
      </w:r>
      <w:r>
        <w:rPr>
          <w:rFonts w:hint="eastAsia" w:ascii="宋体" w:hAnsi="宋体"/>
          <w:u w:val="single"/>
        </w:rPr>
        <w:t>(¥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w:t>
      </w:r>
      <w:r>
        <w:rPr>
          <w:rFonts w:hint="eastAsia" w:ascii="宋体" w:hAnsi="宋体"/>
          <w:u w:val="none"/>
        </w:rPr>
        <w:t>，</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567"/>
        </w:tabs>
        <w:spacing w:before="0" w:after="0" w:afterAutospacing="0" w:line="360" w:lineRule="auto"/>
        <w:ind w:left="0" w:right="0" w:firstLine="420" w:firstLineChars="200"/>
        <w:rPr>
          <w:rFonts w:hint="eastAsia" w:ascii="宋体" w:hAnsi="宋体"/>
        </w:rPr>
      </w:pPr>
      <w:r>
        <w:rPr>
          <w:rFonts w:hint="eastAsia" w:ascii="宋体" w:hAnsi="宋体"/>
        </w:rPr>
        <w:t>3.本合同由下列文件构成：</w:t>
      </w:r>
    </w:p>
    <w:p>
      <w:pPr>
        <w:tabs>
          <w:tab w:val="left" w:pos="567"/>
        </w:tabs>
        <w:spacing w:before="0" w:after="0" w:afterAutospacing="0" w:line="360" w:lineRule="auto"/>
        <w:ind w:left="0" w:right="0" w:firstLine="420" w:firstLineChars="200"/>
        <w:rPr>
          <w:rFonts w:hint="eastAsia" w:ascii="宋体" w:hAnsi="宋体"/>
        </w:rPr>
      </w:pPr>
      <w:r>
        <w:rPr>
          <w:rFonts w:hint="eastAsia" w:ascii="宋体" w:hAnsi="宋体"/>
        </w:rPr>
        <w:t>（1）本合同协议书（含合同谈判过程中的澄清文件和补充资料）；</w:t>
      </w:r>
    </w:p>
    <w:p>
      <w:pPr>
        <w:tabs>
          <w:tab w:val="left" w:pos="567"/>
        </w:tabs>
        <w:spacing w:before="0" w:after="0" w:afterAutospacing="0" w:line="360" w:lineRule="auto"/>
        <w:ind w:left="0" w:right="0" w:firstLine="420" w:firstLineChars="200"/>
        <w:rPr>
          <w:rFonts w:hint="eastAsia" w:ascii="宋体" w:hAnsi="宋体"/>
        </w:rPr>
      </w:pPr>
      <w:r>
        <w:rPr>
          <w:rFonts w:hint="eastAsia" w:ascii="宋体" w:hAnsi="宋体"/>
        </w:rPr>
        <w:t>（2）合同条款；</w:t>
      </w:r>
    </w:p>
    <w:p>
      <w:pPr>
        <w:tabs>
          <w:tab w:val="left" w:pos="567"/>
        </w:tabs>
        <w:spacing w:before="0" w:after="0" w:afterAutospacing="0" w:line="360" w:lineRule="auto"/>
        <w:ind w:left="0" w:right="0" w:firstLine="420" w:firstLineChars="200"/>
        <w:rPr>
          <w:rFonts w:hint="eastAsia" w:ascii="宋体" w:hAnsi="宋体"/>
        </w:rPr>
      </w:pPr>
      <w:r>
        <w:rPr>
          <w:rFonts w:hint="eastAsia" w:ascii="宋体" w:hAnsi="宋体"/>
        </w:rPr>
        <w:t>（3）价格组成文件；</w:t>
      </w:r>
    </w:p>
    <w:p>
      <w:pPr>
        <w:tabs>
          <w:tab w:val="left" w:pos="567"/>
        </w:tabs>
        <w:spacing w:before="0" w:after="0" w:afterAutospacing="0" w:line="360" w:lineRule="auto"/>
        <w:ind w:left="0" w:right="0" w:firstLine="420" w:firstLineChars="200"/>
        <w:rPr>
          <w:rFonts w:hint="eastAsia" w:ascii="宋体" w:hAnsi="宋体"/>
        </w:rPr>
      </w:pPr>
      <w:r>
        <w:rPr>
          <w:rFonts w:hint="eastAsia" w:ascii="宋体" w:hAnsi="宋体"/>
        </w:rPr>
        <w:t>（4）合同附件；</w:t>
      </w:r>
    </w:p>
    <w:p>
      <w:pPr>
        <w:tabs>
          <w:tab w:val="left" w:pos="567"/>
        </w:tabs>
        <w:spacing w:before="0" w:after="0" w:afterAutospacing="0" w:line="360" w:lineRule="auto"/>
        <w:ind w:left="0" w:right="0" w:firstLine="420" w:firstLineChars="200"/>
        <w:rPr>
          <w:rFonts w:hint="eastAsia" w:ascii="宋体" w:hAnsi="宋体"/>
        </w:rPr>
      </w:pPr>
      <w:r>
        <w:rPr>
          <w:rFonts w:hint="eastAsia" w:ascii="宋体" w:hAnsi="宋体"/>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需求数量表的规定有差异时，以技术需求数量表为准。</w:t>
      </w:r>
    </w:p>
    <w:p>
      <w:pPr>
        <w:tabs>
          <w:tab w:val="left" w:pos="567"/>
        </w:tabs>
        <w:spacing w:before="0" w:after="0" w:afterAutospacing="0" w:line="360" w:lineRule="auto"/>
        <w:ind w:left="0" w:right="0" w:firstLine="420" w:firstLineChars="200"/>
        <w:rPr>
          <w:rFonts w:hint="eastAsia" w:ascii="宋体" w:hAnsi="宋体"/>
        </w:rPr>
      </w:pPr>
      <w:r>
        <w:rPr>
          <w:rFonts w:hint="eastAsia" w:ascii="宋体" w:hAnsi="宋体"/>
        </w:rPr>
        <w:t>5.考虑到甲方将按照本合同向乙方支付，乙方在此保证全部按照合同的规定向甲方提供货物和服务，并修补缺陷。</w:t>
      </w:r>
    </w:p>
    <w:p>
      <w:pPr>
        <w:tabs>
          <w:tab w:val="left" w:pos="567"/>
        </w:tabs>
        <w:spacing w:before="0" w:after="0" w:afterAutospacing="0" w:line="360" w:lineRule="auto"/>
        <w:ind w:left="0" w:right="0" w:firstLine="420" w:firstLineChars="200"/>
        <w:rPr>
          <w:rFonts w:hint="eastAsia" w:ascii="宋体" w:hAnsi="宋体"/>
        </w:rPr>
      </w:pPr>
      <w:r>
        <w:rPr>
          <w:rFonts w:hint="eastAsia" w:ascii="宋体" w:hAnsi="宋体"/>
        </w:rPr>
        <w:t>6.考虑到乙方提供的货物和服务并修补缺陷，甲方在此保证按照合同规定的时间和方式向乙方支付合同价款或其他按合同规定应支付的金额。</w:t>
      </w:r>
    </w:p>
    <w:p>
      <w:pPr>
        <w:tabs>
          <w:tab w:val="left" w:pos="567"/>
        </w:tabs>
        <w:spacing w:before="0" w:after="0" w:afterAutospacing="0" w:line="360" w:lineRule="auto"/>
        <w:ind w:left="0" w:right="0" w:firstLine="420" w:firstLineChars="200"/>
        <w:rPr>
          <w:rFonts w:hint="eastAsia" w:ascii="宋体" w:hAnsi="宋体"/>
        </w:rPr>
      </w:pPr>
      <w:r>
        <w:rPr>
          <w:rFonts w:hint="eastAsia" w:ascii="宋体" w:hAnsi="宋体"/>
        </w:rPr>
        <w:t>7.买卖双方承诺，遵守合同条款关于合同标的、数量</w:t>
      </w:r>
      <w:r>
        <w:rPr>
          <w:rFonts w:hint="eastAsia" w:ascii="宋体" w:hAnsi="宋体"/>
          <w:lang w:eastAsia="zh-CN"/>
        </w:rPr>
        <w:t>、</w:t>
      </w:r>
      <w:r>
        <w:rPr>
          <w:rFonts w:hint="eastAsia" w:ascii="宋体" w:hAnsi="宋体"/>
        </w:rPr>
        <w:t>质量、合同价格、进度计划等双方各自义务及关于违约责任与索赔、解决争议方式等各项约定。</w:t>
      </w:r>
    </w:p>
    <w:p>
      <w:pPr>
        <w:tabs>
          <w:tab w:val="left" w:pos="567"/>
        </w:tabs>
        <w:spacing w:before="0" w:after="0" w:afterAutospacing="0" w:line="360" w:lineRule="auto"/>
        <w:ind w:left="0" w:right="0" w:firstLine="420" w:firstLineChars="200"/>
        <w:rPr>
          <w:rFonts w:hint="eastAsia" w:ascii="宋体" w:hAnsi="宋体"/>
        </w:rPr>
      </w:pPr>
      <w:r>
        <w:rPr>
          <w:rFonts w:hint="eastAsia" w:ascii="宋体" w:hAnsi="宋体"/>
        </w:rPr>
        <w:t xml:space="preserve">8.本合同用中文书写，正本2份，甲乙方各1份；副本 </w:t>
      </w:r>
      <w:r>
        <w:rPr>
          <w:rFonts w:hint="eastAsia" w:ascii="宋体" w:hAnsi="宋体"/>
          <w:lang w:val="en-US" w:eastAsia="zh-CN"/>
        </w:rPr>
        <w:t>8</w:t>
      </w:r>
      <w:r>
        <w:rPr>
          <w:rFonts w:hint="eastAsia" w:ascii="宋体" w:hAnsi="宋体"/>
        </w:rPr>
        <w:t xml:space="preserve"> 份，甲方持</w:t>
      </w:r>
      <w:r>
        <w:rPr>
          <w:rFonts w:hint="eastAsia" w:ascii="宋体" w:hAnsi="宋体"/>
          <w:lang w:val="en-US" w:eastAsia="zh-CN"/>
        </w:rPr>
        <w:t>6</w:t>
      </w:r>
      <w:r>
        <w:rPr>
          <w:rFonts w:hint="eastAsia" w:ascii="宋体" w:hAnsi="宋体"/>
        </w:rPr>
        <w:t>份，乙方持</w:t>
      </w:r>
      <w:r>
        <w:rPr>
          <w:rFonts w:hint="eastAsia" w:ascii="宋体" w:hAnsi="宋体"/>
          <w:lang w:val="en-US" w:eastAsia="zh-CN"/>
        </w:rPr>
        <w:t>2</w:t>
      </w:r>
      <w:r>
        <w:rPr>
          <w:rFonts w:hint="eastAsia" w:ascii="宋体" w:hAnsi="宋体"/>
        </w:rPr>
        <w:t>份。</w:t>
      </w:r>
    </w:p>
    <w:p>
      <w:pPr>
        <w:tabs>
          <w:tab w:val="left" w:pos="567"/>
        </w:tabs>
        <w:spacing w:before="0" w:after="0" w:afterAutospacing="0" w:line="360" w:lineRule="auto"/>
        <w:ind w:left="0" w:right="0" w:firstLine="420" w:firstLineChars="200"/>
        <w:rPr>
          <w:rFonts w:hint="eastAsia" w:ascii="宋体" w:hAnsi="宋体"/>
        </w:rPr>
      </w:pPr>
      <w:r>
        <w:rPr>
          <w:rFonts w:hint="eastAsia" w:ascii="宋体" w:hAnsi="宋体"/>
        </w:rPr>
        <w:t>9.本合同经双方法定代表人或授权代表签字、加盖单位公章后生效。</w:t>
      </w:r>
    </w:p>
    <w:p>
      <w:pPr>
        <w:tabs>
          <w:tab w:val="left" w:pos="567"/>
        </w:tabs>
        <w:spacing w:before="0" w:after="0" w:afterAutospacing="0" w:line="360" w:lineRule="auto"/>
        <w:ind w:left="0" w:right="0" w:firstLine="420" w:firstLineChars="200"/>
        <w:rPr>
          <w:rFonts w:hint="eastAsia" w:ascii="宋体" w:hAnsi="宋体"/>
        </w:rPr>
      </w:pPr>
    </w:p>
    <w:p>
      <w:pPr>
        <w:tabs>
          <w:tab w:val="left" w:pos="567"/>
        </w:tabs>
        <w:spacing w:before="0" w:after="0" w:afterAutospacing="0" w:line="360" w:lineRule="auto"/>
        <w:ind w:left="0" w:right="0" w:firstLine="420" w:firstLineChars="200"/>
        <w:rPr>
          <w:rFonts w:hint="eastAsia" w:ascii="宋体" w:hAnsi="宋体"/>
        </w:rPr>
      </w:pPr>
    </w:p>
    <w:tbl>
      <w:tblPr>
        <w:tblStyle w:val="5"/>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tabs>
                <w:tab w:val="left" w:pos="567"/>
              </w:tabs>
              <w:spacing w:before="0" w:after="0" w:afterAutospacing="0" w:line="360" w:lineRule="auto"/>
              <w:ind w:left="0" w:right="0" w:firstLine="420" w:firstLineChars="200"/>
              <w:rPr>
                <w:rFonts w:hint="eastAsia" w:ascii="宋体" w:hAnsi="宋体"/>
              </w:rPr>
            </w:pPr>
            <w:r>
              <w:rPr>
                <w:rFonts w:hint="eastAsia" w:ascii="宋体" w:hAnsi="宋体"/>
              </w:rPr>
              <w:t>甲方：</w:t>
            </w:r>
            <w:r>
              <w:rPr>
                <w:rFonts w:hint="eastAsia" w:ascii="宋体" w:hAnsi="宋体"/>
                <w:u w:val="single"/>
              </w:rPr>
              <w:t>南宁轨道交通集团有限责任公司</w:t>
            </w:r>
          </w:p>
          <w:p>
            <w:pPr>
              <w:tabs>
                <w:tab w:val="left" w:pos="567"/>
              </w:tabs>
              <w:spacing w:before="0" w:after="0" w:afterAutospacing="0" w:line="360" w:lineRule="auto"/>
              <w:ind w:left="0" w:right="0" w:firstLine="420" w:firstLineChars="200"/>
              <w:rPr>
                <w:rFonts w:hint="eastAsia" w:ascii="宋体" w:hAnsi="宋体"/>
              </w:rPr>
            </w:pPr>
            <w:r>
              <w:rPr>
                <w:rFonts w:hint="eastAsia" w:ascii="宋体" w:hAnsi="宋体"/>
              </w:rPr>
              <w:t>法定代表人或授权人：</w:t>
            </w:r>
          </w:p>
          <w:p>
            <w:pPr>
              <w:tabs>
                <w:tab w:val="left" w:pos="567"/>
              </w:tabs>
              <w:spacing w:before="0" w:after="0" w:afterAutospacing="0" w:line="360" w:lineRule="auto"/>
              <w:ind w:left="0" w:right="0" w:firstLine="420" w:firstLineChars="200"/>
              <w:rPr>
                <w:rFonts w:hint="eastAsia" w:ascii="宋体" w:hAnsi="宋体"/>
              </w:rPr>
            </w:pPr>
            <w:r>
              <w:rPr>
                <w:rFonts w:hint="eastAsia" w:ascii="宋体" w:hAnsi="宋体"/>
              </w:rPr>
              <w:t>地址：</w:t>
            </w:r>
            <w:r>
              <w:rPr>
                <w:rFonts w:hint="eastAsia" w:ascii="宋体" w:hAnsi="宋体"/>
                <w:u w:val="single"/>
              </w:rPr>
              <w:t>广西南宁市青秀区云景路69号</w:t>
            </w:r>
          </w:p>
          <w:p>
            <w:pPr>
              <w:tabs>
                <w:tab w:val="left" w:pos="567"/>
              </w:tabs>
              <w:spacing w:before="0" w:after="0" w:afterAutospacing="0" w:line="360" w:lineRule="auto"/>
              <w:ind w:left="0" w:right="0" w:firstLine="420" w:firstLineChars="200"/>
              <w:rPr>
                <w:rFonts w:hint="eastAsia" w:ascii="宋体" w:hAnsi="宋体"/>
              </w:rPr>
            </w:pPr>
            <w:r>
              <w:rPr>
                <w:rFonts w:hint="eastAsia" w:ascii="宋体" w:hAnsi="宋体"/>
              </w:rPr>
              <w:t>邮政编码：</w:t>
            </w:r>
          </w:p>
          <w:p>
            <w:pPr>
              <w:tabs>
                <w:tab w:val="left" w:pos="567"/>
              </w:tabs>
              <w:spacing w:before="0" w:after="0" w:afterAutospacing="0" w:line="360" w:lineRule="auto"/>
              <w:ind w:left="0" w:right="0" w:firstLine="420" w:firstLineChars="200"/>
              <w:rPr>
                <w:rFonts w:hint="eastAsia" w:ascii="宋体" w:hAnsi="宋体"/>
              </w:rPr>
            </w:pPr>
            <w:r>
              <w:rPr>
                <w:rFonts w:hint="eastAsia" w:ascii="宋体" w:hAnsi="宋体"/>
              </w:rPr>
              <w:t>联系人：</w:t>
            </w:r>
          </w:p>
          <w:p>
            <w:pPr>
              <w:tabs>
                <w:tab w:val="left" w:pos="567"/>
              </w:tabs>
              <w:spacing w:before="0" w:after="0" w:afterAutospacing="0" w:line="360" w:lineRule="auto"/>
              <w:ind w:left="0" w:right="0" w:firstLine="420" w:firstLineChars="200"/>
              <w:rPr>
                <w:rFonts w:hint="eastAsia" w:ascii="宋体" w:hAnsi="宋体"/>
              </w:rPr>
            </w:pPr>
            <w:r>
              <w:rPr>
                <w:rFonts w:hint="eastAsia" w:ascii="宋体" w:hAnsi="宋体"/>
              </w:rPr>
              <w:t>联系电话：0771-2332807</w:t>
            </w:r>
          </w:p>
          <w:p>
            <w:pPr>
              <w:tabs>
                <w:tab w:val="left" w:pos="567"/>
              </w:tabs>
              <w:spacing w:before="0" w:after="0" w:afterAutospacing="0" w:line="360" w:lineRule="auto"/>
              <w:ind w:left="0" w:right="0" w:firstLine="420" w:firstLineChars="200"/>
              <w:rPr>
                <w:rFonts w:hint="eastAsia" w:ascii="宋体" w:hAnsi="宋体"/>
              </w:rPr>
            </w:pPr>
            <w:r>
              <w:rPr>
                <w:rFonts w:hint="eastAsia" w:ascii="宋体" w:hAnsi="宋体"/>
              </w:rPr>
              <w:t>传真：</w:t>
            </w:r>
          </w:p>
          <w:p>
            <w:pPr>
              <w:tabs>
                <w:tab w:val="left" w:pos="567"/>
              </w:tabs>
              <w:spacing w:before="0" w:after="0" w:afterAutospacing="0" w:line="360" w:lineRule="auto"/>
              <w:ind w:left="0" w:right="0" w:firstLine="420" w:firstLineChars="200"/>
              <w:rPr>
                <w:rFonts w:hint="eastAsia" w:ascii="宋体" w:hAnsi="宋体"/>
              </w:rPr>
            </w:pPr>
            <w:r>
              <w:rPr>
                <w:rFonts w:hint="eastAsia" w:ascii="宋体" w:hAnsi="宋体"/>
              </w:rPr>
              <w:t>开户银行：建行南宁市朝阳支行营业部</w:t>
            </w:r>
          </w:p>
          <w:p>
            <w:pPr>
              <w:tabs>
                <w:tab w:val="left" w:pos="567"/>
              </w:tabs>
              <w:spacing w:before="0" w:after="0" w:afterAutospacing="0" w:line="360" w:lineRule="auto"/>
              <w:ind w:left="0" w:right="0" w:firstLine="420" w:firstLineChars="200"/>
              <w:rPr>
                <w:rFonts w:hint="eastAsia" w:ascii="宋体" w:hAnsi="宋体"/>
              </w:rPr>
            </w:pPr>
            <w:r>
              <w:rPr>
                <w:rFonts w:hint="eastAsia" w:ascii="宋体" w:hAnsi="宋体"/>
              </w:rPr>
              <w:t>纳税人识别号：9145 0100 6821 2484 33</w:t>
            </w:r>
          </w:p>
        </w:tc>
        <w:tc>
          <w:tcPr>
            <w:tcW w:w="4261" w:type="dxa"/>
          </w:tcPr>
          <w:p>
            <w:pPr>
              <w:tabs>
                <w:tab w:val="left" w:pos="567"/>
              </w:tabs>
              <w:spacing w:before="0" w:after="0" w:afterAutospacing="0" w:line="360" w:lineRule="auto"/>
              <w:ind w:left="0" w:right="0" w:firstLine="420" w:firstLineChars="200"/>
              <w:rPr>
                <w:rFonts w:hint="eastAsia" w:ascii="宋体" w:hAnsi="宋体"/>
              </w:rPr>
            </w:pPr>
            <w:r>
              <w:rPr>
                <w:rFonts w:hint="eastAsia" w:ascii="宋体" w:hAnsi="宋体"/>
              </w:rPr>
              <w:t>乙方：</w:t>
            </w:r>
          </w:p>
          <w:p>
            <w:pPr>
              <w:tabs>
                <w:tab w:val="left" w:pos="567"/>
              </w:tabs>
              <w:spacing w:before="0" w:after="0" w:afterAutospacing="0" w:line="360" w:lineRule="auto"/>
              <w:ind w:left="0" w:right="0" w:firstLine="420" w:firstLineChars="200"/>
              <w:rPr>
                <w:rFonts w:hint="eastAsia" w:ascii="宋体" w:hAnsi="宋体"/>
              </w:rPr>
            </w:pPr>
            <w:r>
              <w:rPr>
                <w:rFonts w:hint="eastAsia" w:ascii="宋体" w:hAnsi="宋体"/>
              </w:rPr>
              <w:t>法定代表人或授权人：</w:t>
            </w:r>
          </w:p>
          <w:p>
            <w:pPr>
              <w:tabs>
                <w:tab w:val="left" w:pos="567"/>
              </w:tabs>
              <w:spacing w:before="0" w:after="0" w:afterAutospacing="0" w:line="360" w:lineRule="auto"/>
              <w:ind w:left="0" w:right="0" w:firstLine="420" w:firstLineChars="200"/>
              <w:rPr>
                <w:rFonts w:hint="eastAsia" w:ascii="宋体" w:hAnsi="宋体"/>
              </w:rPr>
            </w:pPr>
            <w:r>
              <w:rPr>
                <w:rFonts w:hint="eastAsia" w:ascii="宋体" w:hAnsi="宋体"/>
              </w:rPr>
              <w:t>地址：</w:t>
            </w:r>
          </w:p>
          <w:p>
            <w:pPr>
              <w:tabs>
                <w:tab w:val="left" w:pos="567"/>
              </w:tabs>
              <w:spacing w:before="0" w:after="0" w:afterAutospacing="0" w:line="360" w:lineRule="auto"/>
              <w:ind w:left="0" w:right="0" w:firstLine="420" w:firstLineChars="200"/>
              <w:rPr>
                <w:rFonts w:hint="eastAsia" w:ascii="宋体" w:hAnsi="宋体"/>
              </w:rPr>
            </w:pPr>
            <w:r>
              <w:rPr>
                <w:rFonts w:hint="eastAsia" w:ascii="宋体" w:hAnsi="宋体"/>
              </w:rPr>
              <w:t>邮政编码：</w:t>
            </w:r>
          </w:p>
          <w:p>
            <w:pPr>
              <w:tabs>
                <w:tab w:val="left" w:pos="567"/>
              </w:tabs>
              <w:spacing w:before="0" w:after="0" w:afterAutospacing="0" w:line="360" w:lineRule="auto"/>
              <w:ind w:left="0" w:right="0" w:firstLine="420" w:firstLineChars="200"/>
              <w:rPr>
                <w:rFonts w:hint="eastAsia" w:ascii="宋体" w:hAnsi="宋体"/>
              </w:rPr>
            </w:pPr>
            <w:r>
              <w:rPr>
                <w:rFonts w:hint="eastAsia" w:ascii="宋体" w:hAnsi="宋体"/>
              </w:rPr>
              <w:t>联系人：</w:t>
            </w:r>
          </w:p>
          <w:p>
            <w:pPr>
              <w:tabs>
                <w:tab w:val="left" w:pos="567"/>
              </w:tabs>
              <w:spacing w:before="0" w:after="0" w:afterAutospacing="0" w:line="360" w:lineRule="auto"/>
              <w:ind w:left="0" w:right="0" w:firstLine="420" w:firstLineChars="200"/>
              <w:rPr>
                <w:rFonts w:hint="eastAsia" w:ascii="宋体" w:hAnsi="宋体"/>
              </w:rPr>
            </w:pPr>
            <w:r>
              <w:rPr>
                <w:rFonts w:hint="eastAsia" w:ascii="宋体" w:hAnsi="宋体"/>
              </w:rPr>
              <w:t>联系电话：</w:t>
            </w:r>
          </w:p>
          <w:p>
            <w:pPr>
              <w:tabs>
                <w:tab w:val="left" w:pos="567"/>
              </w:tabs>
              <w:spacing w:before="0" w:after="0" w:afterAutospacing="0" w:line="360" w:lineRule="auto"/>
              <w:ind w:left="0" w:right="0" w:firstLine="420" w:firstLineChars="200"/>
              <w:rPr>
                <w:rFonts w:hint="eastAsia" w:ascii="宋体" w:hAnsi="宋体"/>
              </w:rPr>
            </w:pPr>
            <w:r>
              <w:rPr>
                <w:rFonts w:hint="eastAsia" w:ascii="宋体" w:hAnsi="宋体"/>
              </w:rPr>
              <w:t>传真：</w:t>
            </w:r>
          </w:p>
          <w:p>
            <w:pPr>
              <w:tabs>
                <w:tab w:val="left" w:pos="567"/>
              </w:tabs>
              <w:spacing w:before="0" w:after="0" w:afterAutospacing="0" w:line="360" w:lineRule="auto"/>
              <w:ind w:left="0" w:right="0" w:firstLine="420" w:firstLineChars="200"/>
              <w:rPr>
                <w:rFonts w:hint="eastAsia" w:ascii="宋体" w:hAnsi="宋体"/>
              </w:rPr>
            </w:pPr>
            <w:r>
              <w:rPr>
                <w:rFonts w:hint="eastAsia" w:ascii="宋体" w:hAnsi="宋体"/>
              </w:rPr>
              <w:t>开户银行：</w:t>
            </w:r>
          </w:p>
          <w:p>
            <w:pPr>
              <w:tabs>
                <w:tab w:val="left" w:pos="567"/>
              </w:tabs>
              <w:spacing w:before="0" w:after="0" w:afterAutospacing="0" w:line="360" w:lineRule="auto"/>
              <w:ind w:left="0" w:right="0" w:firstLine="420" w:firstLineChars="200"/>
              <w:rPr>
                <w:rFonts w:hint="eastAsia" w:ascii="宋体" w:hAnsi="宋体"/>
              </w:rPr>
            </w:pPr>
            <w:r>
              <w:rPr>
                <w:rFonts w:hint="eastAsia" w:ascii="宋体" w:hAnsi="宋体"/>
              </w:rPr>
              <w:t xml:space="preserve">    纳税人识别号：</w:t>
            </w:r>
          </w:p>
        </w:tc>
      </w:tr>
    </w:tbl>
    <w:p>
      <w:pPr>
        <w:spacing w:before="0" w:after="0"/>
        <w:ind w:right="0" w:firstLine="200"/>
        <w:rPr>
          <w:rFonts w:ascii="宋体" w:hAnsi="宋体"/>
          <w:b/>
        </w:rPr>
      </w:pPr>
    </w:p>
    <w:p>
      <w:pPr>
        <w:spacing w:before="0" w:after="0"/>
        <w:ind w:right="0" w:firstLine="1476" w:firstLineChars="700"/>
        <w:rPr>
          <w:rFonts w:ascii="宋体" w:hAnsi="宋体"/>
          <w:b/>
          <w:u w:val="single"/>
        </w:rPr>
      </w:pPr>
      <w:r>
        <w:rPr>
          <w:rFonts w:hint="eastAsia" w:ascii="宋体" w:hAnsi="宋体"/>
          <w:b/>
        </w:rPr>
        <w:t>签订时间：</w:t>
      </w:r>
    </w:p>
    <w:p>
      <w:pPr>
        <w:tabs>
          <w:tab w:val="left" w:pos="567"/>
        </w:tabs>
        <w:spacing w:before="0" w:after="0" w:afterAutospacing="0" w:line="360" w:lineRule="auto"/>
        <w:ind w:left="0" w:right="0" w:firstLine="422" w:firstLineChars="200"/>
        <w:rPr>
          <w:rFonts w:hint="eastAsia" w:ascii="宋体" w:hAnsi="宋体"/>
          <w:b/>
        </w:rPr>
      </w:pPr>
    </w:p>
    <w:p>
      <w:pPr>
        <w:spacing w:before="0" w:line="360" w:lineRule="auto"/>
        <w:ind w:right="0"/>
        <w:jc w:val="center"/>
        <w:outlineLvl w:val="1"/>
        <w:rPr>
          <w:rFonts w:hint="eastAsia" w:ascii="宋体" w:hAnsi="宋体"/>
          <w:b/>
          <w:sz w:val="21"/>
          <w:szCs w:val="21"/>
        </w:rPr>
        <w:sectPr>
          <w:pgSz w:w="11906" w:h="16838"/>
          <w:pgMar w:top="1134" w:right="1417" w:bottom="1134" w:left="1417" w:header="851" w:footer="992" w:gutter="0"/>
          <w:pgNumType w:fmt="decimal"/>
          <w:cols w:space="425" w:num="1"/>
          <w:docGrid w:type="lines" w:linePitch="312" w:charSpace="0"/>
        </w:sectPr>
      </w:pPr>
    </w:p>
    <w:p>
      <w:pPr>
        <w:spacing w:before="0" w:line="360" w:lineRule="auto"/>
        <w:ind w:right="0"/>
        <w:jc w:val="center"/>
        <w:outlineLvl w:val="1"/>
        <w:rPr>
          <w:rFonts w:hint="eastAsia" w:asciiTheme="majorEastAsia" w:hAnsiTheme="majorEastAsia" w:eastAsiaTheme="majorEastAsia"/>
          <w:sz w:val="21"/>
          <w:szCs w:val="21"/>
        </w:rPr>
      </w:pPr>
      <w:r>
        <w:rPr>
          <w:rFonts w:hint="eastAsia" w:ascii="宋体" w:hAnsi="宋体"/>
          <w:b/>
          <w:sz w:val="21"/>
          <w:szCs w:val="21"/>
        </w:rPr>
        <w:t>合同</w:t>
      </w:r>
      <w:r>
        <w:rPr>
          <w:rFonts w:hint="eastAsia" w:ascii="宋体" w:hAnsi="宋体"/>
          <w:b/>
          <w:sz w:val="21"/>
          <w:szCs w:val="21"/>
          <w:lang w:eastAsia="zh-CN"/>
        </w:rPr>
        <w:t>条款</w:t>
      </w:r>
    </w:p>
    <w:p>
      <w:pPr>
        <w:spacing w:line="360" w:lineRule="auto"/>
        <w:ind w:firstLine="422" w:firstLineChars="200"/>
        <w:outlineLvl w:val="0"/>
        <w:rPr>
          <w:rFonts w:asciiTheme="majorEastAsia" w:hAnsiTheme="majorEastAsia" w:eastAsiaTheme="majorEastAsia"/>
          <w:b/>
          <w:sz w:val="21"/>
          <w:szCs w:val="21"/>
        </w:rPr>
      </w:pPr>
      <w:bookmarkStart w:id="0" w:name="_Toc26938"/>
      <w:bookmarkStart w:id="1" w:name="_Toc3040"/>
      <w:bookmarkStart w:id="2" w:name="_Toc530586367"/>
      <w:bookmarkStart w:id="3" w:name="_Toc24551"/>
      <w:bookmarkStart w:id="4" w:name="_Toc8397"/>
      <w:bookmarkStart w:id="5" w:name="_Toc3532"/>
      <w:bookmarkStart w:id="6" w:name="_Toc29384"/>
      <w:bookmarkStart w:id="7" w:name="_Toc15165"/>
      <w:r>
        <w:rPr>
          <w:rFonts w:hint="eastAsia" w:cs="宋体" w:asciiTheme="majorEastAsia" w:hAnsiTheme="majorEastAsia" w:eastAsiaTheme="majorEastAsia"/>
          <w:b/>
          <w:sz w:val="21"/>
          <w:szCs w:val="21"/>
        </w:rPr>
        <w:t>一、工程概况</w:t>
      </w:r>
      <w:bookmarkEnd w:id="0"/>
      <w:bookmarkEnd w:id="1"/>
      <w:bookmarkEnd w:id="2"/>
      <w:bookmarkEnd w:id="3"/>
      <w:bookmarkEnd w:id="4"/>
      <w:bookmarkEnd w:id="5"/>
      <w:bookmarkEnd w:id="6"/>
      <w:bookmarkEnd w:id="7"/>
    </w:p>
    <w:p>
      <w:pPr>
        <w:spacing w:line="360" w:lineRule="auto"/>
        <w:ind w:firstLine="411" w:firstLineChars="196"/>
        <w:rPr>
          <w:rFonts w:asciiTheme="majorEastAsia" w:hAnsiTheme="majorEastAsia" w:eastAsiaTheme="majorEastAsia"/>
          <w:sz w:val="21"/>
          <w:szCs w:val="21"/>
        </w:rPr>
      </w:pPr>
      <w:r>
        <w:rPr>
          <w:rFonts w:asciiTheme="majorEastAsia" w:hAnsiTheme="majorEastAsia" w:eastAsiaTheme="majorEastAsia"/>
          <w:sz w:val="21"/>
          <w:szCs w:val="21"/>
        </w:rPr>
        <w:t>1.</w:t>
      </w:r>
      <w:r>
        <w:rPr>
          <w:rFonts w:hint="eastAsia" w:cs="宋体" w:asciiTheme="majorEastAsia" w:hAnsiTheme="majorEastAsia" w:eastAsiaTheme="majorEastAsia"/>
          <w:sz w:val="21"/>
          <w:szCs w:val="21"/>
        </w:rPr>
        <w:t xml:space="preserve"> 工程名称：</w:t>
      </w:r>
      <w:r>
        <w:rPr>
          <w:rFonts w:hint="eastAsia" w:asciiTheme="minorEastAsia" w:hAnsiTheme="minorEastAsia" w:cstheme="minorEastAsia"/>
          <w:sz w:val="21"/>
          <w:szCs w:val="21"/>
          <w:u w:val="single"/>
        </w:rPr>
        <w:t>南宁轨道交通1号线卫生间冲洗阀改造项目</w:t>
      </w:r>
      <w:r>
        <w:rPr>
          <w:rFonts w:hint="eastAsia" w:cs="宋体" w:asciiTheme="majorEastAsia" w:hAnsiTheme="majorEastAsia" w:eastAsiaTheme="majorEastAsia"/>
          <w:sz w:val="21"/>
          <w:szCs w:val="21"/>
        </w:rPr>
        <w:t>。</w:t>
      </w:r>
    </w:p>
    <w:p>
      <w:pPr>
        <w:spacing w:line="360" w:lineRule="auto"/>
        <w:ind w:firstLine="411" w:firstLineChars="196"/>
        <w:rPr>
          <w:rFonts w:asciiTheme="majorEastAsia" w:hAnsiTheme="majorEastAsia" w:eastAsiaTheme="majorEastAsia"/>
          <w:sz w:val="21"/>
          <w:szCs w:val="21"/>
        </w:rPr>
      </w:pPr>
      <w:r>
        <w:rPr>
          <w:rFonts w:asciiTheme="majorEastAsia" w:hAnsiTheme="majorEastAsia" w:eastAsiaTheme="majorEastAsia"/>
          <w:sz w:val="21"/>
          <w:szCs w:val="21"/>
        </w:rPr>
        <w:t>2.</w:t>
      </w:r>
      <w:r>
        <w:rPr>
          <w:rFonts w:hint="eastAsia" w:cs="宋体" w:asciiTheme="majorEastAsia" w:hAnsiTheme="majorEastAsia" w:eastAsiaTheme="majorEastAsia"/>
          <w:sz w:val="21"/>
          <w:szCs w:val="21"/>
        </w:rPr>
        <w:t xml:space="preserve"> 工程地点：南宁市。</w:t>
      </w:r>
    </w:p>
    <w:p>
      <w:pPr>
        <w:spacing w:line="360" w:lineRule="auto"/>
        <w:ind w:firstLine="411" w:firstLineChars="196"/>
        <w:rPr>
          <w:rFonts w:asciiTheme="majorEastAsia" w:hAnsiTheme="majorEastAsia" w:eastAsiaTheme="majorEastAsia"/>
          <w:sz w:val="21"/>
          <w:szCs w:val="21"/>
        </w:rPr>
      </w:pPr>
      <w:r>
        <w:rPr>
          <w:rFonts w:asciiTheme="majorEastAsia" w:hAnsiTheme="majorEastAsia" w:eastAsiaTheme="majorEastAsia"/>
          <w:sz w:val="21"/>
          <w:szCs w:val="21"/>
        </w:rPr>
        <w:t>3.</w:t>
      </w:r>
      <w:r>
        <w:rPr>
          <w:rFonts w:hint="eastAsia" w:cs="宋体" w:asciiTheme="majorEastAsia" w:hAnsiTheme="majorEastAsia" w:eastAsiaTheme="majorEastAsia"/>
          <w:sz w:val="21"/>
          <w:szCs w:val="21"/>
        </w:rPr>
        <w:t xml:space="preserve"> 资金来源：自筹。</w:t>
      </w:r>
    </w:p>
    <w:p>
      <w:pPr>
        <w:spacing w:line="360" w:lineRule="auto"/>
        <w:ind w:firstLine="411" w:firstLineChars="196"/>
        <w:rPr>
          <w:rFonts w:asciiTheme="majorEastAsia" w:hAnsiTheme="majorEastAsia" w:eastAsiaTheme="majorEastAsia"/>
          <w:sz w:val="21"/>
          <w:szCs w:val="21"/>
        </w:rPr>
      </w:pPr>
      <w:r>
        <w:rPr>
          <w:rFonts w:asciiTheme="majorEastAsia" w:hAnsiTheme="majorEastAsia" w:eastAsiaTheme="majorEastAsia"/>
          <w:sz w:val="21"/>
          <w:szCs w:val="21"/>
        </w:rPr>
        <w:t>4.</w:t>
      </w:r>
      <w:r>
        <w:rPr>
          <w:rFonts w:hint="eastAsia" w:cs="宋体" w:asciiTheme="majorEastAsia" w:hAnsiTheme="majorEastAsia" w:eastAsiaTheme="majorEastAsia"/>
          <w:sz w:val="21"/>
          <w:szCs w:val="21"/>
        </w:rPr>
        <w:t xml:space="preserve"> 工程内容：</w:t>
      </w:r>
      <w:r>
        <w:rPr>
          <w:rFonts w:hint="eastAsia" w:asciiTheme="minorEastAsia" w:hAnsiTheme="minorEastAsia" w:cstheme="minorEastAsia"/>
          <w:sz w:val="21"/>
          <w:szCs w:val="21"/>
          <w:u w:val="single"/>
        </w:rPr>
        <w:t>南宁轨道交通1号线卫生间冲洗阀改造项目</w:t>
      </w:r>
      <w:r>
        <w:rPr>
          <w:rFonts w:hint="eastAsia" w:cs="宋体" w:asciiTheme="majorEastAsia" w:hAnsiTheme="majorEastAsia" w:eastAsiaTheme="majorEastAsia"/>
          <w:sz w:val="21"/>
          <w:szCs w:val="21"/>
        </w:rPr>
        <w:t>，具体以施工</w:t>
      </w:r>
      <w:r>
        <w:rPr>
          <w:rFonts w:hint="eastAsia" w:cs="宋体" w:asciiTheme="majorEastAsia" w:hAnsiTheme="majorEastAsia" w:eastAsiaTheme="majorEastAsia"/>
          <w:sz w:val="21"/>
          <w:szCs w:val="21"/>
          <w:lang w:eastAsia="zh-CN"/>
        </w:rPr>
        <w:t>方案</w:t>
      </w:r>
      <w:r>
        <w:rPr>
          <w:rFonts w:hint="eastAsia" w:cs="宋体" w:asciiTheme="majorEastAsia" w:hAnsiTheme="majorEastAsia" w:eastAsiaTheme="majorEastAsia"/>
          <w:sz w:val="21"/>
          <w:szCs w:val="21"/>
        </w:rPr>
        <w:t>、工程量清单所包含的内容为准。</w:t>
      </w:r>
    </w:p>
    <w:p>
      <w:pPr>
        <w:spacing w:line="360" w:lineRule="auto"/>
        <w:ind w:firstLine="411" w:firstLineChars="196"/>
        <w:rPr>
          <w:rFonts w:hint="eastAsia" w:cs="宋体" w:asciiTheme="majorEastAsia" w:hAnsiTheme="majorEastAsia" w:eastAsiaTheme="majorEastAsia"/>
          <w:sz w:val="21"/>
          <w:szCs w:val="21"/>
        </w:rPr>
      </w:pPr>
      <w:r>
        <w:rPr>
          <w:rFonts w:asciiTheme="majorEastAsia" w:hAnsiTheme="majorEastAsia" w:eastAsiaTheme="majorEastAsia"/>
          <w:sz w:val="21"/>
          <w:szCs w:val="21"/>
        </w:rPr>
        <w:t>5.</w:t>
      </w:r>
      <w:r>
        <w:rPr>
          <w:rFonts w:hint="eastAsia" w:cs="宋体" w:asciiTheme="majorEastAsia" w:hAnsiTheme="majorEastAsia" w:eastAsiaTheme="majorEastAsia"/>
          <w:sz w:val="21"/>
          <w:szCs w:val="21"/>
        </w:rPr>
        <w:t xml:space="preserve"> 工程承包范围：</w:t>
      </w:r>
      <w:r>
        <w:rPr>
          <w:rFonts w:hint="eastAsia" w:asciiTheme="minorEastAsia" w:hAnsiTheme="minorEastAsia" w:cstheme="minorEastAsia"/>
          <w:sz w:val="21"/>
          <w:szCs w:val="21"/>
          <w:u w:val="single"/>
        </w:rPr>
        <w:t>南宁轨道交通1号线卫生间冲洗阀改造项目</w:t>
      </w:r>
      <w:r>
        <w:rPr>
          <w:rFonts w:hint="eastAsia" w:cs="宋体" w:asciiTheme="majorEastAsia" w:hAnsiTheme="majorEastAsia" w:eastAsiaTheme="majorEastAsia"/>
          <w:sz w:val="21"/>
          <w:szCs w:val="21"/>
        </w:rPr>
        <w:t>，具体以</w:t>
      </w:r>
      <w:r>
        <w:rPr>
          <w:rFonts w:hint="eastAsia" w:cs="宋体" w:asciiTheme="majorEastAsia" w:hAnsiTheme="majorEastAsia" w:eastAsiaTheme="majorEastAsia"/>
          <w:sz w:val="21"/>
          <w:szCs w:val="21"/>
          <w:lang w:eastAsia="zh-CN"/>
        </w:rPr>
        <w:t>项目</w:t>
      </w:r>
      <w:r>
        <w:rPr>
          <w:rFonts w:hint="eastAsia" w:cs="宋体" w:asciiTheme="majorEastAsia" w:hAnsiTheme="majorEastAsia" w:eastAsiaTheme="majorEastAsia"/>
          <w:sz w:val="21"/>
          <w:szCs w:val="21"/>
        </w:rPr>
        <w:t>施工</w:t>
      </w:r>
      <w:r>
        <w:rPr>
          <w:rFonts w:hint="eastAsia" w:cs="宋体" w:asciiTheme="majorEastAsia" w:hAnsiTheme="majorEastAsia" w:eastAsiaTheme="majorEastAsia"/>
          <w:sz w:val="21"/>
          <w:szCs w:val="21"/>
          <w:lang w:eastAsia="zh-CN"/>
        </w:rPr>
        <w:t>方案</w:t>
      </w:r>
      <w:r>
        <w:rPr>
          <w:rFonts w:hint="eastAsia" w:cs="宋体" w:asciiTheme="majorEastAsia" w:hAnsiTheme="majorEastAsia" w:eastAsiaTheme="majorEastAsia"/>
          <w:sz w:val="21"/>
          <w:szCs w:val="21"/>
        </w:rPr>
        <w:t>、</w:t>
      </w:r>
      <w:r>
        <w:rPr>
          <w:rFonts w:hint="eastAsia" w:cs="宋体" w:asciiTheme="majorEastAsia" w:hAnsiTheme="majorEastAsia" w:eastAsiaTheme="majorEastAsia"/>
          <w:sz w:val="21"/>
          <w:szCs w:val="21"/>
          <w:lang w:eastAsia="zh-CN"/>
        </w:rPr>
        <w:t>技术需求及数量表</w:t>
      </w:r>
      <w:r>
        <w:rPr>
          <w:rFonts w:hint="eastAsia" w:cs="宋体" w:asciiTheme="majorEastAsia" w:hAnsiTheme="majorEastAsia" w:eastAsiaTheme="majorEastAsia"/>
          <w:sz w:val="21"/>
          <w:szCs w:val="21"/>
        </w:rPr>
        <w:t>所包含的内容为准。</w:t>
      </w:r>
    </w:p>
    <w:p>
      <w:pPr>
        <w:spacing w:line="360" w:lineRule="auto"/>
        <w:ind w:firstLine="411" w:firstLineChars="196"/>
        <w:rPr>
          <w:rFonts w:hint="eastAsia" w:cs="宋体" w:asciiTheme="majorEastAsia" w:hAnsiTheme="majorEastAsia" w:eastAsiaTheme="majorEastAsia"/>
          <w:sz w:val="21"/>
          <w:szCs w:val="21"/>
        </w:rPr>
      </w:pPr>
    </w:p>
    <w:p>
      <w:pPr>
        <w:spacing w:line="360" w:lineRule="auto"/>
        <w:ind w:firstLine="422" w:firstLineChars="200"/>
        <w:outlineLvl w:val="0"/>
        <w:rPr>
          <w:rFonts w:cs="宋体" w:asciiTheme="majorEastAsia" w:hAnsiTheme="majorEastAsia" w:eastAsiaTheme="majorEastAsia"/>
          <w:b/>
          <w:sz w:val="21"/>
          <w:szCs w:val="21"/>
        </w:rPr>
      </w:pPr>
      <w:bookmarkStart w:id="8" w:name="_Toc530586368"/>
      <w:bookmarkStart w:id="9" w:name="_Toc31247"/>
      <w:bookmarkStart w:id="10" w:name="_Toc9562"/>
      <w:bookmarkStart w:id="11" w:name="_Toc29093"/>
      <w:bookmarkStart w:id="12" w:name="_Toc506"/>
      <w:bookmarkStart w:id="13" w:name="_Toc16640"/>
      <w:bookmarkStart w:id="14" w:name="_Toc19264"/>
      <w:r>
        <w:rPr>
          <w:rFonts w:hint="eastAsia" w:cs="宋体" w:asciiTheme="majorEastAsia" w:hAnsiTheme="majorEastAsia" w:eastAsiaTheme="majorEastAsia"/>
          <w:b/>
          <w:sz w:val="21"/>
          <w:szCs w:val="21"/>
        </w:rPr>
        <w:t>二、合同工期</w:t>
      </w:r>
      <w:bookmarkEnd w:id="8"/>
      <w:bookmarkEnd w:id="9"/>
      <w:bookmarkEnd w:id="10"/>
      <w:bookmarkEnd w:id="11"/>
      <w:bookmarkEnd w:id="12"/>
      <w:bookmarkEnd w:id="13"/>
      <w:bookmarkEnd w:id="14"/>
    </w:p>
    <w:p>
      <w:pPr>
        <w:spacing w:line="360" w:lineRule="auto"/>
        <w:ind w:firstLine="459"/>
        <w:rPr>
          <w:rFonts w:asciiTheme="majorEastAsia" w:hAnsiTheme="majorEastAsia" w:eastAsiaTheme="majorEastAsia" w:cstheme="minorEastAsia"/>
          <w:sz w:val="21"/>
          <w:szCs w:val="21"/>
        </w:rPr>
      </w:pPr>
      <w:r>
        <w:rPr>
          <w:rFonts w:hint="eastAsia" w:asciiTheme="majorEastAsia" w:hAnsiTheme="majorEastAsia" w:eastAsiaTheme="majorEastAsia" w:cstheme="minorEastAsia"/>
          <w:sz w:val="21"/>
          <w:szCs w:val="21"/>
        </w:rPr>
        <w:t>计划开工日期：</w:t>
      </w:r>
      <w:r>
        <w:rPr>
          <w:rFonts w:hint="eastAsia" w:asciiTheme="majorEastAsia" w:hAnsiTheme="majorEastAsia" w:eastAsiaTheme="majorEastAsia" w:cstheme="minorEastAsia"/>
          <w:sz w:val="21"/>
          <w:szCs w:val="21"/>
          <w:lang w:val="en-US" w:eastAsia="zh-CN"/>
        </w:rPr>
        <w:t xml:space="preserve">     </w:t>
      </w:r>
      <w:r>
        <w:rPr>
          <w:rFonts w:hint="eastAsia" w:asciiTheme="majorEastAsia" w:hAnsiTheme="majorEastAsia" w:eastAsiaTheme="majorEastAsia" w:cstheme="minorEastAsia"/>
          <w:sz w:val="21"/>
          <w:szCs w:val="21"/>
        </w:rPr>
        <w:t>年</w:t>
      </w:r>
      <w:r>
        <w:rPr>
          <w:rFonts w:hint="eastAsia" w:asciiTheme="majorEastAsia" w:hAnsiTheme="majorEastAsia" w:eastAsiaTheme="majorEastAsia" w:cstheme="minorEastAsia"/>
          <w:sz w:val="21"/>
          <w:szCs w:val="21"/>
          <w:lang w:val="en-US" w:eastAsia="zh-CN"/>
        </w:rPr>
        <w:t xml:space="preserve">  </w:t>
      </w:r>
      <w:r>
        <w:rPr>
          <w:rFonts w:hint="eastAsia" w:asciiTheme="majorEastAsia" w:hAnsiTheme="majorEastAsia" w:eastAsiaTheme="majorEastAsia" w:cstheme="minorEastAsia"/>
          <w:sz w:val="21"/>
          <w:szCs w:val="21"/>
        </w:rPr>
        <w:t>月</w:t>
      </w:r>
      <w:r>
        <w:rPr>
          <w:rFonts w:hint="eastAsia" w:asciiTheme="majorEastAsia" w:hAnsiTheme="majorEastAsia" w:eastAsiaTheme="majorEastAsia" w:cstheme="minorEastAsia"/>
          <w:sz w:val="21"/>
          <w:szCs w:val="21"/>
          <w:lang w:val="en-US" w:eastAsia="zh-CN"/>
        </w:rPr>
        <w:t xml:space="preserve">  </w:t>
      </w:r>
      <w:r>
        <w:rPr>
          <w:rFonts w:hint="eastAsia" w:asciiTheme="majorEastAsia" w:hAnsiTheme="majorEastAsia" w:eastAsiaTheme="majorEastAsia" w:cstheme="minorEastAsia"/>
          <w:sz w:val="21"/>
          <w:szCs w:val="21"/>
        </w:rPr>
        <w:t>日。（具体以</w:t>
      </w:r>
      <w:r>
        <w:rPr>
          <w:rFonts w:hint="eastAsia" w:asciiTheme="majorEastAsia" w:hAnsiTheme="majorEastAsia" w:eastAsiaTheme="majorEastAsia" w:cstheme="minorEastAsia"/>
          <w:sz w:val="21"/>
          <w:szCs w:val="21"/>
          <w:lang w:eastAsia="zh-CN"/>
        </w:rPr>
        <w:t>甲方</w:t>
      </w:r>
      <w:r>
        <w:rPr>
          <w:rFonts w:hint="eastAsia" w:asciiTheme="majorEastAsia" w:hAnsiTheme="majorEastAsia" w:eastAsiaTheme="majorEastAsia" w:cstheme="minorEastAsia"/>
          <w:sz w:val="21"/>
          <w:szCs w:val="21"/>
        </w:rPr>
        <w:t>书面通知为准）</w:t>
      </w:r>
    </w:p>
    <w:p>
      <w:pPr>
        <w:spacing w:line="360" w:lineRule="auto"/>
        <w:ind w:firstLine="459"/>
        <w:rPr>
          <w:rFonts w:asciiTheme="majorEastAsia" w:hAnsiTheme="majorEastAsia" w:eastAsiaTheme="majorEastAsia" w:cstheme="minorEastAsia"/>
          <w:sz w:val="21"/>
          <w:szCs w:val="21"/>
        </w:rPr>
      </w:pPr>
      <w:r>
        <w:rPr>
          <w:rFonts w:hint="eastAsia" w:asciiTheme="majorEastAsia" w:hAnsiTheme="majorEastAsia" w:eastAsiaTheme="majorEastAsia" w:cstheme="minorEastAsia"/>
          <w:sz w:val="21"/>
          <w:szCs w:val="21"/>
        </w:rPr>
        <w:t>计划竣工日期：</w:t>
      </w:r>
      <w:r>
        <w:rPr>
          <w:rFonts w:hint="eastAsia" w:asciiTheme="majorEastAsia" w:hAnsiTheme="majorEastAsia" w:eastAsiaTheme="majorEastAsia" w:cstheme="minorEastAsia"/>
          <w:sz w:val="21"/>
          <w:szCs w:val="21"/>
          <w:lang w:val="en-US" w:eastAsia="zh-CN"/>
        </w:rPr>
        <w:t xml:space="preserve">     </w:t>
      </w:r>
      <w:r>
        <w:rPr>
          <w:rFonts w:hint="eastAsia" w:asciiTheme="majorEastAsia" w:hAnsiTheme="majorEastAsia" w:eastAsiaTheme="majorEastAsia" w:cstheme="minorEastAsia"/>
          <w:sz w:val="21"/>
          <w:szCs w:val="21"/>
        </w:rPr>
        <w:t>年</w:t>
      </w:r>
      <w:r>
        <w:rPr>
          <w:rFonts w:hint="eastAsia" w:asciiTheme="majorEastAsia" w:hAnsiTheme="majorEastAsia" w:eastAsiaTheme="majorEastAsia" w:cstheme="minorEastAsia"/>
          <w:sz w:val="21"/>
          <w:szCs w:val="21"/>
          <w:lang w:val="en-US" w:eastAsia="zh-CN"/>
        </w:rPr>
        <w:t xml:space="preserve">  </w:t>
      </w:r>
      <w:r>
        <w:rPr>
          <w:rFonts w:hint="eastAsia" w:asciiTheme="majorEastAsia" w:hAnsiTheme="majorEastAsia" w:eastAsiaTheme="majorEastAsia" w:cstheme="minorEastAsia"/>
          <w:sz w:val="21"/>
          <w:szCs w:val="21"/>
        </w:rPr>
        <w:t>月</w:t>
      </w:r>
      <w:r>
        <w:rPr>
          <w:rFonts w:hint="eastAsia" w:asciiTheme="majorEastAsia" w:hAnsiTheme="majorEastAsia" w:eastAsiaTheme="majorEastAsia" w:cstheme="minorEastAsia"/>
          <w:sz w:val="21"/>
          <w:szCs w:val="21"/>
          <w:lang w:val="en-US" w:eastAsia="zh-CN"/>
        </w:rPr>
        <w:t xml:space="preserve">  </w:t>
      </w:r>
      <w:r>
        <w:rPr>
          <w:rFonts w:hint="eastAsia" w:asciiTheme="majorEastAsia" w:hAnsiTheme="majorEastAsia" w:eastAsiaTheme="majorEastAsia" w:cstheme="minorEastAsia"/>
          <w:sz w:val="21"/>
          <w:szCs w:val="21"/>
        </w:rPr>
        <w:t>日。</w:t>
      </w:r>
    </w:p>
    <w:p>
      <w:pPr>
        <w:spacing w:line="360" w:lineRule="auto"/>
        <w:ind w:firstLine="459"/>
        <w:rPr>
          <w:rFonts w:hint="eastAsia" w:asciiTheme="majorEastAsia" w:hAnsiTheme="majorEastAsia" w:eastAsiaTheme="majorEastAsia" w:cstheme="minorEastAsia"/>
          <w:sz w:val="21"/>
          <w:szCs w:val="21"/>
        </w:rPr>
      </w:pPr>
      <w:r>
        <w:rPr>
          <w:rFonts w:hint="eastAsia" w:asciiTheme="majorEastAsia" w:hAnsiTheme="majorEastAsia" w:eastAsiaTheme="majorEastAsia" w:cstheme="minorEastAsia"/>
          <w:sz w:val="21"/>
          <w:szCs w:val="21"/>
        </w:rPr>
        <w:t>工期总日历天数：</w:t>
      </w:r>
      <w:r>
        <w:rPr>
          <w:rFonts w:hint="eastAsia" w:asciiTheme="majorEastAsia" w:hAnsiTheme="majorEastAsia" w:eastAsiaTheme="majorEastAsia" w:cstheme="minorEastAsia"/>
          <w:sz w:val="21"/>
          <w:szCs w:val="21"/>
          <w:lang w:eastAsia="zh-CN"/>
        </w:rPr>
        <w:t>合同签订后</w:t>
      </w:r>
      <w:r>
        <w:rPr>
          <w:rFonts w:hint="eastAsia" w:asciiTheme="majorEastAsia" w:hAnsiTheme="majorEastAsia" w:eastAsiaTheme="majorEastAsia"/>
          <w:color w:val="000000" w:themeColor="text1"/>
          <w:sz w:val="21"/>
          <w:szCs w:val="21"/>
          <w:u w:val="single"/>
          <w14:textFill>
            <w14:solidFill>
              <w14:schemeClr w14:val="tx1"/>
            </w14:solidFill>
          </w14:textFill>
        </w:rPr>
        <w:t>60</w:t>
      </w:r>
      <w:r>
        <w:rPr>
          <w:rFonts w:hint="eastAsia" w:asciiTheme="majorEastAsia" w:hAnsiTheme="majorEastAsia" w:eastAsiaTheme="majorEastAsia" w:cstheme="minorEastAsia"/>
          <w:sz w:val="21"/>
          <w:szCs w:val="21"/>
        </w:rPr>
        <w:t>天</w:t>
      </w:r>
      <w:r>
        <w:rPr>
          <w:rFonts w:hint="eastAsia" w:asciiTheme="majorEastAsia" w:hAnsiTheme="majorEastAsia" w:eastAsiaTheme="majorEastAsia" w:cstheme="minorEastAsia"/>
          <w:sz w:val="21"/>
          <w:szCs w:val="21"/>
          <w:lang w:eastAsia="zh-CN"/>
        </w:rPr>
        <w:t>内</w:t>
      </w:r>
      <w:r>
        <w:rPr>
          <w:rFonts w:hint="eastAsia" w:asciiTheme="majorEastAsia" w:hAnsiTheme="majorEastAsia" w:eastAsiaTheme="majorEastAsia" w:cstheme="minorEastAsia"/>
          <w:sz w:val="21"/>
          <w:szCs w:val="21"/>
        </w:rPr>
        <w:t>。</w:t>
      </w:r>
    </w:p>
    <w:p>
      <w:pPr>
        <w:spacing w:line="360" w:lineRule="auto"/>
        <w:ind w:firstLine="459"/>
        <w:rPr>
          <w:rFonts w:hint="eastAsia" w:asciiTheme="majorEastAsia" w:hAnsiTheme="majorEastAsia" w:eastAsiaTheme="majorEastAsia" w:cstheme="minorEastAsia"/>
          <w:sz w:val="21"/>
          <w:szCs w:val="21"/>
        </w:rPr>
      </w:pPr>
    </w:p>
    <w:p>
      <w:pPr>
        <w:spacing w:line="360" w:lineRule="auto"/>
        <w:ind w:firstLine="459"/>
        <w:outlineLvl w:val="0"/>
        <w:rPr>
          <w:rFonts w:hint="eastAsia" w:asciiTheme="majorEastAsia" w:hAnsiTheme="majorEastAsia" w:eastAsiaTheme="majorEastAsia"/>
          <w:b/>
          <w:sz w:val="21"/>
          <w:szCs w:val="21"/>
          <w:lang w:eastAsia="zh-CN"/>
        </w:rPr>
      </w:pPr>
      <w:bookmarkStart w:id="15" w:name="_Toc11984"/>
      <w:bookmarkStart w:id="16" w:name="_Toc421"/>
      <w:bookmarkStart w:id="17" w:name="_Toc22209"/>
      <w:bookmarkStart w:id="18" w:name="_Toc530586369"/>
      <w:bookmarkStart w:id="19" w:name="_Toc2695"/>
      <w:bookmarkStart w:id="20" w:name="_Toc8362"/>
      <w:bookmarkStart w:id="21" w:name="_Toc4362"/>
      <w:bookmarkStart w:id="22" w:name="_Toc19217"/>
      <w:r>
        <w:rPr>
          <w:rFonts w:hint="eastAsia" w:cs="宋体" w:asciiTheme="majorEastAsia" w:hAnsiTheme="majorEastAsia" w:eastAsiaTheme="majorEastAsia"/>
          <w:b/>
          <w:sz w:val="21"/>
          <w:szCs w:val="21"/>
        </w:rPr>
        <w:t>三、质量标准</w:t>
      </w:r>
      <w:bookmarkEnd w:id="15"/>
      <w:bookmarkEnd w:id="16"/>
      <w:bookmarkEnd w:id="17"/>
      <w:bookmarkEnd w:id="18"/>
      <w:bookmarkEnd w:id="19"/>
      <w:bookmarkEnd w:id="20"/>
      <w:bookmarkEnd w:id="21"/>
      <w:bookmarkEnd w:id="22"/>
      <w:r>
        <w:rPr>
          <w:rFonts w:hint="eastAsia" w:cs="宋体" w:asciiTheme="majorEastAsia" w:hAnsiTheme="majorEastAsia" w:eastAsiaTheme="majorEastAsia"/>
          <w:b/>
          <w:sz w:val="21"/>
          <w:szCs w:val="21"/>
        </w:rPr>
        <w:t>及</w:t>
      </w:r>
      <w:r>
        <w:rPr>
          <w:rFonts w:hint="eastAsia" w:cs="宋体" w:asciiTheme="majorEastAsia" w:hAnsiTheme="majorEastAsia" w:eastAsiaTheme="majorEastAsia"/>
          <w:b/>
          <w:sz w:val="21"/>
          <w:szCs w:val="21"/>
          <w:lang w:eastAsia="zh-CN"/>
        </w:rPr>
        <w:t>质量保修期</w:t>
      </w:r>
    </w:p>
    <w:p>
      <w:pPr>
        <w:spacing w:line="360" w:lineRule="auto"/>
        <w:ind w:firstLine="411" w:firstLineChars="196"/>
        <w:rPr>
          <w:rFonts w:hint="eastAsia" w:cs="宋体" w:asciiTheme="majorEastAsia" w:hAnsiTheme="majorEastAsia" w:eastAsiaTheme="majorEastAsia"/>
          <w:sz w:val="21"/>
          <w:szCs w:val="21"/>
          <w:lang w:eastAsia="zh-CN"/>
        </w:rPr>
      </w:pPr>
      <w:r>
        <w:rPr>
          <w:rFonts w:hint="eastAsia" w:cs="宋体" w:asciiTheme="majorEastAsia" w:hAnsiTheme="majorEastAsia" w:eastAsiaTheme="majorEastAsia"/>
          <w:sz w:val="21"/>
          <w:szCs w:val="21"/>
          <w:lang w:eastAsia="zh-CN"/>
        </w:rPr>
        <w:t>自验收合格之日起</w:t>
      </w:r>
      <w:r>
        <w:rPr>
          <w:rFonts w:hint="eastAsia" w:cs="宋体" w:asciiTheme="majorEastAsia" w:hAnsiTheme="majorEastAsia" w:eastAsiaTheme="majorEastAsia"/>
          <w:sz w:val="21"/>
          <w:szCs w:val="21"/>
          <w:lang w:val="en-US" w:eastAsia="zh-CN"/>
        </w:rPr>
        <w:t>1年内为质量保修期，质量保修期内要求改造的冲洗阀处无渗漏水，对应台阶低洼处及墙根处无积水，冲洗阀及管段无变形、破损及锈蚀等情况。因施工质量及材料质量导致设备无法正常使用或存在安全隐患的，乙方应立即整改，整改产生的费用由乙方自行承担。</w:t>
      </w:r>
    </w:p>
    <w:p>
      <w:pPr>
        <w:spacing w:line="360" w:lineRule="auto"/>
        <w:ind w:firstLine="459"/>
        <w:rPr>
          <w:rFonts w:hint="eastAsia" w:cs="宋体" w:asciiTheme="majorEastAsia" w:hAnsiTheme="majorEastAsia" w:eastAsiaTheme="majorEastAsia"/>
          <w:sz w:val="21"/>
          <w:szCs w:val="21"/>
        </w:rPr>
      </w:pPr>
    </w:p>
    <w:p>
      <w:pPr>
        <w:spacing w:line="360" w:lineRule="auto"/>
        <w:ind w:firstLine="459"/>
        <w:outlineLvl w:val="0"/>
        <w:rPr>
          <w:rFonts w:asciiTheme="majorEastAsia" w:hAnsiTheme="majorEastAsia" w:eastAsiaTheme="majorEastAsia"/>
          <w:b/>
          <w:sz w:val="21"/>
          <w:szCs w:val="21"/>
        </w:rPr>
      </w:pPr>
      <w:bookmarkStart w:id="23" w:name="_Toc18136"/>
      <w:bookmarkStart w:id="24" w:name="_Toc530586370"/>
      <w:bookmarkStart w:id="25" w:name="_Toc18155"/>
      <w:bookmarkStart w:id="26" w:name="_Toc7181"/>
      <w:bookmarkStart w:id="27" w:name="_Toc27954"/>
      <w:bookmarkStart w:id="28" w:name="_Toc17721"/>
      <w:bookmarkStart w:id="29" w:name="_Toc8404"/>
      <w:bookmarkStart w:id="30" w:name="_Toc31752"/>
      <w:r>
        <w:rPr>
          <w:rFonts w:hint="eastAsia" w:cs="宋体" w:asciiTheme="majorEastAsia" w:hAnsiTheme="majorEastAsia" w:eastAsiaTheme="majorEastAsia"/>
          <w:b/>
          <w:sz w:val="21"/>
          <w:szCs w:val="21"/>
        </w:rPr>
        <w:t>四、签约合同价与合同价格形式</w:t>
      </w:r>
      <w:bookmarkEnd w:id="23"/>
      <w:bookmarkEnd w:id="24"/>
      <w:bookmarkEnd w:id="25"/>
      <w:bookmarkEnd w:id="26"/>
      <w:bookmarkEnd w:id="27"/>
      <w:bookmarkEnd w:id="28"/>
      <w:bookmarkEnd w:id="29"/>
      <w:bookmarkEnd w:id="30"/>
    </w:p>
    <w:p>
      <w:pPr>
        <w:spacing w:line="360" w:lineRule="auto"/>
        <w:ind w:firstLine="459"/>
        <w:rPr>
          <w:rFonts w:cs="宋体" w:asciiTheme="majorEastAsia" w:hAnsiTheme="majorEastAsia" w:eastAsiaTheme="majorEastAsia"/>
          <w:color w:val="000000" w:themeColor="text1"/>
          <w:sz w:val="21"/>
          <w:szCs w:val="21"/>
          <w14:textFill>
            <w14:solidFill>
              <w14:schemeClr w14:val="tx1"/>
            </w14:solidFill>
          </w14:textFill>
        </w:rPr>
      </w:pPr>
      <w:r>
        <w:rPr>
          <w:rFonts w:asciiTheme="majorEastAsia" w:hAnsiTheme="majorEastAsia" w:eastAsiaTheme="majorEastAsia"/>
          <w:color w:val="000000" w:themeColor="text1"/>
          <w:sz w:val="21"/>
          <w:szCs w:val="21"/>
          <w14:textFill>
            <w14:solidFill>
              <w14:schemeClr w14:val="tx1"/>
            </w14:solidFill>
          </w14:textFill>
        </w:rPr>
        <w:t>1.</w:t>
      </w:r>
      <w:r>
        <w:rPr>
          <w:rFonts w:hint="eastAsia" w:cs="宋体" w:asciiTheme="majorEastAsia" w:hAnsiTheme="majorEastAsia" w:eastAsiaTheme="majorEastAsia"/>
          <w:color w:val="000000" w:themeColor="text1"/>
          <w:sz w:val="21"/>
          <w:szCs w:val="21"/>
          <w14:textFill>
            <w14:solidFill>
              <w14:schemeClr w14:val="tx1"/>
            </w14:solidFill>
          </w14:textFill>
        </w:rPr>
        <w:t xml:space="preserve"> 签约合同价为：</w:t>
      </w:r>
    </w:p>
    <w:p>
      <w:pPr>
        <w:spacing w:line="360" w:lineRule="auto"/>
        <w:ind w:firstLine="459"/>
        <w:rPr>
          <w:rFonts w:asciiTheme="majorEastAsia" w:hAnsiTheme="majorEastAsia" w:eastAsiaTheme="majorEastAsia"/>
          <w:color w:val="000000" w:themeColor="text1"/>
          <w:sz w:val="21"/>
          <w:szCs w:val="21"/>
          <w14:textFill>
            <w14:solidFill>
              <w14:schemeClr w14:val="tx1"/>
            </w14:solidFill>
          </w14:textFill>
        </w:rPr>
      </w:pPr>
      <w:r>
        <w:rPr>
          <w:rFonts w:asciiTheme="majorEastAsia" w:hAnsiTheme="majorEastAsia" w:eastAsiaTheme="majorEastAsia"/>
          <w:color w:val="000000" w:themeColor="text1"/>
          <w:sz w:val="21"/>
          <w:szCs w:val="21"/>
          <w14:textFill>
            <w14:solidFill>
              <w14:schemeClr w14:val="tx1"/>
            </w14:solidFill>
          </w14:textFill>
        </w:rPr>
        <w:t>不含税</w:t>
      </w:r>
      <w:r>
        <w:rPr>
          <w:rFonts w:hint="eastAsia" w:asciiTheme="majorEastAsia" w:hAnsiTheme="majorEastAsia" w:eastAsiaTheme="majorEastAsia"/>
          <w:color w:val="000000" w:themeColor="text1"/>
          <w:sz w:val="21"/>
          <w:szCs w:val="21"/>
          <w14:textFill>
            <w14:solidFill>
              <w14:schemeClr w14:val="tx1"/>
            </w14:solidFill>
          </w14:textFill>
        </w:rPr>
        <w:t>合同</w:t>
      </w:r>
      <w:r>
        <w:rPr>
          <w:rFonts w:asciiTheme="majorEastAsia" w:hAnsiTheme="majorEastAsia" w:eastAsiaTheme="majorEastAsia"/>
          <w:color w:val="000000" w:themeColor="text1"/>
          <w:sz w:val="21"/>
          <w:szCs w:val="21"/>
          <w14:textFill>
            <w14:solidFill>
              <w14:schemeClr w14:val="tx1"/>
            </w14:solidFill>
          </w14:textFill>
        </w:rPr>
        <w:t>价格：</w:t>
      </w:r>
      <w:r>
        <w:rPr>
          <w:rFonts w:asciiTheme="majorEastAsia" w:hAnsiTheme="majorEastAsia" w:eastAsiaTheme="majorEastAsia"/>
          <w:color w:val="000000" w:themeColor="text1"/>
          <w:sz w:val="21"/>
          <w:szCs w:val="21"/>
          <w:u w:val="single"/>
          <w14:textFill>
            <w14:solidFill>
              <w14:schemeClr w14:val="tx1"/>
            </w14:solidFill>
          </w14:textFill>
        </w:rPr>
        <w:t>人民币（大写） (¥)</w:t>
      </w:r>
      <w:r>
        <w:rPr>
          <w:rFonts w:hint="eastAsia" w:asciiTheme="majorEastAsia" w:hAnsiTheme="majorEastAsia" w:eastAsiaTheme="majorEastAsia"/>
          <w:color w:val="000000" w:themeColor="text1"/>
          <w:sz w:val="21"/>
          <w:szCs w:val="21"/>
          <w14:textFill>
            <w14:solidFill>
              <w14:schemeClr w14:val="tx1"/>
            </w14:solidFill>
          </w14:textFill>
        </w:rPr>
        <w:t>；</w:t>
      </w:r>
    </w:p>
    <w:p>
      <w:pPr>
        <w:spacing w:line="360" w:lineRule="auto"/>
        <w:ind w:firstLine="459"/>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价税合计：</w:t>
      </w:r>
      <w:r>
        <w:rPr>
          <w:rFonts w:hint="eastAsia" w:asciiTheme="majorEastAsia" w:hAnsiTheme="majorEastAsia" w:eastAsiaTheme="majorEastAsia"/>
          <w:color w:val="000000" w:themeColor="text1"/>
          <w:sz w:val="21"/>
          <w:szCs w:val="21"/>
          <w:u w:val="single"/>
          <w14:textFill>
            <w14:solidFill>
              <w14:schemeClr w14:val="tx1"/>
            </w14:solidFill>
          </w14:textFill>
        </w:rPr>
        <w:t>人民币</w:t>
      </w:r>
      <w:r>
        <w:rPr>
          <w:rFonts w:asciiTheme="majorEastAsia" w:hAnsiTheme="majorEastAsia" w:eastAsiaTheme="majorEastAsia"/>
          <w:color w:val="000000" w:themeColor="text1"/>
          <w:sz w:val="21"/>
          <w:szCs w:val="21"/>
          <w:u w:val="single"/>
          <w14:textFill>
            <w14:solidFill>
              <w14:schemeClr w14:val="tx1"/>
            </w14:solidFill>
          </w14:textFill>
        </w:rPr>
        <w:t>（大写） (¥)</w:t>
      </w:r>
      <w:r>
        <w:rPr>
          <w:rFonts w:hint="eastAsia" w:asciiTheme="majorEastAsia" w:hAnsiTheme="majorEastAsia" w:eastAsiaTheme="majorEastAsia"/>
          <w:color w:val="000000" w:themeColor="text1"/>
          <w:sz w:val="21"/>
          <w:szCs w:val="21"/>
          <w14:textFill>
            <w14:solidFill>
              <w14:schemeClr w14:val="tx1"/>
            </w14:solidFill>
          </w14:textFill>
        </w:rPr>
        <w:t>。</w:t>
      </w:r>
    </w:p>
    <w:p>
      <w:pPr>
        <w:spacing w:line="360" w:lineRule="auto"/>
        <w:ind w:firstLine="420" w:firstLineChars="200"/>
        <w:rPr>
          <w:rFonts w:hint="eastAsia" w:asciiTheme="majorEastAsia" w:hAnsiTheme="majorEastAsia" w:eastAsiaTheme="majorEastAsia" w:cstheme="minorEastAsia"/>
          <w:color w:val="000000" w:themeColor="text1"/>
          <w:sz w:val="21"/>
          <w:szCs w:val="21"/>
          <w:u w:val="single"/>
          <w14:textFill>
            <w14:solidFill>
              <w14:schemeClr w14:val="tx1"/>
            </w14:solidFill>
          </w14:textFill>
        </w:rPr>
      </w:pPr>
      <w:r>
        <w:rPr>
          <w:rFonts w:hint="eastAsia" w:asciiTheme="majorEastAsia" w:hAnsiTheme="majorEastAsia" w:eastAsiaTheme="majorEastAsia" w:cstheme="minorEastAsia"/>
          <w:color w:val="000000" w:themeColor="text1"/>
          <w:sz w:val="21"/>
          <w:szCs w:val="21"/>
          <w14:textFill>
            <w14:solidFill>
              <w14:schemeClr w14:val="tx1"/>
            </w14:solidFill>
          </w14:textFill>
        </w:rPr>
        <w:t>增值税率：</w:t>
      </w:r>
      <w:r>
        <w:rPr>
          <w:rFonts w:hint="eastAsia" w:asciiTheme="majorEastAsia" w:hAnsiTheme="majorEastAsia" w:eastAsiaTheme="majorEastAsia" w:cstheme="minorEastAsia"/>
          <w:color w:val="000000" w:themeColor="text1"/>
          <w:sz w:val="21"/>
          <w:szCs w:val="21"/>
          <w:u w:val="single"/>
          <w14:textFill>
            <w14:solidFill>
              <w14:schemeClr w14:val="tx1"/>
            </w14:solidFill>
          </w14:textFill>
        </w:rPr>
        <w:t>%</w:t>
      </w:r>
    </w:p>
    <w:p>
      <w:pPr>
        <w:spacing w:line="360" w:lineRule="auto"/>
        <w:rPr>
          <w:rFonts w:hint="eastAsia" w:ascii="宋体" w:hAnsi="宋体"/>
          <w:b/>
          <w:sz w:val="21"/>
          <w:szCs w:val="21"/>
        </w:rPr>
      </w:pPr>
    </w:p>
    <w:p>
      <w:pPr>
        <w:spacing w:line="360" w:lineRule="auto"/>
        <w:ind w:firstLine="422" w:firstLineChars="200"/>
        <w:rPr>
          <w:rFonts w:hint="eastAsia" w:ascii="宋体" w:hAnsi="宋体"/>
          <w:b/>
          <w:sz w:val="21"/>
          <w:szCs w:val="21"/>
        </w:rPr>
      </w:pPr>
      <w:r>
        <w:rPr>
          <w:rFonts w:hint="eastAsia" w:ascii="宋体" w:hAnsi="宋体"/>
          <w:b/>
          <w:sz w:val="21"/>
          <w:szCs w:val="21"/>
        </w:rPr>
        <w:t>第</w:t>
      </w:r>
      <w:r>
        <w:rPr>
          <w:rFonts w:hint="eastAsia" w:ascii="宋体" w:hAnsi="宋体"/>
          <w:b/>
          <w:sz w:val="21"/>
          <w:szCs w:val="21"/>
          <w:lang w:eastAsia="zh-CN"/>
        </w:rPr>
        <w:t>一</w:t>
      </w:r>
      <w:r>
        <w:rPr>
          <w:rFonts w:hint="eastAsia" w:ascii="宋体" w:hAnsi="宋体"/>
          <w:b/>
          <w:sz w:val="21"/>
          <w:szCs w:val="21"/>
        </w:rPr>
        <w:t>条</w:t>
      </w:r>
      <w:r>
        <w:rPr>
          <w:rFonts w:hint="eastAsia" w:ascii="宋体" w:hAnsi="宋体"/>
          <w:b/>
          <w:sz w:val="21"/>
          <w:szCs w:val="21"/>
          <w:lang w:eastAsia="zh-CN"/>
        </w:rPr>
        <w:t>合同计价</w:t>
      </w:r>
    </w:p>
    <w:p>
      <w:pPr>
        <w:widowControl/>
        <w:spacing w:line="360" w:lineRule="auto"/>
        <w:ind w:firstLine="420" w:firstLineChars="200"/>
        <w:rPr>
          <w:rFonts w:asciiTheme="majorEastAsia" w:hAnsiTheme="majorEastAsia" w:eastAsiaTheme="majorEastAsia" w:cstheme="minorEastAsia"/>
          <w:color w:val="000000" w:themeColor="text1"/>
          <w:sz w:val="21"/>
          <w:szCs w:val="21"/>
          <w14:textFill>
            <w14:solidFill>
              <w14:schemeClr w14:val="tx1"/>
            </w14:solidFill>
          </w14:textFill>
        </w:rPr>
      </w:pPr>
      <w:r>
        <w:rPr>
          <w:rFonts w:hint="eastAsia" w:ascii="宋体" w:hAnsi="宋体" w:eastAsia="宋体" w:cs="宋体"/>
          <w:kern w:val="0"/>
          <w:sz w:val="21"/>
          <w:szCs w:val="21"/>
        </w:rPr>
        <w:t>在合同履约过程中，本合同税率将遵照国家现行税法执行，随国家税率调整而调整。本合同最终税金在结算阶段，按实际产生的税金进行核算，但合同不含税价格不因国家税率调整而调整。</w:t>
      </w:r>
    </w:p>
    <w:p>
      <w:pPr>
        <w:spacing w:line="360" w:lineRule="auto"/>
        <w:ind w:firstLine="420" w:firstLineChars="20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stheme="minorEastAsia"/>
          <w:color w:val="000000" w:themeColor="text1"/>
          <w:sz w:val="21"/>
          <w:szCs w:val="21"/>
          <w14:textFill>
            <w14:solidFill>
              <w14:schemeClr w14:val="tx1"/>
            </w14:solidFill>
          </w14:textFill>
        </w:rPr>
        <w:t>1.1</w:t>
      </w:r>
      <w:r>
        <w:rPr>
          <w:rFonts w:hint="eastAsia" w:asciiTheme="majorEastAsia" w:hAnsiTheme="majorEastAsia" w:eastAsiaTheme="majorEastAsia"/>
          <w:color w:val="000000" w:themeColor="text1"/>
          <w:sz w:val="21"/>
          <w:szCs w:val="21"/>
          <w14:textFill>
            <w14:solidFill>
              <w14:schemeClr w14:val="tx1"/>
            </w14:solidFill>
          </w14:textFill>
        </w:rPr>
        <w:t>此合同为</w:t>
      </w:r>
      <w:r>
        <w:rPr>
          <w:rFonts w:asciiTheme="majorEastAsia" w:hAnsiTheme="majorEastAsia" w:eastAsiaTheme="majorEastAsia"/>
          <w:color w:val="000000" w:themeColor="text1"/>
          <w:sz w:val="21"/>
          <w:szCs w:val="21"/>
          <w14:textFill>
            <w14:solidFill>
              <w14:schemeClr w14:val="tx1"/>
            </w14:solidFill>
          </w14:textFill>
        </w:rPr>
        <w:t>总价包干形式，不因工程量增加或减少而调整价格。</w:t>
      </w:r>
    </w:p>
    <w:p>
      <w:pPr>
        <w:spacing w:line="360" w:lineRule="auto"/>
        <w:ind w:firstLine="420" w:firstLineChars="200"/>
        <w:rPr>
          <w:rFonts w:asciiTheme="majorEastAsia" w:hAnsiTheme="majorEastAsia" w:eastAsiaTheme="majorEastAsia"/>
          <w:color w:val="000000" w:themeColor="text1"/>
          <w:sz w:val="21"/>
          <w:szCs w:val="21"/>
          <w14:textFill>
            <w14:solidFill>
              <w14:schemeClr w14:val="tx1"/>
            </w14:solidFill>
          </w14:textFill>
        </w:rPr>
      </w:pPr>
    </w:p>
    <w:p>
      <w:pPr>
        <w:spacing w:line="360" w:lineRule="auto"/>
        <w:ind w:firstLine="422" w:firstLineChars="200"/>
        <w:rPr>
          <w:rFonts w:ascii="宋体" w:hAnsi="宋体"/>
          <w:b/>
          <w:sz w:val="21"/>
          <w:szCs w:val="21"/>
        </w:rPr>
      </w:pPr>
      <w:r>
        <w:rPr>
          <w:rFonts w:hint="eastAsia" w:ascii="宋体" w:hAnsi="宋体"/>
          <w:b/>
          <w:sz w:val="21"/>
          <w:szCs w:val="21"/>
        </w:rPr>
        <w:t>第二条甲方工作</w:t>
      </w:r>
    </w:p>
    <w:p>
      <w:pPr>
        <w:numPr>
          <w:ilvl w:val="0"/>
          <w:numId w:val="0"/>
        </w:numPr>
        <w:tabs>
          <w:tab w:val="left" w:pos="0"/>
        </w:tabs>
        <w:spacing w:line="360" w:lineRule="auto"/>
        <w:ind w:firstLine="420" w:firstLineChars="200"/>
        <w:rPr>
          <w:rFonts w:ascii="宋体" w:hAnsi="宋体"/>
          <w:sz w:val="21"/>
          <w:szCs w:val="21"/>
        </w:rPr>
      </w:pPr>
      <w:r>
        <w:rPr>
          <w:rFonts w:hint="eastAsia" w:ascii="宋体" w:hAnsi="宋体"/>
          <w:sz w:val="21"/>
          <w:szCs w:val="21"/>
          <w:lang w:val="en-US" w:eastAsia="zh-CN"/>
        </w:rPr>
        <w:t>2.1</w:t>
      </w:r>
      <w:r>
        <w:rPr>
          <w:rFonts w:hint="eastAsia" w:ascii="宋体" w:hAnsi="宋体"/>
          <w:sz w:val="21"/>
          <w:szCs w:val="21"/>
        </w:rPr>
        <w:t>办理施工所涉及的各种申请、批件等手续。</w:t>
      </w:r>
    </w:p>
    <w:p>
      <w:pPr>
        <w:numPr>
          <w:ilvl w:val="0"/>
          <w:numId w:val="0"/>
        </w:numPr>
        <w:spacing w:line="360" w:lineRule="auto"/>
        <w:ind w:firstLine="420" w:firstLineChars="200"/>
        <w:rPr>
          <w:rFonts w:ascii="宋体" w:hAnsi="宋体"/>
          <w:sz w:val="21"/>
          <w:szCs w:val="21"/>
        </w:rPr>
      </w:pPr>
      <w:r>
        <w:rPr>
          <w:rFonts w:hint="eastAsia" w:ascii="宋体" w:hAnsi="宋体"/>
          <w:sz w:val="21"/>
          <w:szCs w:val="21"/>
          <w:lang w:val="en-US" w:eastAsia="zh-CN"/>
        </w:rPr>
        <w:t>2.2</w:t>
      </w:r>
      <w:r>
        <w:rPr>
          <w:rFonts w:hint="eastAsia" w:ascii="宋体" w:hAnsi="宋体"/>
          <w:sz w:val="21"/>
          <w:szCs w:val="21"/>
        </w:rPr>
        <w:t>合同开工日期前</w:t>
      </w:r>
      <w:r>
        <w:rPr>
          <w:rFonts w:hint="eastAsia" w:ascii="宋体" w:hAnsi="宋体"/>
          <w:sz w:val="21"/>
          <w:szCs w:val="21"/>
          <w:u w:val="single"/>
        </w:rPr>
        <w:t>1</w:t>
      </w:r>
      <w:r>
        <w:rPr>
          <w:rFonts w:hint="eastAsia" w:ascii="宋体" w:hAnsi="宋体"/>
          <w:sz w:val="21"/>
          <w:szCs w:val="21"/>
        </w:rPr>
        <w:t>天</w:t>
      </w:r>
      <w:r>
        <w:rPr>
          <w:rFonts w:hint="eastAsia" w:ascii="宋体" w:hAnsi="宋体"/>
          <w:sz w:val="21"/>
          <w:szCs w:val="21"/>
          <w:lang w:eastAsia="zh-CN"/>
        </w:rPr>
        <w:t>，</w:t>
      </w:r>
      <w:r>
        <w:rPr>
          <w:rFonts w:hint="eastAsia" w:ascii="宋体" w:hAnsi="宋体"/>
          <w:sz w:val="21"/>
          <w:szCs w:val="21"/>
        </w:rPr>
        <w:t>提供施工所需的场地</w:t>
      </w:r>
      <w:r>
        <w:rPr>
          <w:rFonts w:hint="eastAsia" w:ascii="宋体" w:hAnsi="宋体"/>
          <w:sz w:val="21"/>
          <w:szCs w:val="21"/>
          <w:lang w:eastAsia="zh-CN"/>
        </w:rPr>
        <w:t>，</w:t>
      </w:r>
      <w:r>
        <w:rPr>
          <w:rFonts w:hint="eastAsia" w:ascii="宋体" w:hAnsi="宋体"/>
          <w:sz w:val="21"/>
          <w:szCs w:val="21"/>
        </w:rPr>
        <w:t>并清除场内一切影响乙方施工的障碍。</w:t>
      </w:r>
    </w:p>
    <w:p>
      <w:pPr>
        <w:spacing w:line="360" w:lineRule="auto"/>
        <w:ind w:firstLine="420" w:firstLineChars="200"/>
        <w:rPr>
          <w:rFonts w:ascii="宋体" w:hAnsi="宋体"/>
          <w:sz w:val="21"/>
          <w:szCs w:val="21"/>
        </w:rPr>
      </w:pPr>
      <w:r>
        <w:rPr>
          <w:rFonts w:hint="eastAsia" w:ascii="宋体" w:hAnsi="宋体"/>
          <w:sz w:val="21"/>
          <w:szCs w:val="21"/>
        </w:rPr>
        <w:t>2.3 合同开工日期前</w:t>
      </w:r>
      <w:r>
        <w:rPr>
          <w:rFonts w:hint="eastAsia" w:ascii="宋体" w:hAnsi="宋体"/>
          <w:sz w:val="21"/>
          <w:szCs w:val="21"/>
          <w:u w:val="single"/>
        </w:rPr>
        <w:t>1</w:t>
      </w:r>
      <w:r>
        <w:rPr>
          <w:rFonts w:hint="eastAsia" w:ascii="宋体" w:hAnsi="宋体"/>
          <w:sz w:val="21"/>
          <w:szCs w:val="21"/>
        </w:rPr>
        <w:t>天</w:t>
      </w:r>
      <w:r>
        <w:rPr>
          <w:rFonts w:hint="eastAsia" w:ascii="宋体" w:hAnsi="宋体"/>
          <w:sz w:val="21"/>
          <w:szCs w:val="21"/>
          <w:lang w:eastAsia="zh-CN"/>
        </w:rPr>
        <w:t>，</w:t>
      </w:r>
      <w:r>
        <w:rPr>
          <w:rFonts w:hint="eastAsia" w:ascii="宋体" w:hAnsi="宋体"/>
          <w:sz w:val="21"/>
          <w:szCs w:val="21"/>
        </w:rPr>
        <w:t>向乙方提供施工所需水、电源等设施</w:t>
      </w:r>
      <w:r>
        <w:rPr>
          <w:rFonts w:hint="eastAsia" w:ascii="宋体" w:hAnsi="宋体"/>
          <w:sz w:val="21"/>
          <w:szCs w:val="21"/>
          <w:lang w:eastAsia="zh-CN"/>
        </w:rPr>
        <w:t>，</w:t>
      </w:r>
      <w:r>
        <w:rPr>
          <w:rFonts w:hint="eastAsia" w:ascii="宋体" w:hAnsi="宋体"/>
          <w:sz w:val="21"/>
          <w:szCs w:val="21"/>
        </w:rPr>
        <w:t>并说明使用注意事项。</w:t>
      </w:r>
    </w:p>
    <w:p>
      <w:pPr>
        <w:spacing w:line="360" w:lineRule="auto"/>
        <w:ind w:firstLine="420" w:firstLineChars="200"/>
        <w:rPr>
          <w:rFonts w:ascii="宋体" w:hAnsi="宋体"/>
          <w:sz w:val="21"/>
          <w:szCs w:val="21"/>
        </w:rPr>
      </w:pPr>
      <w:r>
        <w:rPr>
          <w:rFonts w:hint="eastAsia" w:ascii="宋体" w:hAnsi="宋体"/>
          <w:sz w:val="21"/>
          <w:szCs w:val="21"/>
        </w:rPr>
        <w:t>2.4 指派为甲方驻工地代表，负责合同履行；对工程质量、进度进行监督检查。</w:t>
      </w:r>
    </w:p>
    <w:p>
      <w:pPr>
        <w:numPr>
          <w:ilvl w:val="0"/>
          <w:numId w:val="0"/>
        </w:numPr>
        <w:spacing w:line="360" w:lineRule="auto"/>
        <w:ind w:firstLine="420" w:firstLineChars="200"/>
        <w:rPr>
          <w:rFonts w:ascii="宋体" w:hAnsi="宋体"/>
          <w:sz w:val="21"/>
          <w:szCs w:val="21"/>
        </w:rPr>
      </w:pPr>
      <w:r>
        <w:rPr>
          <w:rFonts w:hint="eastAsia" w:ascii="宋体" w:hAnsi="宋体"/>
          <w:sz w:val="21"/>
          <w:szCs w:val="21"/>
          <w:lang w:val="en-US" w:eastAsia="zh-CN"/>
        </w:rPr>
        <w:t>2.5</w:t>
      </w:r>
      <w:r>
        <w:rPr>
          <w:rFonts w:hint="eastAsia" w:ascii="宋体" w:hAnsi="宋体"/>
          <w:sz w:val="21"/>
          <w:szCs w:val="21"/>
        </w:rPr>
        <w:t>如确实需要拆改原建筑物结构或设备管线，负责到有关部门办理相应的审批手续。</w:t>
      </w:r>
    </w:p>
    <w:p>
      <w:pPr>
        <w:numPr>
          <w:ilvl w:val="0"/>
          <w:numId w:val="0"/>
        </w:numPr>
        <w:spacing w:line="360" w:lineRule="auto"/>
        <w:ind w:firstLine="420" w:firstLineChars="200"/>
        <w:rPr>
          <w:rFonts w:hint="eastAsia" w:ascii="宋体" w:hAnsi="宋体"/>
          <w:sz w:val="21"/>
          <w:szCs w:val="21"/>
        </w:rPr>
      </w:pPr>
      <w:r>
        <w:rPr>
          <w:rFonts w:hint="eastAsia" w:ascii="宋体" w:hAnsi="宋体"/>
          <w:sz w:val="21"/>
          <w:szCs w:val="21"/>
          <w:lang w:val="en-US" w:eastAsia="zh-CN"/>
        </w:rPr>
        <w:t>2.6</w:t>
      </w:r>
      <w:r>
        <w:rPr>
          <w:rFonts w:hint="eastAsia" w:ascii="宋体" w:hAnsi="宋体"/>
          <w:sz w:val="21"/>
          <w:szCs w:val="21"/>
        </w:rPr>
        <w:t>协调有关部门做好现场保卫</w:t>
      </w:r>
      <w:r>
        <w:rPr>
          <w:rFonts w:hint="eastAsia" w:ascii="宋体" w:hAnsi="宋体"/>
          <w:sz w:val="21"/>
          <w:szCs w:val="21"/>
          <w:lang w:eastAsia="zh-CN"/>
        </w:rPr>
        <w:t>、乘客指引</w:t>
      </w:r>
      <w:r>
        <w:rPr>
          <w:rFonts w:hint="eastAsia" w:ascii="宋体" w:hAnsi="宋体"/>
          <w:sz w:val="21"/>
          <w:szCs w:val="21"/>
        </w:rPr>
        <w:t>、消防、垃圾处理等工作。</w:t>
      </w:r>
    </w:p>
    <w:p>
      <w:pPr>
        <w:numPr>
          <w:ilvl w:val="0"/>
          <w:numId w:val="0"/>
        </w:numPr>
        <w:spacing w:line="360" w:lineRule="auto"/>
        <w:ind w:firstLine="420" w:firstLineChars="200"/>
        <w:rPr>
          <w:rFonts w:hint="eastAsia" w:ascii="宋体" w:hAnsi="宋体"/>
          <w:sz w:val="21"/>
          <w:szCs w:val="21"/>
        </w:rPr>
      </w:pPr>
    </w:p>
    <w:p>
      <w:pPr>
        <w:numPr>
          <w:ilvl w:val="0"/>
          <w:numId w:val="0"/>
        </w:numPr>
        <w:spacing w:line="360" w:lineRule="auto"/>
        <w:ind w:firstLine="422" w:firstLineChars="200"/>
        <w:rPr>
          <w:rFonts w:ascii="宋体" w:hAnsi="宋体"/>
          <w:b/>
          <w:sz w:val="21"/>
          <w:szCs w:val="21"/>
        </w:rPr>
      </w:pPr>
      <w:r>
        <w:rPr>
          <w:rFonts w:hint="eastAsia" w:ascii="宋体" w:hAnsi="宋体"/>
          <w:b/>
          <w:sz w:val="21"/>
          <w:szCs w:val="21"/>
          <w:lang w:eastAsia="zh-CN"/>
        </w:rPr>
        <w:t>第三条</w:t>
      </w:r>
      <w:r>
        <w:rPr>
          <w:rFonts w:hint="eastAsia" w:ascii="宋体" w:hAnsi="宋体"/>
          <w:b/>
          <w:sz w:val="21"/>
          <w:szCs w:val="21"/>
        </w:rPr>
        <w:t>乙方工作</w:t>
      </w:r>
    </w:p>
    <w:p>
      <w:pPr>
        <w:numPr>
          <w:ilvl w:val="1"/>
          <w:numId w:val="1"/>
        </w:numPr>
        <w:tabs>
          <w:tab w:val="left" w:pos="0"/>
          <w:tab w:val="clear" w:pos="992"/>
        </w:tabs>
        <w:spacing w:line="360" w:lineRule="auto"/>
        <w:ind w:left="0" w:firstLine="425"/>
        <w:rPr>
          <w:rFonts w:hint="eastAsia" w:ascii="宋体" w:hAnsi="宋体"/>
          <w:sz w:val="21"/>
          <w:szCs w:val="21"/>
        </w:rPr>
      </w:pPr>
      <w:r>
        <w:rPr>
          <w:rFonts w:hint="eastAsia" w:ascii="宋体" w:hAnsi="宋体"/>
          <w:sz w:val="21"/>
          <w:szCs w:val="21"/>
          <w:lang w:val="en-US" w:eastAsia="zh-CN"/>
        </w:rPr>
        <w:t>原则上乙方施工时间为夜间00:00—04:00（施工时间以完成站内清客时间为准），如有时间调整，以甲方通知为准。</w:t>
      </w:r>
    </w:p>
    <w:p>
      <w:pPr>
        <w:numPr>
          <w:ilvl w:val="1"/>
          <w:numId w:val="1"/>
        </w:numPr>
        <w:tabs>
          <w:tab w:val="left" w:pos="0"/>
          <w:tab w:val="clear" w:pos="992"/>
        </w:tabs>
        <w:spacing w:line="360" w:lineRule="auto"/>
        <w:ind w:left="0" w:firstLine="425"/>
        <w:rPr>
          <w:rFonts w:ascii="宋体" w:hAnsi="宋体"/>
          <w:sz w:val="21"/>
          <w:szCs w:val="21"/>
        </w:rPr>
      </w:pPr>
      <w:r>
        <w:rPr>
          <w:rFonts w:hint="eastAsia" w:ascii="宋体" w:hAnsi="宋体"/>
          <w:sz w:val="21"/>
          <w:szCs w:val="21"/>
        </w:rPr>
        <w:t>参加甲方组织的施工</w:t>
      </w:r>
      <w:r>
        <w:rPr>
          <w:rFonts w:hint="eastAsia" w:ascii="宋体" w:hAnsi="宋体"/>
          <w:sz w:val="21"/>
          <w:szCs w:val="21"/>
          <w:lang w:eastAsia="zh-CN"/>
        </w:rPr>
        <w:t>作业</w:t>
      </w:r>
      <w:r>
        <w:rPr>
          <w:rFonts w:hint="eastAsia" w:ascii="宋体" w:hAnsi="宋体"/>
          <w:sz w:val="21"/>
          <w:szCs w:val="21"/>
        </w:rPr>
        <w:t>说明的现场交底，拟定施工方案和进度计划交甲方审定。</w:t>
      </w:r>
    </w:p>
    <w:p>
      <w:pPr>
        <w:numPr>
          <w:ilvl w:val="1"/>
          <w:numId w:val="1"/>
        </w:numPr>
        <w:tabs>
          <w:tab w:val="left" w:pos="0"/>
          <w:tab w:val="clear" w:pos="992"/>
        </w:tabs>
        <w:spacing w:line="360" w:lineRule="auto"/>
        <w:ind w:left="0" w:firstLine="425"/>
        <w:rPr>
          <w:rFonts w:ascii="宋体" w:hAnsi="宋体"/>
          <w:sz w:val="21"/>
          <w:szCs w:val="21"/>
        </w:rPr>
      </w:pPr>
      <w:r>
        <w:rPr>
          <w:rFonts w:hint="eastAsia" w:ascii="宋体" w:hAnsi="宋体"/>
          <w:sz w:val="21"/>
          <w:szCs w:val="21"/>
        </w:rPr>
        <w:t>指派__________为乙方驻工地代表，负责合同履行。按要求组织施工，保质、保量、按期完成施工任务，并办理验收、变更、登记手续和其他事宜。</w:t>
      </w:r>
    </w:p>
    <w:p>
      <w:pPr>
        <w:numPr>
          <w:ilvl w:val="1"/>
          <w:numId w:val="1"/>
        </w:numPr>
        <w:tabs>
          <w:tab w:val="left" w:pos="0"/>
          <w:tab w:val="clear" w:pos="992"/>
        </w:tabs>
        <w:spacing w:line="360" w:lineRule="auto"/>
        <w:ind w:left="0" w:firstLine="425"/>
        <w:rPr>
          <w:rFonts w:ascii="宋体" w:hAnsi="宋体"/>
          <w:sz w:val="21"/>
          <w:szCs w:val="21"/>
        </w:rPr>
      </w:pPr>
      <w:r>
        <w:rPr>
          <w:rFonts w:hint="eastAsia" w:ascii="宋体" w:hAnsi="宋体"/>
          <w:sz w:val="21"/>
          <w:szCs w:val="21"/>
        </w:rPr>
        <w:t>严格执行施工规范、安</w:t>
      </w:r>
      <w:r>
        <w:rPr>
          <w:rFonts w:hint="eastAsia" w:ascii="宋体" w:hAnsi="宋体"/>
          <w:sz w:val="21"/>
          <w:szCs w:val="21"/>
          <w:lang w:eastAsia="zh-CN"/>
        </w:rPr>
        <w:t>全</w:t>
      </w:r>
      <w:r>
        <w:rPr>
          <w:rFonts w:hint="eastAsia" w:ascii="宋体" w:hAnsi="宋体"/>
          <w:sz w:val="21"/>
          <w:szCs w:val="21"/>
        </w:rPr>
        <w:t>操作规程、防火安全规定、环境保护规定。严格按照图像、图纸或作</w:t>
      </w:r>
      <w:r>
        <w:rPr>
          <w:rFonts w:hint="eastAsia" w:ascii="宋体" w:hAnsi="宋体"/>
          <w:sz w:val="21"/>
          <w:szCs w:val="21"/>
          <w:lang w:eastAsia="zh-CN"/>
        </w:rPr>
        <w:t>业</w:t>
      </w:r>
      <w:r>
        <w:rPr>
          <w:rFonts w:hint="eastAsia" w:ascii="宋体" w:hAnsi="宋体"/>
          <w:sz w:val="21"/>
          <w:szCs w:val="21"/>
        </w:rPr>
        <w:t>说明进行施工，做好各项质量检查记录。参加竣工验收，编制工程结算。</w:t>
      </w:r>
    </w:p>
    <w:p>
      <w:pPr>
        <w:numPr>
          <w:ilvl w:val="1"/>
          <w:numId w:val="1"/>
        </w:numPr>
        <w:tabs>
          <w:tab w:val="left" w:pos="0"/>
          <w:tab w:val="clear" w:pos="992"/>
        </w:tabs>
        <w:spacing w:line="360" w:lineRule="auto"/>
        <w:ind w:left="0" w:firstLine="425"/>
        <w:rPr>
          <w:rFonts w:ascii="宋体" w:hAnsi="宋体"/>
          <w:sz w:val="21"/>
          <w:szCs w:val="21"/>
        </w:rPr>
      </w:pPr>
      <w:r>
        <w:rPr>
          <w:rFonts w:hint="eastAsia" w:ascii="宋体" w:hAnsi="宋体"/>
          <w:sz w:val="21"/>
          <w:szCs w:val="21"/>
        </w:rPr>
        <w:t>遵守施工现场管理的规定，妥善保护好施工现场周围建筑物、设备管线不受损坏。做好施工现场保卫和垃圾消纳等工作，处理好由于施工带来的扰民问题。</w:t>
      </w:r>
    </w:p>
    <w:p>
      <w:pPr>
        <w:numPr>
          <w:ilvl w:val="1"/>
          <w:numId w:val="1"/>
        </w:numPr>
        <w:tabs>
          <w:tab w:val="left" w:pos="0"/>
          <w:tab w:val="clear" w:pos="992"/>
        </w:tabs>
        <w:spacing w:line="360" w:lineRule="auto"/>
        <w:ind w:left="0" w:firstLine="425"/>
        <w:rPr>
          <w:rFonts w:ascii="宋体" w:hAnsi="宋体"/>
          <w:sz w:val="21"/>
          <w:szCs w:val="21"/>
        </w:rPr>
      </w:pPr>
      <w:r>
        <w:rPr>
          <w:rFonts w:hint="eastAsia" w:ascii="宋体" w:hAnsi="宋体"/>
          <w:sz w:val="21"/>
          <w:szCs w:val="21"/>
        </w:rPr>
        <w:t>施工中未经甲方同意或有关部门批准，不得随意拆改原建筑物结构及各种设备管线。</w:t>
      </w:r>
    </w:p>
    <w:p>
      <w:pPr>
        <w:numPr>
          <w:ilvl w:val="1"/>
          <w:numId w:val="1"/>
        </w:numPr>
        <w:tabs>
          <w:tab w:val="left" w:pos="0"/>
          <w:tab w:val="clear" w:pos="992"/>
        </w:tabs>
        <w:spacing w:line="360" w:lineRule="auto"/>
        <w:ind w:left="0" w:firstLine="425"/>
        <w:rPr>
          <w:rFonts w:ascii="宋体" w:hAnsi="宋体"/>
          <w:sz w:val="21"/>
          <w:szCs w:val="21"/>
        </w:rPr>
      </w:pPr>
      <w:r>
        <w:rPr>
          <w:rFonts w:hint="eastAsia" w:ascii="宋体" w:hAnsi="宋体"/>
          <w:sz w:val="21"/>
          <w:szCs w:val="21"/>
        </w:rPr>
        <w:t>工程竣工未移交甲方之前，负责对所施工的工程成品进行保护。</w:t>
      </w:r>
    </w:p>
    <w:p>
      <w:pPr>
        <w:numPr>
          <w:ilvl w:val="1"/>
          <w:numId w:val="1"/>
        </w:numPr>
        <w:tabs>
          <w:tab w:val="left" w:pos="0"/>
          <w:tab w:val="clear" w:pos="992"/>
        </w:tabs>
        <w:spacing w:line="360" w:lineRule="auto"/>
        <w:ind w:left="0" w:firstLine="425"/>
        <w:rPr>
          <w:rFonts w:ascii="宋体" w:hAnsi="宋体"/>
          <w:sz w:val="21"/>
          <w:szCs w:val="21"/>
        </w:rPr>
      </w:pPr>
      <w:r>
        <w:rPr>
          <w:rFonts w:hint="eastAsia" w:ascii="宋体" w:hAnsi="宋体"/>
          <w:sz w:val="21"/>
          <w:szCs w:val="21"/>
        </w:rPr>
        <w:t>合同签订后，乙方提供甲方要求的材料样板并提前备料。</w:t>
      </w:r>
    </w:p>
    <w:p>
      <w:pPr>
        <w:numPr>
          <w:ilvl w:val="0"/>
          <w:numId w:val="0"/>
        </w:numPr>
        <w:tabs>
          <w:tab w:val="left" w:pos="0"/>
        </w:tabs>
        <w:spacing w:line="360" w:lineRule="auto"/>
        <w:ind w:left="425" w:leftChars="0"/>
        <w:rPr>
          <w:rFonts w:ascii="宋体" w:hAnsi="宋体"/>
          <w:sz w:val="21"/>
          <w:szCs w:val="21"/>
        </w:rPr>
      </w:pPr>
    </w:p>
    <w:p>
      <w:pPr>
        <w:spacing w:line="360" w:lineRule="auto"/>
        <w:ind w:firstLine="422" w:firstLineChars="200"/>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第四条关于工期的约定</w:t>
      </w:r>
    </w:p>
    <w:p>
      <w:pPr>
        <w:tabs>
          <w:tab w:val="left" w:pos="0"/>
        </w:tabs>
        <w:spacing w:line="360" w:lineRule="auto"/>
        <w:ind w:left="425"/>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4.1</w:t>
      </w:r>
      <w:r>
        <w:rPr>
          <w:rFonts w:hint="eastAsia" w:ascii="宋体" w:hAnsi="宋体"/>
          <w:color w:val="000000" w:themeColor="text1"/>
          <w:sz w:val="21"/>
          <w:szCs w:val="21"/>
          <w14:textFill>
            <w14:solidFill>
              <w14:schemeClr w14:val="tx1"/>
            </w14:solidFill>
          </w14:textFill>
        </w:rPr>
        <w:t xml:space="preserve"> 因</w:t>
      </w:r>
      <w:r>
        <w:rPr>
          <w:rFonts w:hint="eastAsia" w:ascii="宋体" w:hAnsi="宋体"/>
          <w:color w:val="000000" w:themeColor="text1"/>
          <w:sz w:val="21"/>
          <w:szCs w:val="21"/>
          <w:lang w:eastAsia="zh-CN"/>
          <w14:textFill>
            <w14:solidFill>
              <w14:schemeClr w14:val="tx1"/>
            </w14:solidFill>
          </w14:textFill>
        </w:rPr>
        <w:t>甲方</w:t>
      </w:r>
      <w:r>
        <w:rPr>
          <w:rFonts w:hint="eastAsia" w:ascii="宋体" w:hAnsi="宋体"/>
          <w:color w:val="000000" w:themeColor="text1"/>
          <w:sz w:val="21"/>
          <w:szCs w:val="21"/>
          <w14:textFill>
            <w14:solidFill>
              <w14:schemeClr w14:val="tx1"/>
            </w14:solidFill>
          </w14:textFill>
        </w:rPr>
        <w:t>原因导致工期延误</w:t>
      </w:r>
    </w:p>
    <w:p>
      <w:pPr>
        <w:tabs>
          <w:tab w:val="left" w:pos="0"/>
        </w:tabs>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4.1.1</w:t>
      </w:r>
      <w:r>
        <w:rPr>
          <w:rFonts w:hint="eastAsia" w:ascii="宋体" w:hAnsi="宋体"/>
          <w:color w:val="000000" w:themeColor="text1"/>
          <w:sz w:val="21"/>
          <w:szCs w:val="21"/>
          <w14:textFill>
            <w14:solidFill>
              <w14:schemeClr w14:val="tx1"/>
            </w14:solidFill>
          </w14:textFill>
        </w:rPr>
        <w:t>因</w:t>
      </w:r>
      <w:r>
        <w:rPr>
          <w:rFonts w:hint="eastAsia" w:ascii="宋体" w:hAnsi="宋体"/>
          <w:color w:val="000000" w:themeColor="text1"/>
          <w:sz w:val="21"/>
          <w:szCs w:val="21"/>
          <w:lang w:eastAsia="zh-CN"/>
          <w14:textFill>
            <w14:solidFill>
              <w14:schemeClr w14:val="tx1"/>
            </w14:solidFill>
          </w14:textFill>
        </w:rPr>
        <w:t>甲方</w:t>
      </w:r>
      <w:r>
        <w:rPr>
          <w:rFonts w:hint="eastAsia" w:ascii="宋体" w:hAnsi="宋体"/>
          <w:color w:val="000000" w:themeColor="text1"/>
          <w:sz w:val="21"/>
          <w:szCs w:val="21"/>
          <w14:textFill>
            <w14:solidFill>
              <w14:schemeClr w14:val="tx1"/>
            </w14:solidFill>
          </w14:textFill>
        </w:rPr>
        <w:t>原因导致工期延误的其他情形：①重大</w:t>
      </w:r>
      <w:r>
        <w:rPr>
          <w:rFonts w:hint="eastAsia" w:ascii="宋体" w:hAnsi="宋体"/>
          <w:color w:val="000000" w:themeColor="text1"/>
          <w:sz w:val="21"/>
          <w:szCs w:val="21"/>
          <w:lang w:eastAsia="zh-CN"/>
          <w14:textFill>
            <w14:solidFill>
              <w14:schemeClr w14:val="tx1"/>
            </w14:solidFill>
          </w14:textFill>
        </w:rPr>
        <w:t>计划</w:t>
      </w:r>
      <w:r>
        <w:rPr>
          <w:rFonts w:hint="eastAsia" w:ascii="宋体" w:hAnsi="宋体"/>
          <w:color w:val="000000" w:themeColor="text1"/>
          <w:sz w:val="21"/>
          <w:szCs w:val="21"/>
          <w14:textFill>
            <w14:solidFill>
              <w14:schemeClr w14:val="tx1"/>
            </w14:solidFill>
          </w14:textFill>
        </w:rPr>
        <w:t>变更影响施工；②施工期间如因停电、停水连续8小时以上或一周内间歇性停水、停电累计8小时（含8小时）影响正常施工的。③政府指令性停工。④因甲供材料提供延误的。</w:t>
      </w:r>
    </w:p>
    <w:p>
      <w:pPr>
        <w:tabs>
          <w:tab w:val="left" w:pos="0"/>
        </w:tabs>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2 因</w:t>
      </w:r>
      <w:r>
        <w:rPr>
          <w:rFonts w:hint="eastAsia" w:ascii="宋体" w:hAnsi="宋体"/>
          <w:color w:val="000000" w:themeColor="text1"/>
          <w:sz w:val="21"/>
          <w:szCs w:val="21"/>
          <w:lang w:eastAsia="zh-CN"/>
          <w14:textFill>
            <w14:solidFill>
              <w14:schemeClr w14:val="tx1"/>
            </w14:solidFill>
          </w14:textFill>
        </w:rPr>
        <w:t>乙方</w:t>
      </w:r>
      <w:r>
        <w:rPr>
          <w:rFonts w:hint="eastAsia" w:ascii="宋体" w:hAnsi="宋体"/>
          <w:color w:val="000000" w:themeColor="text1"/>
          <w:sz w:val="21"/>
          <w:szCs w:val="21"/>
          <w14:textFill>
            <w14:solidFill>
              <w14:schemeClr w14:val="tx1"/>
            </w14:solidFill>
          </w14:textFill>
        </w:rPr>
        <w:t>原因导致工期延误</w:t>
      </w:r>
    </w:p>
    <w:p>
      <w:pPr>
        <w:tabs>
          <w:tab w:val="left" w:pos="0"/>
        </w:tabs>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2.1双方约定经</w:t>
      </w:r>
      <w:r>
        <w:rPr>
          <w:rFonts w:hint="eastAsia" w:ascii="宋体" w:hAnsi="宋体"/>
          <w:color w:val="000000" w:themeColor="text1"/>
          <w:sz w:val="21"/>
          <w:szCs w:val="21"/>
          <w:lang w:eastAsia="zh-CN"/>
          <w14:textFill>
            <w14:solidFill>
              <w14:schemeClr w14:val="tx1"/>
            </w14:solidFill>
          </w14:textFill>
        </w:rPr>
        <w:t>甲方</w:t>
      </w:r>
      <w:r>
        <w:rPr>
          <w:rFonts w:hint="eastAsia" w:ascii="宋体" w:hAnsi="宋体"/>
          <w:color w:val="000000" w:themeColor="text1"/>
          <w:sz w:val="21"/>
          <w:szCs w:val="21"/>
          <w14:textFill>
            <w14:solidFill>
              <w14:schemeClr w14:val="tx1"/>
            </w14:solidFill>
          </w14:textFill>
        </w:rPr>
        <w:t>确认，工期相应顺延的情况：重大设计变更而影响施工进度。</w:t>
      </w:r>
    </w:p>
    <w:p>
      <w:pPr>
        <w:tabs>
          <w:tab w:val="left" w:pos="0"/>
        </w:tabs>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2.2因</w:t>
      </w:r>
      <w:r>
        <w:rPr>
          <w:rFonts w:hint="eastAsia" w:ascii="宋体" w:hAnsi="宋体"/>
          <w:color w:val="000000" w:themeColor="text1"/>
          <w:sz w:val="21"/>
          <w:szCs w:val="21"/>
          <w:lang w:eastAsia="zh-CN"/>
          <w14:textFill>
            <w14:solidFill>
              <w14:schemeClr w14:val="tx1"/>
            </w14:solidFill>
          </w14:textFill>
        </w:rPr>
        <w:t>乙方</w:t>
      </w:r>
      <w:r>
        <w:rPr>
          <w:rFonts w:hint="eastAsia" w:ascii="宋体" w:hAnsi="宋体"/>
          <w:color w:val="000000" w:themeColor="text1"/>
          <w:sz w:val="21"/>
          <w:szCs w:val="21"/>
          <w14:textFill>
            <w14:solidFill>
              <w14:schemeClr w14:val="tx1"/>
            </w14:solidFill>
          </w14:textFill>
        </w:rPr>
        <w:t>原因造成工期延误，逾期竣工违约金的计算方法为：非上述原因，</w:t>
      </w:r>
      <w:r>
        <w:rPr>
          <w:rFonts w:hint="eastAsia" w:ascii="宋体" w:hAnsi="宋体"/>
          <w:color w:val="000000" w:themeColor="text1"/>
          <w:sz w:val="21"/>
          <w:szCs w:val="21"/>
          <w:lang w:eastAsia="zh-CN"/>
          <w14:textFill>
            <w14:solidFill>
              <w14:schemeClr w14:val="tx1"/>
            </w14:solidFill>
          </w14:textFill>
        </w:rPr>
        <w:t>乙方</w:t>
      </w:r>
      <w:r>
        <w:rPr>
          <w:rFonts w:hint="eastAsia" w:ascii="宋体" w:hAnsi="宋体"/>
          <w:color w:val="000000" w:themeColor="text1"/>
          <w:sz w:val="21"/>
          <w:szCs w:val="21"/>
          <w14:textFill>
            <w14:solidFill>
              <w14:schemeClr w14:val="tx1"/>
            </w14:solidFill>
          </w14:textFill>
        </w:rPr>
        <w:t>不能按合同约定的时间竣工，</w:t>
      </w:r>
      <w:r>
        <w:rPr>
          <w:rFonts w:hint="eastAsia" w:ascii="宋体" w:hAnsi="宋体"/>
          <w:color w:val="000000" w:themeColor="text1"/>
          <w:sz w:val="21"/>
          <w:szCs w:val="21"/>
          <w:lang w:eastAsia="zh-CN"/>
          <w14:textFill>
            <w14:solidFill>
              <w14:schemeClr w14:val="tx1"/>
            </w14:solidFill>
          </w14:textFill>
        </w:rPr>
        <w:t>乙方</w:t>
      </w:r>
      <w:r>
        <w:rPr>
          <w:rFonts w:hint="eastAsia" w:ascii="宋体" w:hAnsi="宋体"/>
          <w:color w:val="000000" w:themeColor="text1"/>
          <w:sz w:val="21"/>
          <w:szCs w:val="21"/>
          <w14:textFill>
            <w14:solidFill>
              <w14:schemeClr w14:val="tx1"/>
            </w14:solidFill>
          </w14:textFill>
        </w:rPr>
        <w:t>应承担违约责任。应向</w:t>
      </w:r>
      <w:r>
        <w:rPr>
          <w:rFonts w:hint="eastAsia" w:ascii="宋体" w:hAnsi="宋体"/>
          <w:color w:val="000000" w:themeColor="text1"/>
          <w:sz w:val="21"/>
          <w:szCs w:val="21"/>
          <w:lang w:eastAsia="zh-CN"/>
          <w14:textFill>
            <w14:solidFill>
              <w14:schemeClr w14:val="tx1"/>
            </w14:solidFill>
          </w14:textFill>
        </w:rPr>
        <w:t>甲方</w:t>
      </w:r>
      <w:r>
        <w:rPr>
          <w:rFonts w:hint="eastAsia" w:ascii="宋体" w:hAnsi="宋体"/>
          <w:color w:val="000000" w:themeColor="text1"/>
          <w:sz w:val="21"/>
          <w:szCs w:val="21"/>
          <w14:textFill>
            <w14:solidFill>
              <w14:schemeClr w14:val="tx1"/>
            </w14:solidFill>
          </w14:textFill>
        </w:rPr>
        <w:t>支付误期赔偿费（赔偿费</w:t>
      </w:r>
      <w:r>
        <w:rPr>
          <w:rFonts w:hint="eastAsia" w:ascii="宋体" w:hAnsi="宋体"/>
          <w:color w:val="000000" w:themeColor="text1"/>
          <w:sz w:val="21"/>
          <w:szCs w:val="21"/>
          <w:lang w:eastAsia="zh-CN"/>
          <w14:textFill>
            <w14:solidFill>
              <w14:schemeClr w14:val="tx1"/>
            </w14:solidFill>
          </w14:textFill>
        </w:rPr>
        <w:t>以</w:t>
      </w:r>
      <w:r>
        <w:rPr>
          <w:rFonts w:hint="eastAsia" w:ascii="宋体" w:hAnsi="宋体"/>
          <w:color w:val="000000" w:themeColor="text1"/>
          <w:sz w:val="21"/>
          <w:szCs w:val="21"/>
          <w14:textFill>
            <w14:solidFill>
              <w14:schemeClr w14:val="tx1"/>
            </w14:solidFill>
          </w14:textFill>
        </w:rPr>
        <w:t>每延误一天</w:t>
      </w: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按该</w:t>
      </w:r>
      <w:r>
        <w:rPr>
          <w:rFonts w:hint="eastAsia" w:ascii="宋体" w:hAnsi="宋体"/>
          <w:color w:val="000000" w:themeColor="text1"/>
          <w:sz w:val="21"/>
          <w:szCs w:val="21"/>
          <w:lang w:eastAsia="zh-CN"/>
          <w14:textFill>
            <w14:solidFill>
              <w14:schemeClr w14:val="tx1"/>
            </w14:solidFill>
          </w14:textFill>
        </w:rPr>
        <w:t>合同总价</w:t>
      </w:r>
      <w:r>
        <w:rPr>
          <w:rFonts w:hint="eastAsia" w:ascii="宋体" w:hAnsi="宋体"/>
          <w:color w:val="000000" w:themeColor="text1"/>
          <w:sz w:val="21"/>
          <w:szCs w:val="21"/>
          <w14:textFill>
            <w14:solidFill>
              <w14:schemeClr w14:val="tx1"/>
            </w14:solidFill>
          </w14:textFill>
        </w:rPr>
        <w:t>的</w:t>
      </w:r>
      <w:r>
        <w:rPr>
          <w:rFonts w:hint="eastAsia" w:ascii="宋体" w:hAnsi="宋体"/>
          <w:color w:val="000000" w:themeColor="text1"/>
          <w:sz w:val="21"/>
          <w:szCs w:val="21"/>
          <w:lang w:eastAsia="zh-CN"/>
          <w14:textFill>
            <w14:solidFill>
              <w14:schemeClr w14:val="tx1"/>
            </w14:solidFill>
          </w14:textFill>
        </w:rPr>
        <w:t>万</w:t>
      </w:r>
      <w:r>
        <w:rPr>
          <w:rFonts w:hint="eastAsia" w:ascii="宋体" w:hAnsi="宋体"/>
          <w:color w:val="000000" w:themeColor="text1"/>
          <w:sz w:val="21"/>
          <w:szCs w:val="21"/>
          <w14:textFill>
            <w14:solidFill>
              <w14:schemeClr w14:val="tx1"/>
            </w14:solidFill>
          </w14:textFill>
        </w:rPr>
        <w:t>分之</w:t>
      </w:r>
      <w:r>
        <w:rPr>
          <w:rFonts w:hint="eastAsia" w:ascii="宋体" w:hAnsi="宋体"/>
          <w:color w:val="000000" w:themeColor="text1"/>
          <w:sz w:val="21"/>
          <w:szCs w:val="21"/>
          <w:lang w:eastAsia="zh-CN"/>
          <w14:textFill>
            <w14:solidFill>
              <w14:schemeClr w14:val="tx1"/>
            </w14:solidFill>
          </w14:textFill>
        </w:rPr>
        <w:t>五</w:t>
      </w:r>
      <w:r>
        <w:rPr>
          <w:rFonts w:hint="eastAsia" w:ascii="宋体" w:hAnsi="宋体"/>
          <w:color w:val="000000" w:themeColor="text1"/>
          <w:sz w:val="21"/>
          <w:szCs w:val="21"/>
          <w14:textFill>
            <w14:solidFill>
              <w14:schemeClr w14:val="tx1"/>
            </w14:solidFill>
          </w14:textFill>
        </w:rPr>
        <w:t>处罚</w:t>
      </w: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罚款直接从结算款中扣除），误期时间从规定竣工日期起直到实际竣工日期的天数（扣除</w:t>
      </w:r>
      <w:r>
        <w:rPr>
          <w:rFonts w:hint="eastAsia" w:ascii="宋体" w:hAnsi="宋体"/>
          <w:color w:val="000000" w:themeColor="text1"/>
          <w:sz w:val="21"/>
          <w:szCs w:val="21"/>
          <w:lang w:eastAsia="zh-CN"/>
          <w14:textFill>
            <w14:solidFill>
              <w14:schemeClr w14:val="tx1"/>
            </w14:solidFill>
          </w14:textFill>
        </w:rPr>
        <w:t>甲方</w:t>
      </w:r>
      <w:r>
        <w:rPr>
          <w:rFonts w:hint="eastAsia" w:ascii="宋体" w:hAnsi="宋体"/>
          <w:color w:val="000000" w:themeColor="text1"/>
          <w:sz w:val="21"/>
          <w:szCs w:val="21"/>
          <w14:textFill>
            <w14:solidFill>
              <w14:schemeClr w14:val="tx1"/>
            </w14:solidFill>
          </w14:textFill>
        </w:rPr>
        <w:t>批准顺延的工期）。此赔偿款的支付并不能解除</w:t>
      </w:r>
      <w:r>
        <w:rPr>
          <w:rFonts w:hint="eastAsia" w:ascii="宋体" w:hAnsi="宋体"/>
          <w:color w:val="000000" w:themeColor="text1"/>
          <w:sz w:val="21"/>
          <w:szCs w:val="21"/>
          <w:lang w:eastAsia="zh-CN"/>
          <w14:textFill>
            <w14:solidFill>
              <w14:schemeClr w14:val="tx1"/>
            </w14:solidFill>
          </w14:textFill>
        </w:rPr>
        <w:t>乙方</w:t>
      </w:r>
      <w:r>
        <w:rPr>
          <w:rFonts w:hint="eastAsia" w:ascii="宋体" w:hAnsi="宋体"/>
          <w:color w:val="000000" w:themeColor="text1"/>
          <w:sz w:val="21"/>
          <w:szCs w:val="21"/>
          <w14:textFill>
            <w14:solidFill>
              <w14:schemeClr w14:val="tx1"/>
            </w14:solidFill>
          </w14:textFill>
        </w:rPr>
        <w:t>应完成工程的责任或合同规定的其他责任。</w:t>
      </w:r>
    </w:p>
    <w:p>
      <w:pPr>
        <w:tabs>
          <w:tab w:val="left" w:pos="0"/>
        </w:tabs>
        <w:spacing w:line="360" w:lineRule="auto"/>
        <w:ind w:firstLine="420" w:firstLineChars="200"/>
        <w:rPr>
          <w:rFonts w:hint="eastAsia"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2</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3因</w:t>
      </w:r>
      <w:r>
        <w:rPr>
          <w:rFonts w:hint="eastAsia" w:ascii="宋体" w:hAnsi="宋体"/>
          <w:color w:val="000000" w:themeColor="text1"/>
          <w:sz w:val="21"/>
          <w:szCs w:val="21"/>
          <w:lang w:eastAsia="zh-CN"/>
          <w14:textFill>
            <w14:solidFill>
              <w14:schemeClr w14:val="tx1"/>
            </w14:solidFill>
          </w14:textFill>
        </w:rPr>
        <w:t>乙方</w:t>
      </w:r>
      <w:r>
        <w:rPr>
          <w:rFonts w:hint="eastAsia" w:ascii="宋体" w:hAnsi="宋体"/>
          <w:color w:val="000000" w:themeColor="text1"/>
          <w:sz w:val="21"/>
          <w:szCs w:val="21"/>
          <w14:textFill>
            <w14:solidFill>
              <w14:schemeClr w14:val="tx1"/>
            </w14:solidFill>
          </w14:textFill>
        </w:rPr>
        <w:t>原因造成工期延误，逾期竣工违约金的上限</w:t>
      </w:r>
      <w:r>
        <w:rPr>
          <w:rFonts w:hint="eastAsia" w:ascii="宋体" w:hAnsi="宋体"/>
          <w:color w:val="000000" w:themeColor="text1"/>
          <w:sz w:val="21"/>
          <w:szCs w:val="21"/>
          <w:lang w:eastAsia="zh-CN"/>
          <w14:textFill>
            <w14:solidFill>
              <w14:schemeClr w14:val="tx1"/>
            </w14:solidFill>
          </w14:textFill>
        </w:rPr>
        <w:t>为合同总价的百分之五</w:t>
      </w:r>
      <w:r>
        <w:rPr>
          <w:rFonts w:hint="eastAsia" w:ascii="宋体" w:hAnsi="宋体"/>
          <w:color w:val="000000" w:themeColor="text1"/>
          <w:sz w:val="21"/>
          <w:szCs w:val="21"/>
          <w14:textFill>
            <w14:solidFill>
              <w14:schemeClr w14:val="tx1"/>
            </w14:solidFill>
          </w14:textFill>
        </w:rPr>
        <w:t>。达到此上限时，</w:t>
      </w:r>
      <w:r>
        <w:rPr>
          <w:rFonts w:hint="eastAsia" w:ascii="宋体" w:hAnsi="宋体"/>
          <w:color w:val="000000" w:themeColor="text1"/>
          <w:sz w:val="21"/>
          <w:szCs w:val="21"/>
          <w:lang w:eastAsia="zh-CN"/>
          <w14:textFill>
            <w14:solidFill>
              <w14:schemeClr w14:val="tx1"/>
            </w14:solidFill>
          </w14:textFill>
        </w:rPr>
        <w:t>甲方</w:t>
      </w:r>
      <w:r>
        <w:rPr>
          <w:rFonts w:hint="eastAsia" w:ascii="宋体" w:hAnsi="宋体"/>
          <w:color w:val="000000" w:themeColor="text1"/>
          <w:sz w:val="21"/>
          <w:szCs w:val="21"/>
          <w14:textFill>
            <w14:solidFill>
              <w14:schemeClr w14:val="tx1"/>
            </w14:solidFill>
          </w14:textFill>
        </w:rPr>
        <w:t>有权解除合同，双方按照</w:t>
      </w:r>
      <w:r>
        <w:rPr>
          <w:rFonts w:hint="eastAsia" w:ascii="宋体" w:hAnsi="宋体"/>
          <w:color w:val="000000" w:themeColor="text1"/>
          <w:sz w:val="21"/>
          <w:szCs w:val="21"/>
          <w:lang w:eastAsia="zh-CN"/>
          <w14:textFill>
            <w14:solidFill>
              <w14:schemeClr w14:val="tx1"/>
            </w14:solidFill>
          </w14:textFill>
        </w:rPr>
        <w:t>乙方</w:t>
      </w:r>
      <w:r>
        <w:rPr>
          <w:rFonts w:hint="eastAsia" w:ascii="宋体" w:hAnsi="宋体"/>
          <w:color w:val="000000" w:themeColor="text1"/>
          <w:sz w:val="21"/>
          <w:szCs w:val="21"/>
          <w14:textFill>
            <w14:solidFill>
              <w14:schemeClr w14:val="tx1"/>
            </w14:solidFill>
          </w14:textFill>
        </w:rPr>
        <w:t>已完成且验收合格工程价款的60%进行结算付款。</w:t>
      </w:r>
    </w:p>
    <w:p>
      <w:pPr>
        <w:tabs>
          <w:tab w:val="left" w:pos="0"/>
        </w:tabs>
        <w:spacing w:line="360" w:lineRule="auto"/>
        <w:ind w:firstLine="420" w:firstLineChars="200"/>
        <w:rPr>
          <w:rFonts w:hint="eastAsia"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4.3乙方应根据甲方进度计划及要求，按指定站点进行施工，除火车东站和埌东客运站外，每个站点施工工期不能超过7个自然日。</w:t>
      </w:r>
    </w:p>
    <w:p>
      <w:pPr>
        <w:tabs>
          <w:tab w:val="left" w:pos="0"/>
        </w:tabs>
        <w:spacing w:line="360" w:lineRule="auto"/>
        <w:ind w:firstLine="420" w:firstLineChars="200"/>
        <w:rPr>
          <w:rFonts w:hint="default" w:ascii="宋体" w:hAnsi="宋体"/>
          <w:color w:val="000000" w:themeColor="text1"/>
          <w:sz w:val="21"/>
          <w:szCs w:val="21"/>
          <w:lang w:val="en-US" w:eastAsia="zh-CN"/>
          <w14:textFill>
            <w14:solidFill>
              <w14:schemeClr w14:val="tx1"/>
            </w14:solidFill>
          </w14:textFill>
        </w:rPr>
      </w:pPr>
    </w:p>
    <w:p>
      <w:pPr>
        <w:tabs>
          <w:tab w:val="left" w:pos="0"/>
        </w:tabs>
        <w:spacing w:line="360" w:lineRule="auto"/>
        <w:ind w:firstLine="422" w:firstLineChars="200"/>
        <w:rPr>
          <w:rFonts w:ascii="宋体" w:hAnsi="宋体"/>
          <w:b/>
          <w:sz w:val="21"/>
          <w:szCs w:val="21"/>
        </w:rPr>
      </w:pPr>
      <w:r>
        <w:rPr>
          <w:rFonts w:hint="eastAsia" w:ascii="宋体" w:hAnsi="宋体"/>
          <w:b/>
          <w:sz w:val="21"/>
          <w:szCs w:val="21"/>
        </w:rPr>
        <w:t>第五条关于</w:t>
      </w:r>
      <w:r>
        <w:rPr>
          <w:rFonts w:hint="eastAsia" w:ascii="宋体" w:hAnsi="宋体"/>
          <w:b/>
          <w:sz w:val="21"/>
          <w:szCs w:val="21"/>
          <w:lang w:eastAsia="zh-CN"/>
        </w:rPr>
        <w:t>项目</w:t>
      </w:r>
      <w:r>
        <w:rPr>
          <w:rFonts w:hint="eastAsia" w:ascii="宋体" w:hAnsi="宋体"/>
          <w:b/>
          <w:sz w:val="21"/>
          <w:szCs w:val="21"/>
        </w:rPr>
        <w:t>质量及验收的约定</w:t>
      </w:r>
    </w:p>
    <w:p>
      <w:pPr>
        <w:numPr>
          <w:ilvl w:val="1"/>
          <w:numId w:val="2"/>
        </w:numPr>
        <w:tabs>
          <w:tab w:val="left" w:pos="0"/>
          <w:tab w:val="clear" w:pos="993"/>
        </w:tabs>
        <w:spacing w:line="360" w:lineRule="auto"/>
        <w:ind w:left="0" w:firstLine="425"/>
        <w:rPr>
          <w:rFonts w:hint="eastAsia" w:ascii="宋体" w:hAnsi="宋体"/>
          <w:sz w:val="21"/>
          <w:szCs w:val="21"/>
        </w:rPr>
      </w:pPr>
      <w:r>
        <w:rPr>
          <w:rFonts w:hint="eastAsia" w:ascii="宋体" w:hAnsi="宋体"/>
          <w:sz w:val="21"/>
          <w:szCs w:val="21"/>
          <w:lang w:eastAsia="zh-CN"/>
        </w:rPr>
        <w:t>本项目施工质量应满足甲方所提供的技术需求，保证冲洗阀功能完好，在使用过程中无渗漏水等问题产生。</w:t>
      </w:r>
    </w:p>
    <w:p>
      <w:pPr>
        <w:numPr>
          <w:ilvl w:val="1"/>
          <w:numId w:val="2"/>
        </w:numPr>
        <w:tabs>
          <w:tab w:val="left" w:pos="0"/>
          <w:tab w:val="clear" w:pos="993"/>
        </w:tabs>
        <w:spacing w:line="360" w:lineRule="auto"/>
        <w:ind w:left="0" w:firstLine="425"/>
        <w:rPr>
          <w:rFonts w:ascii="宋体" w:hAnsi="宋体"/>
          <w:sz w:val="21"/>
          <w:szCs w:val="21"/>
        </w:rPr>
      </w:pPr>
      <w:r>
        <w:rPr>
          <w:rFonts w:hint="eastAsia" w:ascii="宋体" w:hAnsi="宋体"/>
          <w:sz w:val="21"/>
          <w:szCs w:val="21"/>
          <w:lang w:eastAsia="zh-CN"/>
        </w:rPr>
        <w:t>乙方在对冲洗阀管路进行隐蔽处理时，应通知甲方到场参与验收，</w:t>
      </w:r>
      <w:r>
        <w:rPr>
          <w:rFonts w:hint="eastAsia" w:ascii="宋体" w:hAnsi="宋体"/>
          <w:sz w:val="21"/>
          <w:szCs w:val="21"/>
        </w:rPr>
        <w:t>甲方如因其他原因未能按时参加隐蔽验收，乙方可先自行验收，若甲方要求复验时，乙方应按要求办理复验。若复验合格，甲方应承担复验费用，由此造成停工的，工期应顺延；若复验不合格，其复验及返工费用由乙方承担，但工期不予顺延。</w:t>
      </w:r>
    </w:p>
    <w:p>
      <w:pPr>
        <w:numPr>
          <w:ilvl w:val="1"/>
          <w:numId w:val="2"/>
        </w:numPr>
        <w:tabs>
          <w:tab w:val="left" w:pos="0"/>
          <w:tab w:val="clear" w:pos="993"/>
        </w:tabs>
        <w:spacing w:line="360" w:lineRule="auto"/>
        <w:ind w:left="0" w:firstLine="425"/>
        <w:rPr>
          <w:rFonts w:ascii="宋体" w:hAnsi="宋体"/>
          <w:sz w:val="21"/>
          <w:szCs w:val="21"/>
        </w:rPr>
      </w:pPr>
      <w:r>
        <w:rPr>
          <w:rFonts w:hint="eastAsia" w:ascii="宋体" w:hAnsi="宋体"/>
          <w:sz w:val="21"/>
          <w:szCs w:val="21"/>
        </w:rPr>
        <w:t>由于乙方原因造成质量事故，由其自行承担相应责任，甲方不负任何责任，其返工费用由乙方承担，工期不顺延。</w:t>
      </w:r>
    </w:p>
    <w:p>
      <w:pPr>
        <w:numPr>
          <w:ilvl w:val="1"/>
          <w:numId w:val="2"/>
        </w:numPr>
        <w:tabs>
          <w:tab w:val="left" w:pos="0"/>
          <w:tab w:val="clear" w:pos="993"/>
        </w:tabs>
        <w:spacing w:line="360" w:lineRule="auto"/>
        <w:ind w:left="0" w:firstLine="425"/>
        <w:rPr>
          <w:rFonts w:ascii="宋体" w:hAnsi="宋体"/>
          <w:sz w:val="21"/>
          <w:szCs w:val="21"/>
        </w:rPr>
      </w:pPr>
      <w:r>
        <w:rPr>
          <w:rFonts w:hint="eastAsia" w:ascii="宋体" w:hAnsi="宋体"/>
          <w:sz w:val="21"/>
          <w:szCs w:val="21"/>
        </w:rPr>
        <w:t>工程竣工后，乙方应通知甲方验收，甲方自接到验收通知</w:t>
      </w:r>
      <w:r>
        <w:rPr>
          <w:rFonts w:hint="eastAsia" w:ascii="宋体" w:hAnsi="宋体"/>
          <w:sz w:val="21"/>
          <w:szCs w:val="21"/>
          <w:u w:val="single"/>
        </w:rPr>
        <w:t xml:space="preserve"> 7</w:t>
      </w:r>
      <w:r>
        <w:rPr>
          <w:rFonts w:hint="eastAsia" w:ascii="宋体" w:hAnsi="宋体"/>
          <w:sz w:val="21"/>
          <w:szCs w:val="21"/>
        </w:rPr>
        <w:t>日内组织验收，并办理验收、移交手续，如甲方在规定时间内未能组织验收，需及时通知乙方，另定验收日期。如甲方方面原因，超过乙方提交验收通知的验收时间，视甲方默认验收。</w:t>
      </w:r>
    </w:p>
    <w:p>
      <w:pPr>
        <w:numPr>
          <w:ilvl w:val="0"/>
          <w:numId w:val="0"/>
        </w:numPr>
        <w:tabs>
          <w:tab w:val="left" w:pos="0"/>
        </w:tabs>
        <w:spacing w:line="360" w:lineRule="auto"/>
        <w:rPr>
          <w:rFonts w:ascii="宋体" w:hAnsi="宋体"/>
          <w:sz w:val="21"/>
          <w:szCs w:val="21"/>
        </w:rPr>
      </w:pPr>
    </w:p>
    <w:p>
      <w:pPr>
        <w:spacing w:line="360" w:lineRule="auto"/>
        <w:ind w:firstLine="422" w:firstLineChars="200"/>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第六条付款方式</w:t>
      </w:r>
    </w:p>
    <w:p>
      <w:pPr>
        <w:numPr>
          <w:ilvl w:val="0"/>
          <w:numId w:val="0"/>
        </w:numPr>
        <w:tabs>
          <w:tab w:val="left" w:pos="0"/>
        </w:tabs>
        <w:spacing w:line="360" w:lineRule="auto"/>
        <w:ind w:firstLine="420" w:firstLineChars="200"/>
        <w:rPr>
          <w:rFonts w:hint="eastAsia" w:ascii="宋体" w:hAnsi="宋体"/>
          <w:sz w:val="21"/>
          <w:szCs w:val="21"/>
        </w:rPr>
      </w:pPr>
      <w:r>
        <w:rPr>
          <w:rFonts w:hint="eastAsia" w:ascii="宋体" w:hAnsi="宋体"/>
          <w:sz w:val="21"/>
          <w:szCs w:val="21"/>
          <w:lang w:val="en-US" w:eastAsia="zh-CN"/>
        </w:rPr>
        <w:t>6.1</w:t>
      </w:r>
      <w:r>
        <w:rPr>
          <w:rFonts w:hint="eastAsia" w:ascii="宋体" w:hAnsi="宋体"/>
          <w:sz w:val="21"/>
          <w:szCs w:val="21"/>
        </w:rPr>
        <w:t>在合同履约过程中，本合同税率将遵照国家现行税法执行，随国家税率调整而调整。本合同最终税金在结算阶段，按实际产生的税金进行核算，但合同不含税价格不因国家税率调整而调整。</w:t>
      </w:r>
    </w:p>
    <w:p>
      <w:pPr>
        <w:numPr>
          <w:ilvl w:val="0"/>
          <w:numId w:val="0"/>
        </w:numPr>
        <w:tabs>
          <w:tab w:val="left" w:pos="0"/>
        </w:tabs>
        <w:spacing w:line="360" w:lineRule="auto"/>
        <w:ind w:firstLine="420" w:firstLineChars="200"/>
        <w:rPr>
          <w:rFonts w:hint="eastAsia" w:ascii="宋体" w:hAnsi="宋体"/>
          <w:sz w:val="21"/>
          <w:szCs w:val="21"/>
        </w:rPr>
      </w:pPr>
      <w:r>
        <w:rPr>
          <w:rFonts w:hint="eastAsia" w:ascii="宋体" w:hAnsi="宋体"/>
          <w:sz w:val="21"/>
          <w:szCs w:val="21"/>
          <w:lang w:val="en-US" w:eastAsia="zh-CN"/>
        </w:rPr>
        <w:t>6.2</w:t>
      </w:r>
      <w:r>
        <w:rPr>
          <w:rFonts w:hint="eastAsia" w:ascii="宋体" w:hAnsi="宋体"/>
          <w:sz w:val="21"/>
          <w:szCs w:val="21"/>
        </w:rPr>
        <w:t>完成结算后一次性付款。全部货物</w:t>
      </w:r>
      <w:r>
        <w:rPr>
          <w:rFonts w:hint="eastAsia" w:ascii="宋体" w:hAnsi="宋体"/>
          <w:sz w:val="21"/>
          <w:szCs w:val="21"/>
          <w:lang w:eastAsia="zh-CN"/>
        </w:rPr>
        <w:t>达到</w:t>
      </w:r>
      <w:r>
        <w:rPr>
          <w:rFonts w:hint="eastAsia" w:ascii="宋体" w:hAnsi="宋体"/>
          <w:sz w:val="21"/>
          <w:szCs w:val="21"/>
        </w:rPr>
        <w:t>甲方指定地点</w:t>
      </w:r>
      <w:r>
        <w:rPr>
          <w:rFonts w:hint="eastAsia" w:ascii="宋体" w:hAnsi="宋体"/>
          <w:sz w:val="21"/>
          <w:szCs w:val="21"/>
          <w:lang w:eastAsia="zh-CN"/>
        </w:rPr>
        <w:t>完成安装调试</w:t>
      </w:r>
      <w:r>
        <w:rPr>
          <w:rFonts w:hint="eastAsia" w:ascii="宋体" w:hAnsi="宋体"/>
          <w:sz w:val="21"/>
          <w:szCs w:val="21"/>
        </w:rPr>
        <w:t>并</w:t>
      </w:r>
      <w:r>
        <w:rPr>
          <w:rFonts w:hint="eastAsia" w:ascii="宋体" w:hAnsi="宋体"/>
          <w:sz w:val="21"/>
          <w:szCs w:val="21"/>
          <w:lang w:eastAsia="zh-CN"/>
        </w:rPr>
        <w:t>通过甲方</w:t>
      </w:r>
      <w:r>
        <w:rPr>
          <w:rFonts w:hint="eastAsia" w:ascii="宋体" w:hAnsi="宋体"/>
          <w:sz w:val="21"/>
          <w:szCs w:val="21"/>
        </w:rPr>
        <w:t>验收后，乙方根据甲方要求完成</w:t>
      </w:r>
      <w:r>
        <w:rPr>
          <w:rFonts w:hint="eastAsia" w:ascii="宋体" w:hAnsi="宋体"/>
          <w:sz w:val="21"/>
          <w:szCs w:val="21"/>
          <w:lang w:eastAsia="zh-CN"/>
        </w:rPr>
        <w:t>竣工验收</w:t>
      </w:r>
      <w:r>
        <w:rPr>
          <w:rFonts w:hint="eastAsia" w:ascii="宋体" w:hAnsi="宋体"/>
          <w:sz w:val="21"/>
          <w:szCs w:val="21"/>
        </w:rPr>
        <w:t>及合同结算，甲方在收到乙方提供以下材料</w:t>
      </w:r>
      <w:r>
        <w:rPr>
          <w:rFonts w:hint="eastAsia" w:ascii="宋体" w:hAnsi="宋体"/>
          <w:sz w:val="21"/>
          <w:szCs w:val="21"/>
          <w:lang w:eastAsia="zh-CN"/>
        </w:rPr>
        <w:t>的</w:t>
      </w:r>
      <w:r>
        <w:rPr>
          <w:rFonts w:hint="eastAsia" w:ascii="宋体" w:hAnsi="宋体"/>
          <w:sz w:val="21"/>
          <w:szCs w:val="21"/>
          <w:lang w:val="en-US" w:eastAsia="zh-CN"/>
        </w:rPr>
        <w:t>6</w:t>
      </w:r>
      <w:r>
        <w:rPr>
          <w:rFonts w:hint="eastAsia" w:ascii="宋体" w:hAnsi="宋体"/>
          <w:sz w:val="21"/>
          <w:szCs w:val="21"/>
        </w:rPr>
        <w:t>0个工作日内支付至合同最终结算审定金额的100%：</w:t>
      </w:r>
    </w:p>
    <w:p>
      <w:pPr>
        <w:numPr>
          <w:ilvl w:val="0"/>
          <w:numId w:val="0"/>
        </w:numPr>
        <w:tabs>
          <w:tab w:val="left" w:pos="0"/>
        </w:tabs>
        <w:spacing w:line="360" w:lineRule="auto"/>
        <w:ind w:firstLine="420" w:firstLineChars="200"/>
        <w:rPr>
          <w:rFonts w:hint="eastAsia" w:ascii="宋体" w:hAnsi="宋体"/>
          <w:sz w:val="21"/>
          <w:szCs w:val="21"/>
        </w:rPr>
      </w:pPr>
      <w:r>
        <w:rPr>
          <w:rFonts w:hint="eastAsia" w:ascii="宋体" w:hAnsi="宋体"/>
          <w:sz w:val="21"/>
          <w:szCs w:val="21"/>
          <w:lang w:val="en-US" w:eastAsia="zh-CN"/>
        </w:rPr>
        <w:t>6</w:t>
      </w:r>
      <w:r>
        <w:rPr>
          <w:rFonts w:hint="eastAsia" w:ascii="宋体" w:hAnsi="宋体"/>
          <w:sz w:val="21"/>
          <w:szCs w:val="21"/>
        </w:rPr>
        <w:t>.</w:t>
      </w:r>
      <w:r>
        <w:rPr>
          <w:rFonts w:hint="eastAsia" w:ascii="宋体" w:hAnsi="宋体"/>
          <w:sz w:val="21"/>
          <w:szCs w:val="21"/>
          <w:lang w:val="en-US" w:eastAsia="zh-CN"/>
        </w:rPr>
        <w:t>2.</w:t>
      </w:r>
      <w:r>
        <w:rPr>
          <w:rFonts w:hint="eastAsia" w:ascii="宋体" w:hAnsi="宋体"/>
          <w:sz w:val="21"/>
          <w:szCs w:val="21"/>
        </w:rPr>
        <w:t>1乙方开具的增值税专用发票金额，金额为合同最终结算审定金额的100%；</w:t>
      </w:r>
    </w:p>
    <w:p>
      <w:pPr>
        <w:numPr>
          <w:ilvl w:val="0"/>
          <w:numId w:val="0"/>
        </w:numPr>
        <w:tabs>
          <w:tab w:val="left" w:pos="0"/>
        </w:tabs>
        <w:spacing w:line="360" w:lineRule="auto"/>
        <w:ind w:firstLine="420" w:firstLineChars="200"/>
        <w:rPr>
          <w:rFonts w:hint="eastAsia" w:ascii="宋体" w:hAnsi="宋体"/>
          <w:sz w:val="21"/>
          <w:szCs w:val="21"/>
        </w:rPr>
      </w:pPr>
      <w:r>
        <w:rPr>
          <w:rFonts w:hint="eastAsia" w:ascii="宋体" w:hAnsi="宋体"/>
          <w:sz w:val="21"/>
          <w:szCs w:val="21"/>
          <w:lang w:val="en-US" w:eastAsia="zh-CN"/>
        </w:rPr>
        <w:t>6.2.</w:t>
      </w:r>
      <w:r>
        <w:rPr>
          <w:rFonts w:hint="eastAsia" w:ascii="宋体" w:hAnsi="宋体"/>
          <w:sz w:val="21"/>
          <w:szCs w:val="21"/>
        </w:rPr>
        <w:t>2乙方出具的支付申请书；</w:t>
      </w:r>
    </w:p>
    <w:p>
      <w:pPr>
        <w:numPr>
          <w:ilvl w:val="0"/>
          <w:numId w:val="0"/>
        </w:numPr>
        <w:tabs>
          <w:tab w:val="left" w:pos="0"/>
        </w:tabs>
        <w:spacing w:line="360" w:lineRule="auto"/>
        <w:ind w:firstLine="420" w:firstLineChars="200"/>
        <w:rPr>
          <w:rFonts w:hint="eastAsia" w:ascii="宋体" w:hAnsi="宋体"/>
          <w:sz w:val="21"/>
          <w:szCs w:val="21"/>
        </w:rPr>
      </w:pPr>
      <w:r>
        <w:rPr>
          <w:rFonts w:hint="eastAsia" w:ascii="宋体" w:hAnsi="宋体"/>
          <w:sz w:val="21"/>
          <w:szCs w:val="21"/>
          <w:lang w:val="en-US" w:eastAsia="zh-CN"/>
        </w:rPr>
        <w:t>6.2.</w:t>
      </w:r>
      <w:r>
        <w:rPr>
          <w:rFonts w:hint="eastAsia" w:ascii="宋体" w:hAnsi="宋体"/>
          <w:sz w:val="21"/>
          <w:szCs w:val="21"/>
        </w:rPr>
        <w:t>3全部货物验收合格证明。</w:t>
      </w:r>
    </w:p>
    <w:p>
      <w:pPr>
        <w:adjustRightInd w:val="0"/>
        <w:snapToGrid w:val="0"/>
        <w:spacing w:line="360" w:lineRule="auto"/>
        <w:ind w:firstLine="525" w:firstLineChars="250"/>
        <w:rPr>
          <w:rFonts w:hint="eastAsia" w:ascii="宋体" w:hAnsi="宋体"/>
          <w:sz w:val="21"/>
          <w:szCs w:val="21"/>
          <w:u w:val="single"/>
        </w:rPr>
      </w:pPr>
    </w:p>
    <w:p>
      <w:pPr>
        <w:spacing w:line="360" w:lineRule="auto"/>
        <w:ind w:firstLine="422" w:firstLineChars="200"/>
        <w:rPr>
          <w:rFonts w:hint="eastAsia" w:ascii="宋体" w:hAnsi="宋体"/>
          <w:b/>
          <w:sz w:val="21"/>
          <w:szCs w:val="21"/>
        </w:rPr>
      </w:pPr>
      <w:r>
        <w:rPr>
          <w:rFonts w:hint="eastAsia" w:ascii="宋体" w:hAnsi="宋体"/>
          <w:b/>
          <w:sz w:val="21"/>
          <w:szCs w:val="21"/>
        </w:rPr>
        <w:t>第七条有关安全生产和防火的约定</w:t>
      </w:r>
    </w:p>
    <w:p>
      <w:pPr>
        <w:spacing w:line="360" w:lineRule="auto"/>
        <w:ind w:firstLine="525" w:firstLineChars="250"/>
        <w:rPr>
          <w:rFonts w:ascii="宋体" w:hAnsi="宋体"/>
          <w:sz w:val="21"/>
          <w:szCs w:val="21"/>
        </w:rPr>
      </w:pPr>
      <w:r>
        <w:rPr>
          <w:rFonts w:hint="eastAsia" w:ascii="宋体" w:hAnsi="宋体"/>
          <w:sz w:val="21"/>
          <w:szCs w:val="21"/>
        </w:rPr>
        <w:t>7.1 乙方按甲方提供的施工</w:t>
      </w:r>
      <w:r>
        <w:rPr>
          <w:rFonts w:hint="eastAsia" w:ascii="宋体" w:hAnsi="宋体"/>
          <w:sz w:val="21"/>
          <w:szCs w:val="21"/>
          <w:lang w:eastAsia="zh-CN"/>
        </w:rPr>
        <w:t>方案</w:t>
      </w:r>
      <w:r>
        <w:rPr>
          <w:rFonts w:hint="eastAsia" w:ascii="宋体" w:hAnsi="宋体"/>
          <w:sz w:val="21"/>
          <w:szCs w:val="21"/>
        </w:rPr>
        <w:t>施工。</w:t>
      </w:r>
    </w:p>
    <w:p>
      <w:pPr>
        <w:spacing w:line="360" w:lineRule="auto"/>
        <w:ind w:firstLine="525" w:firstLineChars="250"/>
        <w:rPr>
          <w:rFonts w:hint="eastAsia" w:ascii="宋体" w:hAnsi="宋体"/>
          <w:sz w:val="21"/>
          <w:szCs w:val="21"/>
        </w:rPr>
      </w:pPr>
      <w:r>
        <w:rPr>
          <w:rFonts w:hint="eastAsia" w:ascii="宋体" w:hAnsi="宋体"/>
          <w:sz w:val="21"/>
          <w:szCs w:val="21"/>
        </w:rPr>
        <w:t>7.2 乙方在施工过程中应遵守甲方的施工现场管理规定。由于乙方在施工生产过程中违反有关安全操作规程、消防条例，导致发生安全或火灾事故，乙方应承担由此引发的一切经济和法律责任。</w:t>
      </w:r>
    </w:p>
    <w:p>
      <w:pPr>
        <w:spacing w:line="360" w:lineRule="auto"/>
        <w:ind w:firstLine="525" w:firstLineChars="250"/>
        <w:rPr>
          <w:rFonts w:hint="eastAsia" w:ascii="宋体" w:hAnsi="宋体"/>
          <w:sz w:val="21"/>
          <w:szCs w:val="21"/>
        </w:rPr>
      </w:pPr>
    </w:p>
    <w:p>
      <w:pPr>
        <w:spacing w:line="360" w:lineRule="auto"/>
        <w:ind w:firstLine="422" w:firstLineChars="200"/>
        <w:rPr>
          <w:rFonts w:ascii="宋体" w:hAnsi="宋体"/>
          <w:b/>
          <w:sz w:val="21"/>
          <w:szCs w:val="21"/>
        </w:rPr>
      </w:pPr>
      <w:r>
        <w:rPr>
          <w:rFonts w:hint="eastAsia" w:ascii="宋体" w:hAnsi="宋体"/>
          <w:b/>
          <w:sz w:val="21"/>
          <w:szCs w:val="21"/>
        </w:rPr>
        <w:t>第八条关于材料供应的约定</w:t>
      </w:r>
    </w:p>
    <w:p>
      <w:pPr>
        <w:spacing w:line="360" w:lineRule="auto"/>
        <w:ind w:firstLine="420" w:firstLineChars="200"/>
        <w:rPr>
          <w:rFonts w:hint="eastAsia" w:ascii="宋体" w:hAnsi="宋体"/>
          <w:sz w:val="21"/>
          <w:szCs w:val="21"/>
          <w:lang w:eastAsia="zh-CN"/>
        </w:rPr>
      </w:pPr>
      <w:r>
        <w:rPr>
          <w:rFonts w:hint="eastAsia" w:ascii="宋体" w:hAnsi="宋体"/>
          <w:sz w:val="21"/>
          <w:szCs w:val="21"/>
        </w:rPr>
        <w:t xml:space="preserve"> 8.1凡由乙方采购的材料、设备，如不符合环保及质量要求，应禁止使用。若已使用，但达不到国家有关验收规范标准造成返工而导致的损失由乙方负责</w:t>
      </w:r>
      <w:r>
        <w:rPr>
          <w:rFonts w:hint="eastAsia" w:ascii="宋体" w:hAnsi="宋体"/>
          <w:sz w:val="21"/>
          <w:szCs w:val="21"/>
          <w:lang w:eastAsia="zh-CN"/>
        </w:rPr>
        <w:t>。</w:t>
      </w:r>
    </w:p>
    <w:p>
      <w:pPr>
        <w:spacing w:line="360" w:lineRule="auto"/>
        <w:ind w:firstLine="420" w:firstLineChars="200"/>
        <w:rPr>
          <w:rFonts w:hint="eastAsia" w:ascii="宋体" w:hAnsi="宋体"/>
          <w:sz w:val="21"/>
          <w:szCs w:val="21"/>
          <w:lang w:eastAsia="zh-CN"/>
        </w:rPr>
      </w:pPr>
    </w:p>
    <w:p>
      <w:pPr>
        <w:spacing w:line="360" w:lineRule="auto"/>
        <w:ind w:firstLine="422" w:firstLineChars="200"/>
        <w:rPr>
          <w:rFonts w:ascii="宋体" w:hAnsi="宋体"/>
          <w:b/>
          <w:sz w:val="21"/>
          <w:szCs w:val="21"/>
        </w:rPr>
      </w:pPr>
      <w:r>
        <w:rPr>
          <w:rFonts w:hint="eastAsia" w:ascii="宋体" w:hAnsi="宋体"/>
          <w:b/>
          <w:sz w:val="21"/>
          <w:szCs w:val="21"/>
        </w:rPr>
        <w:t>第九条违约责任</w:t>
      </w:r>
    </w:p>
    <w:p>
      <w:pPr>
        <w:spacing w:line="360" w:lineRule="auto"/>
        <w:ind w:firstLine="420" w:firstLineChars="200"/>
        <w:rPr>
          <w:rFonts w:hint="eastAsia" w:ascii="宋体" w:hAnsi="宋体"/>
          <w:sz w:val="21"/>
          <w:szCs w:val="21"/>
        </w:rPr>
      </w:pPr>
      <w:r>
        <w:rPr>
          <w:rFonts w:hint="eastAsia" w:ascii="宋体" w:hAnsi="宋体"/>
          <w:sz w:val="21"/>
          <w:szCs w:val="21"/>
        </w:rPr>
        <w:t>9.1 未经甲方同意，乙方擅自拆改原建筑物结构或设备管线，由此发生的损失或事故（包括罚款），由乙方负责并承担损失。</w:t>
      </w:r>
    </w:p>
    <w:p>
      <w:pPr>
        <w:spacing w:line="360" w:lineRule="auto"/>
        <w:ind w:firstLine="420" w:firstLineChars="200"/>
        <w:rPr>
          <w:rFonts w:ascii="宋体" w:hAnsi="宋体"/>
          <w:sz w:val="21"/>
          <w:szCs w:val="21"/>
        </w:rPr>
      </w:pPr>
      <w:r>
        <w:rPr>
          <w:rFonts w:hint="eastAsia" w:ascii="宋体" w:hAnsi="宋体"/>
          <w:sz w:val="21"/>
          <w:szCs w:val="21"/>
        </w:rPr>
        <w:t>9.</w:t>
      </w:r>
      <w:r>
        <w:rPr>
          <w:rFonts w:hint="eastAsia" w:ascii="宋体" w:hAnsi="宋体"/>
          <w:sz w:val="21"/>
          <w:szCs w:val="21"/>
          <w:lang w:val="en-US" w:eastAsia="zh-CN"/>
        </w:rPr>
        <w:t>2</w:t>
      </w:r>
      <w:r>
        <w:rPr>
          <w:rFonts w:hint="eastAsia" w:ascii="宋体" w:hAnsi="宋体"/>
          <w:sz w:val="21"/>
          <w:szCs w:val="21"/>
        </w:rPr>
        <w:t xml:space="preserve"> 因一方原因，合同无法继续履行时，应提前</w:t>
      </w:r>
      <w:r>
        <w:rPr>
          <w:rFonts w:hint="eastAsia" w:ascii="宋体" w:hAnsi="宋体"/>
          <w:sz w:val="21"/>
          <w:szCs w:val="21"/>
          <w:u w:val="single"/>
        </w:rPr>
        <w:t xml:space="preserve"> 10</w:t>
      </w:r>
      <w:r>
        <w:rPr>
          <w:rFonts w:hint="eastAsia" w:ascii="宋体" w:hAnsi="宋体"/>
          <w:sz w:val="21"/>
          <w:szCs w:val="21"/>
        </w:rPr>
        <w:t>天通知对方办理合同终止协议并由责任方赔偿对方由此造成的经济损失。</w:t>
      </w:r>
    </w:p>
    <w:p>
      <w:pPr>
        <w:spacing w:line="360" w:lineRule="auto"/>
        <w:ind w:firstLine="420" w:firstLineChars="200"/>
        <w:rPr>
          <w:rFonts w:ascii="宋体" w:hAnsi="宋体"/>
          <w:sz w:val="21"/>
          <w:szCs w:val="21"/>
        </w:rPr>
      </w:pPr>
      <w:r>
        <w:rPr>
          <w:rFonts w:hint="eastAsia" w:ascii="宋体" w:hAnsi="宋体"/>
          <w:sz w:val="21"/>
          <w:szCs w:val="21"/>
        </w:rPr>
        <w:t>9.</w:t>
      </w:r>
      <w:r>
        <w:rPr>
          <w:rFonts w:hint="eastAsia" w:ascii="宋体" w:hAnsi="宋体"/>
          <w:sz w:val="21"/>
          <w:szCs w:val="21"/>
          <w:lang w:val="en-US" w:eastAsia="zh-CN"/>
        </w:rPr>
        <w:t>3</w:t>
      </w:r>
      <w:r>
        <w:rPr>
          <w:rFonts w:hint="eastAsia" w:ascii="宋体" w:hAnsi="宋体"/>
          <w:sz w:val="21"/>
          <w:szCs w:val="21"/>
        </w:rPr>
        <w:t>关于</w:t>
      </w:r>
      <w:r>
        <w:rPr>
          <w:rFonts w:hint="eastAsia" w:ascii="宋体" w:hAnsi="宋体"/>
          <w:sz w:val="21"/>
          <w:szCs w:val="21"/>
          <w:lang w:eastAsia="zh-CN"/>
        </w:rPr>
        <w:t>乙方</w:t>
      </w:r>
      <w:r>
        <w:rPr>
          <w:rFonts w:hint="eastAsia" w:ascii="宋体" w:hAnsi="宋体"/>
          <w:sz w:val="21"/>
          <w:szCs w:val="21"/>
        </w:rPr>
        <w:t>违约解除合同的特别约定：</w:t>
      </w:r>
      <w:r>
        <w:rPr>
          <w:rFonts w:hint="eastAsia" w:ascii="宋体" w:hAnsi="宋体"/>
          <w:sz w:val="21"/>
          <w:szCs w:val="21"/>
          <w:lang w:eastAsia="zh-CN"/>
        </w:rPr>
        <w:t>乙方</w:t>
      </w:r>
      <w:r>
        <w:rPr>
          <w:rFonts w:hint="eastAsia" w:ascii="宋体" w:hAnsi="宋体"/>
          <w:sz w:val="21"/>
          <w:szCs w:val="21"/>
        </w:rPr>
        <w:t>有违反以下情况之一的，</w:t>
      </w:r>
      <w:r>
        <w:rPr>
          <w:rFonts w:hint="eastAsia" w:ascii="宋体" w:hAnsi="宋体"/>
          <w:sz w:val="21"/>
          <w:szCs w:val="21"/>
          <w:lang w:eastAsia="zh-CN"/>
        </w:rPr>
        <w:t>甲方</w:t>
      </w:r>
      <w:r>
        <w:rPr>
          <w:rFonts w:hint="eastAsia" w:ascii="宋体" w:hAnsi="宋体"/>
          <w:sz w:val="21"/>
          <w:szCs w:val="21"/>
        </w:rPr>
        <w:t>有权</w:t>
      </w:r>
      <w:r>
        <w:rPr>
          <w:rFonts w:hint="eastAsia" w:ascii="宋体" w:hAnsi="宋体"/>
          <w:sz w:val="21"/>
          <w:szCs w:val="21"/>
          <w:lang w:eastAsia="zh-CN"/>
        </w:rPr>
        <w:t>处以罚金或</w:t>
      </w:r>
      <w:r>
        <w:rPr>
          <w:rFonts w:hint="eastAsia" w:ascii="宋体" w:hAnsi="宋体"/>
          <w:sz w:val="21"/>
          <w:szCs w:val="21"/>
        </w:rPr>
        <w:t>解除合同。</w:t>
      </w:r>
    </w:p>
    <w:p>
      <w:pPr>
        <w:spacing w:line="360" w:lineRule="auto"/>
        <w:ind w:firstLine="420" w:firstLineChars="200"/>
        <w:rPr>
          <w:rFonts w:hint="eastAsia" w:ascii="宋体" w:hAnsi="宋体"/>
          <w:sz w:val="21"/>
          <w:szCs w:val="21"/>
        </w:rPr>
      </w:pPr>
      <w:r>
        <w:rPr>
          <w:rFonts w:hint="eastAsia" w:ascii="宋体" w:hAnsi="宋体"/>
          <w:sz w:val="21"/>
          <w:szCs w:val="21"/>
        </w:rPr>
        <w:t>9.</w:t>
      </w:r>
      <w:r>
        <w:rPr>
          <w:rFonts w:hint="eastAsia" w:ascii="宋体" w:hAnsi="宋体"/>
          <w:sz w:val="21"/>
          <w:szCs w:val="21"/>
          <w:lang w:val="en-US" w:eastAsia="zh-CN"/>
        </w:rPr>
        <w:t>3</w:t>
      </w:r>
      <w:r>
        <w:rPr>
          <w:rFonts w:hint="eastAsia" w:ascii="宋体" w:hAnsi="宋体"/>
          <w:sz w:val="21"/>
          <w:szCs w:val="21"/>
        </w:rPr>
        <w:t>.1</w:t>
      </w:r>
      <w:r>
        <w:rPr>
          <w:rFonts w:hint="eastAsia" w:ascii="宋体" w:hAnsi="宋体"/>
          <w:sz w:val="21"/>
          <w:szCs w:val="21"/>
          <w:lang w:val="en-US" w:eastAsia="zh-CN"/>
        </w:rPr>
        <w:t>未经甲方同意，乙方擅自更换假冒伪劣冲水阀及冲水阀管材的，每发现一起，将处罚金2000元，从结算款中扣除，若发现5起以上该类事件的，甲方有权与乙方解除合同，并向乙方追偿损失。</w:t>
      </w:r>
    </w:p>
    <w:p>
      <w:pPr>
        <w:spacing w:line="360" w:lineRule="auto"/>
        <w:ind w:firstLine="420" w:firstLineChars="200"/>
        <w:rPr>
          <w:rFonts w:hint="eastAsia" w:ascii="宋体" w:hAnsi="宋体" w:eastAsiaTheme="minorEastAsia"/>
          <w:sz w:val="21"/>
          <w:szCs w:val="21"/>
          <w:lang w:eastAsia="zh-CN"/>
        </w:rPr>
      </w:pPr>
      <w:r>
        <w:rPr>
          <w:rFonts w:hint="eastAsia" w:ascii="宋体" w:hAnsi="宋体"/>
          <w:sz w:val="21"/>
          <w:szCs w:val="21"/>
          <w:lang w:val="en-US" w:eastAsia="zh-CN"/>
        </w:rPr>
        <w:t>9.3.2</w:t>
      </w:r>
      <w:r>
        <w:rPr>
          <w:rFonts w:hint="eastAsia" w:ascii="宋体" w:hAnsi="宋体"/>
          <w:sz w:val="21"/>
          <w:szCs w:val="21"/>
          <w:lang w:eastAsia="zh-CN"/>
        </w:rPr>
        <w:t>乙方</w:t>
      </w:r>
      <w:r>
        <w:rPr>
          <w:rFonts w:hint="eastAsia" w:ascii="宋体" w:hAnsi="宋体"/>
          <w:sz w:val="21"/>
          <w:szCs w:val="21"/>
        </w:rPr>
        <w:t>无正当理由不按开工通知的要求及时进场组织施工造成工期延误的</w:t>
      </w:r>
      <w:r>
        <w:rPr>
          <w:rFonts w:hint="eastAsia" w:ascii="宋体" w:hAnsi="宋体"/>
          <w:sz w:val="21"/>
          <w:szCs w:val="21"/>
          <w:lang w:eastAsia="zh-CN"/>
        </w:rPr>
        <w:t>，每延误一天，将从结算款中扣除</w:t>
      </w:r>
      <w:r>
        <w:rPr>
          <w:rFonts w:hint="eastAsia" w:ascii="宋体" w:hAnsi="宋体"/>
          <w:color w:val="000000" w:themeColor="text1"/>
          <w:sz w:val="21"/>
          <w:szCs w:val="21"/>
          <w:lang w:val="en-US" w:eastAsia="zh-CN"/>
          <w14:textFill>
            <w14:solidFill>
              <w14:schemeClr w14:val="tx1"/>
            </w14:solidFill>
          </w14:textFill>
        </w:rPr>
        <w:t>200元，工期延误超过</w:t>
      </w:r>
      <w:r>
        <w:rPr>
          <w:rFonts w:hint="eastAsia" w:ascii="宋体" w:hAnsi="宋体"/>
          <w:sz w:val="21"/>
          <w:szCs w:val="21"/>
          <w:lang w:val="en-US" w:eastAsia="zh-CN"/>
        </w:rPr>
        <w:t>15</w:t>
      </w:r>
      <w:r>
        <w:rPr>
          <w:rFonts w:hint="eastAsia" w:ascii="宋体" w:hAnsi="宋体"/>
          <w:sz w:val="21"/>
          <w:szCs w:val="21"/>
        </w:rPr>
        <w:t>日</w:t>
      </w:r>
      <w:r>
        <w:rPr>
          <w:rFonts w:hint="eastAsia" w:ascii="宋体" w:hAnsi="宋体"/>
          <w:color w:val="000000" w:themeColor="text1"/>
          <w:sz w:val="21"/>
          <w:szCs w:val="21"/>
          <w:lang w:val="en-US" w:eastAsia="zh-CN"/>
          <w14:textFill>
            <w14:solidFill>
              <w14:schemeClr w14:val="tx1"/>
            </w14:solidFill>
          </w14:textFill>
        </w:rPr>
        <w:t>的，</w:t>
      </w:r>
      <w:r>
        <w:rPr>
          <w:rFonts w:hint="eastAsia" w:ascii="宋体" w:hAnsi="宋体"/>
          <w:sz w:val="21"/>
          <w:szCs w:val="21"/>
          <w:lang w:eastAsia="zh-CN"/>
        </w:rPr>
        <w:t>甲方</w:t>
      </w:r>
      <w:r>
        <w:rPr>
          <w:rFonts w:hint="eastAsia" w:ascii="宋体" w:hAnsi="宋体"/>
          <w:color w:val="000000" w:themeColor="text1"/>
          <w:sz w:val="21"/>
          <w:szCs w:val="21"/>
          <w:lang w:val="en-US" w:eastAsia="zh-CN"/>
          <w14:textFill>
            <w14:solidFill>
              <w14:schemeClr w14:val="tx1"/>
            </w14:solidFill>
          </w14:textFill>
        </w:rPr>
        <w:t>有权解除合同</w:t>
      </w:r>
      <w:r>
        <w:rPr>
          <w:rFonts w:hint="eastAsia" w:ascii="宋体" w:hAnsi="宋体"/>
          <w:sz w:val="21"/>
          <w:szCs w:val="21"/>
          <w:lang w:eastAsia="zh-CN"/>
        </w:rPr>
        <w:t>。</w:t>
      </w:r>
    </w:p>
    <w:p>
      <w:pPr>
        <w:spacing w:line="360" w:lineRule="auto"/>
        <w:ind w:firstLine="420" w:firstLineChars="200"/>
        <w:rPr>
          <w:rFonts w:hint="eastAsia" w:ascii="宋体" w:hAnsi="宋体" w:eastAsiaTheme="minorEastAsia"/>
          <w:color w:val="000000" w:themeColor="text1"/>
          <w:sz w:val="21"/>
          <w:szCs w:val="21"/>
          <w:lang w:eastAsia="zh-CN"/>
          <w14:textFill>
            <w14:solidFill>
              <w14:schemeClr w14:val="tx1"/>
            </w14:solidFill>
          </w14:textFill>
        </w:rPr>
      </w:pPr>
      <w:r>
        <w:rPr>
          <w:rFonts w:hint="eastAsia" w:ascii="宋体" w:hAnsi="宋体"/>
          <w:color w:val="000000" w:themeColor="text1"/>
          <w:sz w:val="21"/>
          <w:szCs w:val="21"/>
          <w14:textFill>
            <w14:solidFill>
              <w14:schemeClr w14:val="tx1"/>
            </w14:solidFill>
          </w14:textFill>
        </w:rPr>
        <w:t>9.</w:t>
      </w:r>
      <w:r>
        <w:rPr>
          <w:rFonts w:hint="eastAsia" w:ascii="宋体" w:hAnsi="宋体"/>
          <w:color w:val="000000" w:themeColor="text1"/>
          <w:sz w:val="21"/>
          <w:szCs w:val="21"/>
          <w:lang w:val="en-US" w:eastAsia="zh-CN"/>
          <w14:textFill>
            <w14:solidFill>
              <w14:schemeClr w14:val="tx1"/>
            </w14:solidFill>
          </w14:textFill>
        </w:rPr>
        <w:t>3</w:t>
      </w:r>
      <w:r>
        <w:rPr>
          <w:rFonts w:hint="eastAsia"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lang w:val="en-US" w:eastAsia="zh-CN"/>
          <w14:textFill>
            <w14:solidFill>
              <w14:schemeClr w14:val="tx1"/>
            </w14:solidFill>
          </w14:textFill>
        </w:rPr>
        <w:t>3</w:t>
      </w:r>
      <w:r>
        <w:rPr>
          <w:rFonts w:hint="eastAsia" w:ascii="宋体" w:hAnsi="宋体"/>
          <w:color w:val="000000" w:themeColor="text1"/>
          <w:sz w:val="21"/>
          <w:szCs w:val="21"/>
          <w:lang w:eastAsia="zh-CN"/>
          <w14:textFill>
            <w14:solidFill>
              <w14:schemeClr w14:val="tx1"/>
            </w14:solidFill>
          </w14:textFill>
        </w:rPr>
        <w:t>乙方</w:t>
      </w:r>
      <w:r>
        <w:rPr>
          <w:rFonts w:hint="eastAsia" w:ascii="宋体" w:hAnsi="宋体"/>
          <w:color w:val="000000" w:themeColor="text1"/>
          <w:sz w:val="21"/>
          <w:szCs w:val="21"/>
          <w14:textFill>
            <w14:solidFill>
              <w14:schemeClr w14:val="tx1"/>
            </w14:solidFill>
          </w14:textFill>
        </w:rPr>
        <w:t>违反本合同规定私自将合同或合同的任何部分或任何权利转让给其他人，或私自将工程或工程的一部分分包出去的</w:t>
      </w: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sz w:val="21"/>
          <w:szCs w:val="21"/>
          <w:lang w:eastAsia="zh-CN"/>
        </w:rPr>
        <w:t>甲方</w:t>
      </w:r>
      <w:r>
        <w:rPr>
          <w:rFonts w:hint="eastAsia" w:ascii="宋体" w:hAnsi="宋体"/>
          <w:color w:val="000000" w:themeColor="text1"/>
          <w:sz w:val="21"/>
          <w:szCs w:val="21"/>
          <w:lang w:val="en-US" w:eastAsia="zh-CN"/>
          <w14:textFill>
            <w14:solidFill>
              <w14:schemeClr w14:val="tx1"/>
            </w14:solidFill>
          </w14:textFill>
        </w:rPr>
        <w:t>有权解除合同</w:t>
      </w:r>
      <w:r>
        <w:rPr>
          <w:rFonts w:hint="eastAsia" w:ascii="宋体" w:hAnsi="宋体"/>
          <w:color w:val="000000" w:themeColor="text1"/>
          <w:sz w:val="21"/>
          <w:szCs w:val="21"/>
          <w:lang w:eastAsia="zh-CN"/>
          <w14:textFill>
            <w14:solidFill>
              <w14:schemeClr w14:val="tx1"/>
            </w14:solidFill>
          </w14:textFill>
        </w:rPr>
        <w:t>。</w:t>
      </w:r>
    </w:p>
    <w:p>
      <w:pPr>
        <w:spacing w:line="360" w:lineRule="auto"/>
        <w:ind w:firstLine="420" w:firstLineChars="200"/>
        <w:rPr>
          <w:rFonts w:hint="eastAsia" w:ascii="宋体" w:hAnsi="宋体" w:eastAsiaTheme="minorEastAsia"/>
          <w:sz w:val="21"/>
          <w:szCs w:val="21"/>
          <w:lang w:eastAsia="zh-CN"/>
        </w:rPr>
      </w:pPr>
      <w:r>
        <w:rPr>
          <w:rFonts w:hint="eastAsia" w:ascii="宋体" w:hAnsi="宋体"/>
          <w:color w:val="000000" w:themeColor="text1"/>
          <w:sz w:val="21"/>
          <w:szCs w:val="21"/>
          <w14:textFill>
            <w14:solidFill>
              <w14:schemeClr w14:val="tx1"/>
            </w14:solidFill>
          </w14:textFill>
        </w:rPr>
        <w:t>9.</w:t>
      </w:r>
      <w:r>
        <w:rPr>
          <w:rFonts w:hint="eastAsia" w:ascii="宋体" w:hAnsi="宋体"/>
          <w:color w:val="000000" w:themeColor="text1"/>
          <w:sz w:val="21"/>
          <w:szCs w:val="21"/>
          <w:lang w:val="en-US" w:eastAsia="zh-CN"/>
          <w14:textFill>
            <w14:solidFill>
              <w14:schemeClr w14:val="tx1"/>
            </w14:solidFill>
          </w14:textFill>
        </w:rPr>
        <w:t>3</w:t>
      </w:r>
      <w:r>
        <w:rPr>
          <w:rFonts w:hint="eastAsia"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lang w:val="en-US" w:eastAsia="zh-CN"/>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由于</w:t>
      </w:r>
      <w:r>
        <w:rPr>
          <w:rFonts w:hint="eastAsia" w:ascii="宋体" w:hAnsi="宋体"/>
          <w:color w:val="000000" w:themeColor="text1"/>
          <w:sz w:val="21"/>
          <w:szCs w:val="21"/>
          <w:lang w:eastAsia="zh-CN"/>
          <w14:textFill>
            <w14:solidFill>
              <w14:schemeClr w14:val="tx1"/>
            </w14:solidFill>
          </w14:textFill>
        </w:rPr>
        <w:t>乙方</w:t>
      </w:r>
      <w:r>
        <w:rPr>
          <w:rFonts w:hint="eastAsia" w:ascii="宋体" w:hAnsi="宋体"/>
          <w:color w:val="000000" w:themeColor="text1"/>
          <w:sz w:val="21"/>
          <w:szCs w:val="21"/>
          <w14:textFill>
            <w14:solidFill>
              <w14:schemeClr w14:val="tx1"/>
            </w14:solidFill>
          </w14:textFill>
        </w:rPr>
        <w:t>原因</w:t>
      </w:r>
      <w:r>
        <w:rPr>
          <w:rFonts w:hint="eastAsia" w:ascii="宋体" w:hAnsi="宋体"/>
          <w:color w:val="000000" w:themeColor="text1"/>
          <w:sz w:val="21"/>
          <w:szCs w:val="21"/>
          <w:lang w:eastAsia="zh-CN"/>
          <w14:textFill>
            <w14:solidFill>
              <w14:schemeClr w14:val="tx1"/>
            </w14:solidFill>
          </w14:textFill>
        </w:rPr>
        <w:t>拒绝按甲方计划及要求开展施工导致进度迟滞</w:t>
      </w:r>
      <w:r>
        <w:rPr>
          <w:rFonts w:hint="eastAsia" w:ascii="宋体" w:hAnsi="宋体"/>
          <w:color w:val="000000" w:themeColor="text1"/>
          <w:sz w:val="21"/>
          <w:szCs w:val="21"/>
          <w14:textFill>
            <w14:solidFill>
              <w14:schemeClr w14:val="tx1"/>
            </w14:solidFill>
          </w14:textFill>
        </w:rPr>
        <w:t>，而又未采取有效措</w:t>
      </w:r>
      <w:r>
        <w:rPr>
          <w:rFonts w:hint="eastAsia" w:ascii="宋体" w:hAnsi="宋体"/>
          <w:sz w:val="21"/>
          <w:szCs w:val="21"/>
        </w:rPr>
        <w:t>施赶上进度，造成工期严重延误的</w:t>
      </w: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sz w:val="21"/>
          <w:szCs w:val="21"/>
          <w:lang w:eastAsia="zh-CN"/>
        </w:rPr>
        <w:t>甲方</w:t>
      </w:r>
      <w:r>
        <w:rPr>
          <w:rFonts w:hint="eastAsia" w:ascii="宋体" w:hAnsi="宋体"/>
          <w:color w:val="000000" w:themeColor="text1"/>
          <w:sz w:val="21"/>
          <w:szCs w:val="21"/>
          <w:lang w:val="en-US" w:eastAsia="zh-CN"/>
          <w14:textFill>
            <w14:solidFill>
              <w14:schemeClr w14:val="tx1"/>
            </w14:solidFill>
          </w14:textFill>
        </w:rPr>
        <w:t>有权解除合同</w:t>
      </w:r>
      <w:r>
        <w:rPr>
          <w:rFonts w:hint="eastAsia" w:ascii="宋体" w:hAnsi="宋体"/>
          <w:sz w:val="21"/>
          <w:szCs w:val="21"/>
          <w:lang w:eastAsia="zh-CN"/>
        </w:rPr>
        <w:t>。</w:t>
      </w:r>
    </w:p>
    <w:p>
      <w:pPr>
        <w:spacing w:line="360" w:lineRule="auto"/>
        <w:ind w:firstLine="420" w:firstLineChars="200"/>
        <w:rPr>
          <w:rFonts w:hint="eastAsia" w:ascii="宋体" w:hAnsi="宋体" w:eastAsiaTheme="minorEastAsia"/>
          <w:sz w:val="21"/>
          <w:szCs w:val="21"/>
          <w:lang w:eastAsia="zh-CN"/>
        </w:rPr>
      </w:pPr>
      <w:r>
        <w:rPr>
          <w:rFonts w:hint="eastAsia" w:ascii="宋体" w:hAnsi="宋体"/>
          <w:sz w:val="21"/>
          <w:szCs w:val="21"/>
        </w:rPr>
        <w:t>9.</w:t>
      </w:r>
      <w:r>
        <w:rPr>
          <w:rFonts w:hint="eastAsia" w:ascii="宋体" w:hAnsi="宋体"/>
          <w:sz w:val="21"/>
          <w:szCs w:val="21"/>
          <w:lang w:val="en-US" w:eastAsia="zh-CN"/>
        </w:rPr>
        <w:t>3</w:t>
      </w:r>
      <w:r>
        <w:rPr>
          <w:rFonts w:hint="eastAsia" w:ascii="宋体" w:hAnsi="宋体"/>
          <w:sz w:val="21"/>
          <w:szCs w:val="21"/>
        </w:rPr>
        <w:t>.</w:t>
      </w:r>
      <w:r>
        <w:rPr>
          <w:rFonts w:hint="eastAsia" w:ascii="宋体" w:hAnsi="宋体"/>
          <w:sz w:val="21"/>
          <w:szCs w:val="21"/>
          <w:lang w:val="en-US" w:eastAsia="zh-CN"/>
        </w:rPr>
        <w:t>4</w:t>
      </w:r>
      <w:r>
        <w:rPr>
          <w:rFonts w:hint="eastAsia" w:ascii="宋体" w:hAnsi="宋体"/>
          <w:sz w:val="21"/>
          <w:szCs w:val="21"/>
          <w:lang w:eastAsia="zh-CN"/>
        </w:rPr>
        <w:t>乙方</w:t>
      </w:r>
      <w:r>
        <w:rPr>
          <w:rFonts w:hint="eastAsia" w:ascii="宋体" w:hAnsi="宋体"/>
          <w:sz w:val="21"/>
          <w:szCs w:val="21"/>
        </w:rPr>
        <w:t>否认合同有效或拒绝履行合同规定的</w:t>
      </w:r>
      <w:r>
        <w:rPr>
          <w:rFonts w:hint="eastAsia" w:ascii="宋体" w:hAnsi="宋体"/>
          <w:sz w:val="21"/>
          <w:szCs w:val="21"/>
          <w:lang w:eastAsia="zh-CN"/>
        </w:rPr>
        <w:t>乙方</w:t>
      </w:r>
      <w:r>
        <w:rPr>
          <w:rFonts w:hint="eastAsia" w:ascii="宋体" w:hAnsi="宋体"/>
          <w:sz w:val="21"/>
          <w:szCs w:val="21"/>
        </w:rPr>
        <w:t>义务，或由于法律、财务等原因导致</w:t>
      </w:r>
      <w:r>
        <w:rPr>
          <w:rFonts w:hint="eastAsia" w:ascii="宋体" w:hAnsi="宋体"/>
          <w:sz w:val="21"/>
          <w:szCs w:val="21"/>
          <w:lang w:eastAsia="zh-CN"/>
        </w:rPr>
        <w:t>乙方</w:t>
      </w:r>
      <w:r>
        <w:rPr>
          <w:rFonts w:hint="eastAsia" w:ascii="宋体" w:hAnsi="宋体"/>
          <w:sz w:val="21"/>
          <w:szCs w:val="21"/>
        </w:rPr>
        <w:t>无法继续履行或实质上已停止履行合同的义务的</w:t>
      </w: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sz w:val="21"/>
          <w:szCs w:val="21"/>
          <w:lang w:eastAsia="zh-CN"/>
        </w:rPr>
        <w:t>甲方</w:t>
      </w:r>
      <w:r>
        <w:rPr>
          <w:rFonts w:hint="eastAsia" w:ascii="宋体" w:hAnsi="宋体"/>
          <w:color w:val="000000" w:themeColor="text1"/>
          <w:sz w:val="21"/>
          <w:szCs w:val="21"/>
          <w:lang w:val="en-US" w:eastAsia="zh-CN"/>
          <w14:textFill>
            <w14:solidFill>
              <w14:schemeClr w14:val="tx1"/>
            </w14:solidFill>
          </w14:textFill>
        </w:rPr>
        <w:t>有权解除合同</w:t>
      </w:r>
      <w:r>
        <w:rPr>
          <w:rFonts w:hint="eastAsia" w:ascii="宋体" w:hAnsi="宋体"/>
          <w:sz w:val="21"/>
          <w:szCs w:val="21"/>
          <w:lang w:eastAsia="zh-CN"/>
        </w:rPr>
        <w:t>。</w:t>
      </w:r>
    </w:p>
    <w:p>
      <w:pPr>
        <w:spacing w:line="360" w:lineRule="auto"/>
        <w:ind w:firstLine="420" w:firstLineChars="200"/>
        <w:rPr>
          <w:rFonts w:hint="eastAsia" w:ascii="宋体" w:hAnsi="宋体"/>
          <w:sz w:val="21"/>
          <w:szCs w:val="21"/>
        </w:rPr>
      </w:pPr>
      <w:r>
        <w:rPr>
          <w:rFonts w:hint="eastAsia" w:ascii="宋体" w:hAnsi="宋体"/>
          <w:sz w:val="21"/>
          <w:szCs w:val="21"/>
        </w:rPr>
        <w:t>9.</w:t>
      </w:r>
      <w:r>
        <w:rPr>
          <w:rFonts w:hint="eastAsia" w:ascii="宋体" w:hAnsi="宋体"/>
          <w:sz w:val="21"/>
          <w:szCs w:val="21"/>
          <w:lang w:val="en-US" w:eastAsia="zh-CN"/>
        </w:rPr>
        <w:t>3</w:t>
      </w:r>
      <w:r>
        <w:rPr>
          <w:rFonts w:hint="eastAsia" w:ascii="宋体" w:hAnsi="宋体"/>
          <w:sz w:val="21"/>
          <w:szCs w:val="21"/>
        </w:rPr>
        <w:t>.</w:t>
      </w:r>
      <w:r>
        <w:rPr>
          <w:rFonts w:hint="eastAsia" w:ascii="宋体" w:hAnsi="宋体"/>
          <w:sz w:val="21"/>
          <w:szCs w:val="21"/>
          <w:lang w:val="en-US" w:eastAsia="zh-CN"/>
        </w:rPr>
        <w:t>5</w:t>
      </w:r>
      <w:r>
        <w:rPr>
          <w:rFonts w:hint="eastAsia" w:ascii="宋体" w:hAnsi="宋体"/>
          <w:sz w:val="21"/>
          <w:szCs w:val="21"/>
        </w:rPr>
        <w:t>合同签订之日起</w:t>
      </w:r>
      <w:r>
        <w:rPr>
          <w:rFonts w:hint="eastAsia" w:ascii="宋体" w:hAnsi="宋体"/>
          <w:sz w:val="21"/>
          <w:szCs w:val="21"/>
          <w:lang w:val="en-US" w:eastAsia="zh-CN"/>
        </w:rPr>
        <w:t>15</w:t>
      </w:r>
      <w:r>
        <w:rPr>
          <w:rFonts w:hint="eastAsia" w:ascii="宋体" w:hAnsi="宋体"/>
          <w:sz w:val="21"/>
          <w:szCs w:val="21"/>
        </w:rPr>
        <w:t>日内，</w:t>
      </w:r>
      <w:r>
        <w:rPr>
          <w:rFonts w:hint="eastAsia" w:ascii="宋体" w:hAnsi="宋体"/>
          <w:sz w:val="21"/>
          <w:szCs w:val="21"/>
          <w:lang w:eastAsia="zh-CN"/>
        </w:rPr>
        <w:t>乙方</w:t>
      </w:r>
      <w:r>
        <w:rPr>
          <w:rFonts w:hint="eastAsia" w:ascii="宋体" w:hAnsi="宋体"/>
          <w:sz w:val="21"/>
          <w:szCs w:val="21"/>
        </w:rPr>
        <w:t>无法</w:t>
      </w:r>
      <w:r>
        <w:rPr>
          <w:rFonts w:hint="eastAsia" w:ascii="宋体" w:hAnsi="宋体"/>
          <w:sz w:val="21"/>
          <w:szCs w:val="21"/>
          <w:lang w:eastAsia="zh-CN"/>
        </w:rPr>
        <w:t>提供符合该项目技术需求的材料及数量，甲方</w:t>
      </w:r>
      <w:r>
        <w:rPr>
          <w:rFonts w:hint="eastAsia" w:ascii="宋体" w:hAnsi="宋体"/>
          <w:color w:val="000000" w:themeColor="text1"/>
          <w:sz w:val="21"/>
          <w:szCs w:val="21"/>
          <w:lang w:val="en-US" w:eastAsia="zh-CN"/>
          <w14:textFill>
            <w14:solidFill>
              <w14:schemeClr w14:val="tx1"/>
            </w14:solidFill>
          </w14:textFill>
        </w:rPr>
        <w:t>有权解除合同</w:t>
      </w:r>
      <w:r>
        <w:rPr>
          <w:rFonts w:hint="eastAsia" w:ascii="宋体" w:hAnsi="宋体"/>
          <w:sz w:val="21"/>
          <w:szCs w:val="21"/>
        </w:rPr>
        <w:t>。</w:t>
      </w:r>
    </w:p>
    <w:p>
      <w:pPr>
        <w:numPr>
          <w:ilvl w:val="0"/>
          <w:numId w:val="0"/>
        </w:numPr>
        <w:tabs>
          <w:tab w:val="left" w:pos="0"/>
        </w:tabs>
        <w:spacing w:line="360" w:lineRule="auto"/>
        <w:ind w:firstLine="420" w:firstLineChars="200"/>
        <w:rPr>
          <w:rFonts w:hint="eastAsia" w:ascii="宋体" w:hAnsi="宋体"/>
          <w:sz w:val="21"/>
          <w:szCs w:val="21"/>
        </w:rPr>
      </w:pPr>
      <w:r>
        <w:rPr>
          <w:rFonts w:hint="eastAsia" w:ascii="宋体" w:hAnsi="宋体"/>
          <w:sz w:val="21"/>
          <w:szCs w:val="21"/>
          <w:lang w:val="en-US" w:eastAsia="zh-CN"/>
        </w:rPr>
        <w:t>9.4</w:t>
      </w:r>
      <w:r>
        <w:rPr>
          <w:rFonts w:hint="eastAsia" w:ascii="宋体" w:hAnsi="宋体"/>
          <w:sz w:val="21"/>
          <w:szCs w:val="21"/>
          <w:lang w:eastAsia="zh-CN"/>
        </w:rPr>
        <w:t>乙方在施工过程中由于自身原因导致便盆、门板等作业内容及作业范围外发生设备物资损坏的，由乙方承担相关责任。</w:t>
      </w:r>
    </w:p>
    <w:p>
      <w:pPr>
        <w:spacing w:line="360" w:lineRule="auto"/>
        <w:ind w:left="479" w:leftChars="228" w:firstLine="105" w:firstLineChars="50"/>
        <w:rPr>
          <w:rFonts w:hint="eastAsia" w:ascii="宋体" w:hAnsi="宋体"/>
          <w:sz w:val="21"/>
          <w:szCs w:val="21"/>
        </w:rPr>
      </w:pPr>
    </w:p>
    <w:p>
      <w:pPr>
        <w:spacing w:line="360" w:lineRule="auto"/>
        <w:ind w:left="479" w:leftChars="228" w:firstLine="105" w:firstLineChars="50"/>
        <w:rPr>
          <w:rFonts w:hint="eastAsia" w:ascii="宋体" w:hAnsi="宋体"/>
          <w:sz w:val="21"/>
          <w:szCs w:val="21"/>
        </w:rPr>
      </w:pPr>
    </w:p>
    <w:p>
      <w:pPr>
        <w:spacing w:line="360" w:lineRule="auto"/>
        <w:ind w:firstLine="422" w:firstLineChars="200"/>
        <w:rPr>
          <w:rFonts w:ascii="宋体" w:hAnsi="宋体"/>
          <w:b/>
          <w:sz w:val="21"/>
          <w:szCs w:val="21"/>
        </w:rPr>
      </w:pPr>
      <w:r>
        <w:rPr>
          <w:rFonts w:hint="eastAsia" w:ascii="宋体" w:hAnsi="宋体"/>
          <w:b/>
          <w:sz w:val="21"/>
          <w:szCs w:val="21"/>
        </w:rPr>
        <w:t>第十条争议或纠纷处理</w:t>
      </w:r>
    </w:p>
    <w:p>
      <w:pPr>
        <w:spacing w:line="360" w:lineRule="auto"/>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10.1  本合同在履行期间，双方发生争议时，在不影响工程进度的前提下，双方可采取协商解决或请有关部门进行调解。</w:t>
      </w:r>
    </w:p>
    <w:p>
      <w:pPr>
        <w:spacing w:line="360" w:lineRule="auto"/>
        <w:ind w:firstLine="420" w:firstLineChars="200"/>
        <w:rPr>
          <w:rFonts w:hint="eastAsia" w:ascii="宋体" w:hAnsi="宋体"/>
          <w:b/>
          <w:sz w:val="21"/>
          <w:szCs w:val="21"/>
        </w:rPr>
      </w:pPr>
      <w:r>
        <w:rPr>
          <w:rFonts w:hint="eastAsia" w:ascii="宋体" w:hAnsi="宋体"/>
          <w:sz w:val="21"/>
          <w:szCs w:val="21"/>
        </w:rPr>
        <w:t>10.2  当事人不愿通过协商、调解解决或者协商、调解不成时，争议双方可依法向甲方所在地人民法院提起诉讼。</w:t>
      </w:r>
    </w:p>
    <w:p>
      <w:pPr>
        <w:spacing w:line="360" w:lineRule="auto"/>
        <w:ind w:firstLine="422" w:firstLineChars="200"/>
        <w:rPr>
          <w:rFonts w:hint="eastAsia" w:ascii="宋体" w:hAnsi="宋体"/>
          <w:b/>
          <w:sz w:val="21"/>
          <w:szCs w:val="21"/>
        </w:rPr>
      </w:pPr>
    </w:p>
    <w:p>
      <w:pPr>
        <w:spacing w:line="360" w:lineRule="auto"/>
        <w:ind w:firstLine="422" w:firstLineChars="200"/>
        <w:rPr>
          <w:rFonts w:hint="eastAsia" w:ascii="宋体" w:hAnsi="宋体"/>
          <w:b/>
          <w:sz w:val="21"/>
          <w:szCs w:val="21"/>
        </w:rPr>
      </w:pPr>
      <w:r>
        <w:rPr>
          <w:rFonts w:hint="eastAsia" w:ascii="宋体" w:hAnsi="宋体"/>
          <w:b/>
          <w:sz w:val="21"/>
          <w:szCs w:val="21"/>
        </w:rPr>
        <w:t>第十一条</w:t>
      </w:r>
      <w:bookmarkStart w:id="31" w:name="_Toc437544554"/>
      <w:bookmarkStart w:id="32" w:name="_Toc488050700"/>
      <w:r>
        <w:rPr>
          <w:rFonts w:hint="eastAsia" w:ascii="宋体" w:hAnsi="宋体"/>
          <w:b/>
          <w:sz w:val="21"/>
          <w:szCs w:val="21"/>
        </w:rPr>
        <w:t>合同生效及其它</w:t>
      </w:r>
      <w:bookmarkEnd w:id="31"/>
      <w:bookmarkEnd w:id="32"/>
    </w:p>
    <w:p>
      <w:pPr>
        <w:spacing w:line="360" w:lineRule="auto"/>
        <w:ind w:firstLine="525" w:firstLineChars="250"/>
        <w:rPr>
          <w:rFonts w:hint="eastAsia" w:ascii="宋体" w:hAnsi="宋体"/>
          <w:sz w:val="21"/>
          <w:szCs w:val="21"/>
        </w:rPr>
      </w:pPr>
      <w:r>
        <w:rPr>
          <w:rFonts w:hint="eastAsia" w:ascii="宋体" w:hAnsi="宋体"/>
          <w:sz w:val="21"/>
          <w:szCs w:val="21"/>
        </w:rPr>
        <w:t>11.1本合同在甲方乙双方签字盖章后生效。</w:t>
      </w:r>
    </w:p>
    <w:p>
      <w:pPr>
        <w:spacing w:line="360" w:lineRule="auto"/>
        <w:ind w:firstLine="525" w:firstLineChars="250"/>
        <w:rPr>
          <w:rFonts w:hint="eastAsia" w:ascii="宋体" w:hAnsi="宋体"/>
          <w:sz w:val="21"/>
          <w:szCs w:val="21"/>
        </w:rPr>
      </w:pPr>
      <w:r>
        <w:rPr>
          <w:rFonts w:hint="eastAsia" w:ascii="宋体" w:hAnsi="宋体"/>
          <w:sz w:val="21"/>
          <w:szCs w:val="21"/>
        </w:rPr>
        <w:t>11.2下列文件是本合同不可分割的组成部分，本合同未尽事宜从其规定，相互解释，互为说明。除合同另有规定外，其优先顺序如下:</w:t>
      </w:r>
    </w:p>
    <w:p>
      <w:pPr>
        <w:spacing w:line="360" w:lineRule="auto"/>
        <w:ind w:firstLine="525" w:firstLineChars="250"/>
        <w:rPr>
          <w:rFonts w:hint="eastAsia" w:ascii="宋体" w:hAnsi="宋体"/>
          <w:sz w:val="21"/>
          <w:szCs w:val="21"/>
        </w:rPr>
      </w:pPr>
      <w:r>
        <w:rPr>
          <w:rFonts w:hint="eastAsia" w:ascii="宋体" w:hAnsi="宋体"/>
          <w:sz w:val="21"/>
          <w:szCs w:val="21"/>
        </w:rPr>
        <w:t>11.2.1本合同文本及附件；</w:t>
      </w:r>
    </w:p>
    <w:p>
      <w:pPr>
        <w:spacing w:line="360" w:lineRule="auto"/>
        <w:ind w:firstLine="525" w:firstLineChars="250"/>
        <w:rPr>
          <w:rFonts w:hint="eastAsia" w:ascii="宋体" w:hAnsi="宋体"/>
          <w:sz w:val="21"/>
          <w:szCs w:val="21"/>
        </w:rPr>
      </w:pPr>
      <w:r>
        <w:rPr>
          <w:rFonts w:hint="eastAsia" w:ascii="宋体" w:hAnsi="宋体"/>
          <w:sz w:val="21"/>
          <w:szCs w:val="21"/>
        </w:rPr>
        <w:t>11.2.2询比价文件；</w:t>
      </w:r>
    </w:p>
    <w:p>
      <w:pPr>
        <w:spacing w:line="360" w:lineRule="auto"/>
        <w:ind w:firstLine="525" w:firstLineChars="250"/>
        <w:rPr>
          <w:rFonts w:hint="eastAsia" w:ascii="宋体" w:hAnsi="宋体"/>
          <w:sz w:val="21"/>
          <w:szCs w:val="21"/>
        </w:rPr>
      </w:pPr>
      <w:r>
        <w:rPr>
          <w:rFonts w:hint="eastAsia" w:ascii="宋体" w:hAnsi="宋体"/>
          <w:sz w:val="21"/>
          <w:szCs w:val="21"/>
        </w:rPr>
        <w:t>11.2.3南宁轨道交通集团有限责任公司制定的相关文件。</w:t>
      </w:r>
    </w:p>
    <w:p>
      <w:pPr>
        <w:spacing w:line="360" w:lineRule="auto"/>
        <w:rPr>
          <w:rFonts w:ascii="宋体" w:hAnsi="宋体"/>
          <w:b/>
          <w:sz w:val="21"/>
          <w:szCs w:val="21"/>
        </w:rPr>
      </w:pPr>
    </w:p>
    <w:p>
      <w:pPr>
        <w:spacing w:line="360" w:lineRule="auto"/>
        <w:ind w:firstLine="422" w:firstLineChars="200"/>
        <w:rPr>
          <w:rFonts w:hint="eastAsia" w:ascii="宋体" w:hAnsi="宋体"/>
          <w:sz w:val="21"/>
          <w:szCs w:val="21"/>
        </w:rPr>
      </w:pPr>
      <w:r>
        <w:rPr>
          <w:rFonts w:hint="eastAsia" w:ascii="宋体" w:hAnsi="宋体"/>
          <w:b/>
          <w:sz w:val="21"/>
          <w:szCs w:val="21"/>
        </w:rPr>
        <w:t>第十二条附则</w:t>
      </w:r>
    </w:p>
    <w:p>
      <w:pPr>
        <w:spacing w:line="360" w:lineRule="auto"/>
        <w:ind w:firstLine="525" w:firstLineChars="250"/>
        <w:rPr>
          <w:rFonts w:hint="eastAsia" w:ascii="宋体" w:hAnsi="宋体"/>
          <w:sz w:val="21"/>
          <w:szCs w:val="21"/>
        </w:rPr>
      </w:pPr>
      <w:r>
        <w:rPr>
          <w:rFonts w:hint="eastAsia" w:ascii="宋体" w:hAnsi="宋体"/>
          <w:sz w:val="21"/>
          <w:szCs w:val="21"/>
        </w:rPr>
        <w:t>12.1 合同文本一式捌份，其中甲方陆份乙方贰份，具有同等法律效力。</w:t>
      </w:r>
    </w:p>
    <w:p>
      <w:pPr>
        <w:spacing w:line="360" w:lineRule="auto"/>
        <w:ind w:firstLine="525" w:firstLineChars="250"/>
        <w:rPr>
          <w:rFonts w:hint="eastAsia" w:ascii="宋体" w:hAnsi="宋体"/>
          <w:sz w:val="21"/>
          <w:szCs w:val="21"/>
        </w:rPr>
      </w:pPr>
      <w:r>
        <w:rPr>
          <w:rFonts w:hint="eastAsia" w:ascii="宋体" w:hAnsi="宋体"/>
          <w:sz w:val="21"/>
          <w:szCs w:val="21"/>
        </w:rPr>
        <w:t>12.2本合同履行完成后自动终止。</w:t>
      </w:r>
    </w:p>
    <w:p>
      <w:pPr>
        <w:spacing w:line="360" w:lineRule="auto"/>
        <w:ind w:firstLine="525" w:firstLineChars="250"/>
        <w:rPr>
          <w:rFonts w:hint="eastAsia" w:ascii="宋体" w:hAnsi="宋体"/>
          <w:sz w:val="21"/>
          <w:szCs w:val="21"/>
        </w:rPr>
      </w:pPr>
      <w:r>
        <w:rPr>
          <w:rFonts w:hint="eastAsia" w:ascii="宋体" w:hAnsi="宋体"/>
          <w:sz w:val="21"/>
          <w:szCs w:val="21"/>
        </w:rPr>
        <w:t>12.3 附件：《南宁轨道交通1号线卫生间冲洗阀改造项目方案》。</w:t>
      </w:r>
    </w:p>
    <w:p>
      <w:pPr>
        <w:spacing w:line="360" w:lineRule="auto"/>
        <w:rPr>
          <w:rFonts w:ascii="宋体" w:hAnsi="宋体"/>
          <w:sz w:val="21"/>
          <w:szCs w:val="21"/>
        </w:rPr>
      </w:pPr>
    </w:p>
    <w:p>
      <w:pPr>
        <w:tabs>
          <w:tab w:val="left" w:pos="4089"/>
          <w:tab w:val="center" w:pos="4990"/>
        </w:tabs>
        <w:spacing w:before="0"/>
        <w:ind w:right="0"/>
        <w:jc w:val="center"/>
        <w:outlineLvl w:val="1"/>
        <w:rPr>
          <w:rFonts w:hint="eastAsia" w:ascii="宋体" w:hAnsi="宋体"/>
          <w:b/>
          <w:sz w:val="24"/>
          <w:szCs w:val="24"/>
        </w:rPr>
        <w:sectPr>
          <w:footerReference r:id="rId3" w:type="default"/>
          <w:pgSz w:w="11906" w:h="16838"/>
          <w:pgMar w:top="1134" w:right="1417" w:bottom="1134" w:left="1417" w:header="851" w:footer="992" w:gutter="0"/>
          <w:pgNumType w:fmt="decimal" w:start="1"/>
          <w:cols w:space="425" w:num="1"/>
          <w:docGrid w:type="lines" w:linePitch="312" w:charSpace="0"/>
        </w:sectPr>
      </w:pPr>
    </w:p>
    <w:p>
      <w:pPr>
        <w:tabs>
          <w:tab w:val="left" w:pos="4089"/>
          <w:tab w:val="center" w:pos="4990"/>
        </w:tabs>
        <w:spacing w:before="0"/>
        <w:ind w:right="0"/>
        <w:jc w:val="center"/>
        <w:outlineLvl w:val="1"/>
        <w:rPr>
          <w:rFonts w:ascii="宋体" w:hAnsi="宋体"/>
          <w:b/>
          <w:sz w:val="24"/>
          <w:szCs w:val="24"/>
        </w:rPr>
      </w:pPr>
      <w:r>
        <w:rPr>
          <w:rFonts w:hint="eastAsia" w:ascii="宋体" w:hAnsi="宋体"/>
          <w:b/>
          <w:sz w:val="24"/>
          <w:szCs w:val="24"/>
        </w:rPr>
        <w:t>三、价格组成文件</w:t>
      </w:r>
    </w:p>
    <w:p>
      <w:pPr>
        <w:tabs>
          <w:tab w:val="left" w:pos="1134"/>
          <w:tab w:val="left" w:pos="8364"/>
        </w:tabs>
        <w:spacing w:before="0"/>
        <w:ind w:left="0" w:right="-57" w:firstLine="0"/>
        <w:rPr>
          <w:rFonts w:ascii="宋体" w:hAnsi="宋体"/>
        </w:rPr>
      </w:pPr>
    </w:p>
    <w:p>
      <w:pPr>
        <w:rPr>
          <w:rFonts w:hint="eastAsia" w:ascii="宋体" w:hAnsi="宋体"/>
          <w:b/>
          <w:sz w:val="24"/>
          <w:szCs w:val="24"/>
        </w:rPr>
      </w:pPr>
      <w:r>
        <w:rPr>
          <w:rFonts w:hint="eastAsia" w:ascii="宋体" w:hAnsi="宋体"/>
          <w:b/>
          <w:sz w:val="24"/>
          <w:szCs w:val="24"/>
        </w:rPr>
        <w:br w:type="page"/>
      </w:r>
    </w:p>
    <w:p>
      <w:pPr>
        <w:tabs>
          <w:tab w:val="left" w:pos="4089"/>
          <w:tab w:val="center" w:pos="4990"/>
        </w:tabs>
        <w:spacing w:before="0" w:after="0" w:afterAutospacing="0" w:line="400" w:lineRule="exact"/>
        <w:ind w:right="0"/>
        <w:jc w:val="center"/>
        <w:outlineLvl w:val="1"/>
        <w:rPr>
          <w:rFonts w:ascii="宋体" w:hAnsi="宋体"/>
          <w:b/>
          <w:sz w:val="24"/>
          <w:szCs w:val="24"/>
        </w:rPr>
      </w:pPr>
      <w:r>
        <w:rPr>
          <w:rFonts w:hint="eastAsia" w:ascii="宋体" w:hAnsi="宋体"/>
          <w:b/>
          <w:sz w:val="24"/>
          <w:szCs w:val="24"/>
        </w:rPr>
        <w:t>四、合同附件</w:t>
      </w:r>
    </w:p>
    <w:p>
      <w:pPr>
        <w:tabs>
          <w:tab w:val="left" w:pos="1134"/>
          <w:tab w:val="left" w:pos="8364"/>
        </w:tabs>
        <w:spacing w:beforeLines="50" w:afterLines="50" w:afterAutospacing="0" w:line="480" w:lineRule="exact"/>
        <w:ind w:left="0" w:right="-57" w:firstLine="422" w:firstLineChars="200"/>
        <w:rPr>
          <w:rFonts w:ascii="宋体" w:hAnsi="宋体"/>
          <w:b/>
        </w:rPr>
      </w:pPr>
      <w:r>
        <w:rPr>
          <w:rFonts w:hint="eastAsia" w:ascii="宋体" w:hAnsi="宋体"/>
          <w:b/>
        </w:rPr>
        <w:t>附件1:</w:t>
      </w:r>
    </w:p>
    <w:p>
      <w:pPr>
        <w:tabs>
          <w:tab w:val="left" w:pos="1134"/>
          <w:tab w:val="left" w:pos="8364"/>
        </w:tabs>
        <w:spacing w:beforeLines="50" w:afterLines="50" w:afterAutospacing="0" w:line="480" w:lineRule="exact"/>
        <w:ind w:left="0" w:right="-57" w:firstLine="422" w:firstLineChars="200"/>
        <w:jc w:val="center"/>
        <w:rPr>
          <w:rFonts w:ascii="宋体" w:hAnsi="宋体"/>
          <w:b/>
        </w:rPr>
      </w:pPr>
      <w:r>
        <w:rPr>
          <w:rFonts w:hint="eastAsia" w:ascii="宋体" w:hAnsi="宋体"/>
          <w:b/>
        </w:rPr>
        <w:t>交货通知(格式)</w:t>
      </w:r>
    </w:p>
    <w:p>
      <w:pPr>
        <w:tabs>
          <w:tab w:val="left" w:pos="1134"/>
          <w:tab w:val="left" w:pos="8364"/>
        </w:tabs>
        <w:spacing w:beforeLines="50" w:afterLines="50" w:afterAutospacing="0" w:line="480" w:lineRule="exact"/>
        <w:ind w:left="0" w:right="-57" w:firstLine="422" w:firstLineChars="200"/>
        <w:jc w:val="center"/>
        <w:rPr>
          <w:rFonts w:ascii="宋体" w:hAnsi="宋体"/>
          <w:b/>
        </w:rPr>
      </w:pPr>
      <w:r>
        <w:rPr>
          <w:rFonts w:hint="eastAsia" w:ascii="宋体" w:hAnsi="宋体"/>
          <w:b/>
        </w:rPr>
        <w:t>运营分公司</w:t>
      </w:r>
      <w:r>
        <w:rPr>
          <w:rFonts w:hint="eastAsia" w:ascii="宋体" w:hAnsi="宋体"/>
          <w:b/>
          <w:u w:val="single"/>
        </w:rPr>
        <w:t xml:space="preserve">       </w:t>
      </w:r>
      <w:r>
        <w:rPr>
          <w:rFonts w:hint="eastAsia" w:ascii="宋体" w:hAnsi="宋体"/>
          <w:b/>
        </w:rPr>
        <w:t>项目</w:t>
      </w:r>
      <w:r>
        <w:rPr>
          <w:rFonts w:hint="eastAsia" w:ascii="宋体" w:hAnsi="宋体"/>
          <w:b/>
          <w:u w:val="single"/>
        </w:rPr>
        <w:t xml:space="preserve">    </w:t>
      </w:r>
      <w:r>
        <w:rPr>
          <w:rFonts w:hint="eastAsia" w:ascii="宋体" w:hAnsi="宋体"/>
          <w:b/>
        </w:rPr>
        <w:t>号线 第</w:t>
      </w:r>
      <w:r>
        <w:rPr>
          <w:rFonts w:hint="eastAsia" w:ascii="宋体" w:hAnsi="宋体"/>
          <w:b/>
          <w:u w:val="single"/>
        </w:rPr>
        <w:t xml:space="preserve">    </w:t>
      </w:r>
      <w:r>
        <w:rPr>
          <w:rFonts w:hint="eastAsia" w:ascii="宋体" w:hAnsi="宋体"/>
          <w:b/>
        </w:rPr>
        <w:t>批 交货通知</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0"/>
        <w:gridCol w:w="1160"/>
        <w:gridCol w:w="1160"/>
        <w:gridCol w:w="1161"/>
        <w:gridCol w:w="1161"/>
        <w:gridCol w:w="1161"/>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5" w:type="dxa"/>
            <w:gridSpan w:val="8"/>
          </w:tcPr>
          <w:p>
            <w:pPr>
              <w:tabs>
                <w:tab w:val="left" w:pos="1134"/>
                <w:tab w:val="left" w:pos="8364"/>
              </w:tabs>
              <w:spacing w:beforeLines="50" w:afterLines="50" w:afterAutospacing="0" w:line="240" w:lineRule="exact"/>
              <w:ind w:left="0" w:right="-57" w:firstLine="0"/>
              <w:rPr>
                <w:rFonts w:ascii="宋体" w:hAnsi="宋体"/>
                <w:kern w:val="2"/>
              </w:rPr>
            </w:pPr>
            <w:r>
              <w:rPr>
                <w:rFonts w:hint="eastAsia" w:ascii="宋体" w:hAnsi="宋体"/>
                <w:kern w:val="2"/>
              </w:rPr>
              <w:t>供应商：</w:t>
            </w:r>
          </w:p>
          <w:p>
            <w:pPr>
              <w:tabs>
                <w:tab w:val="left" w:pos="1134"/>
                <w:tab w:val="left" w:pos="8364"/>
              </w:tabs>
              <w:spacing w:beforeLines="50" w:afterLines="50" w:afterAutospacing="0" w:line="240" w:lineRule="exact"/>
              <w:ind w:left="0" w:right="-57" w:firstLine="0"/>
              <w:rPr>
                <w:rFonts w:ascii="Calibri" w:hAnsi="Calibri"/>
                <w:kern w:val="2"/>
              </w:rPr>
            </w:pPr>
            <w:r>
              <w:rPr>
                <w:rFonts w:hint="eastAsia" w:ascii="宋体" w:hAnsi="宋体"/>
                <w:kern w:val="2"/>
              </w:rPr>
              <w:t>交货</w:t>
            </w:r>
            <w:r>
              <w:rPr>
                <w:rFonts w:hint="eastAsia" w:ascii="Calibri" w:hAnsi="Calibri"/>
                <w:kern w:val="2"/>
              </w:rPr>
              <w:t>通知号：</w:t>
            </w:r>
          </w:p>
          <w:p>
            <w:pPr>
              <w:tabs>
                <w:tab w:val="left" w:pos="1134"/>
                <w:tab w:val="left" w:pos="8364"/>
              </w:tabs>
              <w:spacing w:beforeLines="50" w:afterLines="50" w:afterAutospacing="0" w:line="240" w:lineRule="exact"/>
              <w:ind w:left="0" w:right="-57" w:firstLine="0"/>
              <w:rPr>
                <w:rFonts w:ascii="Calibri" w:hAnsi="Calibri"/>
                <w:kern w:val="2"/>
              </w:rPr>
            </w:pPr>
            <w:r>
              <w:rPr>
                <w:rFonts w:hint="eastAsia" w:ascii="Calibri" w:hAnsi="Calibri"/>
                <w:kern w:val="2"/>
              </w:rPr>
              <w:t>交货地点：</w:t>
            </w:r>
          </w:p>
          <w:p>
            <w:pPr>
              <w:tabs>
                <w:tab w:val="left" w:pos="1134"/>
                <w:tab w:val="left" w:pos="8364"/>
              </w:tabs>
              <w:spacing w:beforeLines="50" w:afterLines="50" w:afterAutospacing="0" w:line="240" w:lineRule="exact"/>
              <w:ind w:left="0" w:right="-57" w:firstLine="0"/>
              <w:rPr>
                <w:rFonts w:ascii="宋体" w:hAnsi="宋体"/>
                <w:kern w:val="2"/>
              </w:rPr>
            </w:pPr>
            <w:r>
              <w:rPr>
                <w:rFonts w:hint="eastAsia" w:ascii="Calibri" w:hAnsi="Calibri"/>
                <w:kern w:val="2"/>
              </w:rPr>
              <w:t>收货联系人及电话：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0" w:type="dxa"/>
            <w:vAlign w:val="center"/>
          </w:tcPr>
          <w:p>
            <w:pPr>
              <w:tabs>
                <w:tab w:val="left" w:pos="1134"/>
                <w:tab w:val="left" w:pos="8364"/>
              </w:tabs>
              <w:spacing w:beforeLines="50" w:afterLines="50" w:afterAutospacing="0" w:line="260" w:lineRule="exact"/>
              <w:ind w:left="0" w:right="-57" w:firstLine="0"/>
              <w:jc w:val="center"/>
              <w:rPr>
                <w:rFonts w:ascii="宋体" w:hAnsi="宋体"/>
                <w:kern w:val="2"/>
              </w:rPr>
            </w:pPr>
            <w:r>
              <w:rPr>
                <w:rFonts w:hint="eastAsia" w:ascii="宋体" w:hAnsi="宋体"/>
                <w:kern w:val="2"/>
              </w:rPr>
              <w:t>合同序号</w:t>
            </w:r>
          </w:p>
        </w:tc>
        <w:tc>
          <w:tcPr>
            <w:tcW w:w="1160" w:type="dxa"/>
            <w:vAlign w:val="center"/>
          </w:tcPr>
          <w:p>
            <w:pPr>
              <w:tabs>
                <w:tab w:val="left" w:pos="1134"/>
                <w:tab w:val="left" w:pos="8364"/>
              </w:tabs>
              <w:spacing w:beforeLines="50" w:afterLines="50" w:afterAutospacing="0" w:line="260" w:lineRule="exact"/>
              <w:ind w:left="0" w:right="-57" w:firstLine="0"/>
              <w:jc w:val="center"/>
              <w:rPr>
                <w:rFonts w:ascii="宋体" w:hAnsi="宋体"/>
                <w:kern w:val="2"/>
              </w:rPr>
            </w:pPr>
            <w:r>
              <w:rPr>
                <w:rFonts w:hint="eastAsia" w:ascii="宋体" w:hAnsi="宋体"/>
                <w:kern w:val="2"/>
              </w:rPr>
              <w:t>系统需求计划号</w:t>
            </w:r>
          </w:p>
        </w:tc>
        <w:tc>
          <w:tcPr>
            <w:tcW w:w="1160" w:type="dxa"/>
            <w:vAlign w:val="center"/>
          </w:tcPr>
          <w:p>
            <w:pPr>
              <w:tabs>
                <w:tab w:val="left" w:pos="1134"/>
                <w:tab w:val="left" w:pos="8364"/>
              </w:tabs>
              <w:spacing w:beforeLines="50" w:afterLines="50" w:afterAutospacing="0" w:line="260" w:lineRule="exact"/>
              <w:ind w:left="0" w:right="-57" w:firstLine="0"/>
              <w:jc w:val="center"/>
              <w:rPr>
                <w:rFonts w:ascii="宋体" w:hAnsi="宋体"/>
                <w:kern w:val="2"/>
              </w:rPr>
            </w:pPr>
            <w:r>
              <w:rPr>
                <w:rFonts w:hint="eastAsia" w:ascii="宋体" w:hAnsi="宋体"/>
                <w:kern w:val="2"/>
              </w:rPr>
              <w:t>货物名称</w:t>
            </w:r>
          </w:p>
        </w:tc>
        <w:tc>
          <w:tcPr>
            <w:tcW w:w="1161" w:type="dxa"/>
            <w:vAlign w:val="center"/>
          </w:tcPr>
          <w:p>
            <w:pPr>
              <w:tabs>
                <w:tab w:val="left" w:pos="1134"/>
                <w:tab w:val="left" w:pos="8364"/>
              </w:tabs>
              <w:spacing w:beforeLines="50" w:afterLines="50" w:afterAutospacing="0" w:line="260" w:lineRule="exact"/>
              <w:ind w:left="0" w:right="-57" w:firstLine="0"/>
              <w:jc w:val="center"/>
              <w:rPr>
                <w:rFonts w:ascii="宋体" w:hAnsi="宋体"/>
                <w:kern w:val="2"/>
              </w:rPr>
            </w:pPr>
            <w:r>
              <w:rPr>
                <w:rFonts w:hint="eastAsia" w:ascii="宋体" w:hAnsi="宋体"/>
                <w:kern w:val="2"/>
              </w:rPr>
              <w:t>单位</w:t>
            </w:r>
          </w:p>
        </w:tc>
        <w:tc>
          <w:tcPr>
            <w:tcW w:w="1161" w:type="dxa"/>
            <w:vAlign w:val="center"/>
          </w:tcPr>
          <w:p>
            <w:pPr>
              <w:tabs>
                <w:tab w:val="left" w:pos="1134"/>
                <w:tab w:val="left" w:pos="8364"/>
              </w:tabs>
              <w:spacing w:beforeLines="50" w:afterLines="50" w:afterAutospacing="0" w:line="260" w:lineRule="exact"/>
              <w:ind w:left="0" w:right="-57" w:firstLine="0"/>
              <w:jc w:val="center"/>
              <w:rPr>
                <w:rFonts w:ascii="宋体" w:hAnsi="宋体"/>
                <w:kern w:val="2"/>
              </w:rPr>
            </w:pPr>
            <w:r>
              <w:rPr>
                <w:rFonts w:hint="eastAsia" w:ascii="宋体" w:hAnsi="宋体"/>
                <w:kern w:val="2"/>
              </w:rPr>
              <w:t>合同数量</w:t>
            </w:r>
          </w:p>
        </w:tc>
        <w:tc>
          <w:tcPr>
            <w:tcW w:w="1161" w:type="dxa"/>
            <w:vAlign w:val="center"/>
          </w:tcPr>
          <w:p>
            <w:pPr>
              <w:tabs>
                <w:tab w:val="left" w:pos="1134"/>
                <w:tab w:val="left" w:pos="8364"/>
              </w:tabs>
              <w:spacing w:beforeLines="50" w:afterLines="50" w:afterAutospacing="0" w:line="260" w:lineRule="exact"/>
              <w:ind w:left="0" w:right="-57" w:firstLine="0"/>
              <w:jc w:val="center"/>
              <w:rPr>
                <w:rFonts w:ascii="宋体" w:hAnsi="宋体"/>
                <w:kern w:val="2"/>
              </w:rPr>
            </w:pPr>
            <w:r>
              <w:rPr>
                <w:rFonts w:hint="eastAsia" w:ascii="宋体" w:hAnsi="宋体"/>
                <w:kern w:val="2"/>
              </w:rPr>
              <w:t>交货数量</w:t>
            </w:r>
          </w:p>
        </w:tc>
        <w:tc>
          <w:tcPr>
            <w:tcW w:w="1161" w:type="dxa"/>
            <w:vAlign w:val="center"/>
          </w:tcPr>
          <w:p>
            <w:pPr>
              <w:tabs>
                <w:tab w:val="left" w:pos="1134"/>
                <w:tab w:val="left" w:pos="8364"/>
              </w:tabs>
              <w:spacing w:beforeLines="50" w:afterLines="50" w:afterAutospacing="0" w:line="260" w:lineRule="exact"/>
              <w:ind w:left="0" w:right="-57" w:firstLine="0"/>
              <w:jc w:val="center"/>
              <w:rPr>
                <w:rFonts w:ascii="宋体" w:hAnsi="宋体"/>
                <w:kern w:val="2"/>
              </w:rPr>
            </w:pPr>
            <w:r>
              <w:rPr>
                <w:rFonts w:hint="eastAsia" w:ascii="宋体" w:hAnsi="宋体"/>
                <w:kern w:val="2"/>
              </w:rPr>
              <w:t>交货时间</w:t>
            </w:r>
          </w:p>
        </w:tc>
        <w:tc>
          <w:tcPr>
            <w:tcW w:w="1161" w:type="dxa"/>
            <w:vAlign w:val="center"/>
          </w:tcPr>
          <w:p>
            <w:pPr>
              <w:tabs>
                <w:tab w:val="left" w:pos="1134"/>
                <w:tab w:val="left" w:pos="8364"/>
              </w:tabs>
              <w:spacing w:beforeLines="50" w:afterLines="50" w:afterAutospacing="0" w:line="260" w:lineRule="exact"/>
              <w:ind w:left="0" w:right="-57" w:firstLine="0"/>
              <w:jc w:val="center"/>
              <w:rPr>
                <w:rFonts w:ascii="宋体" w:hAnsi="宋体"/>
                <w:kern w:val="2"/>
              </w:rPr>
            </w:pPr>
            <w:r>
              <w:rPr>
                <w:rFonts w:hint="eastAsia" w:ascii="宋体" w:hAnsi="宋体"/>
                <w:kern w:val="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r>
              <w:rPr>
                <w:rFonts w:hint="eastAsia" w:ascii="宋体" w:hAnsi="宋体"/>
                <w:kern w:val="2"/>
              </w:rPr>
              <w:t>1</w:t>
            </w:r>
          </w:p>
        </w:tc>
        <w:tc>
          <w:tcPr>
            <w:tcW w:w="1160"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160"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r>
              <w:rPr>
                <w:rFonts w:hint="eastAsia" w:ascii="宋体" w:hAnsi="宋体"/>
                <w:kern w:val="2"/>
              </w:rPr>
              <w:t>2</w:t>
            </w:r>
          </w:p>
        </w:tc>
        <w:tc>
          <w:tcPr>
            <w:tcW w:w="1160"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160"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r>
              <w:rPr>
                <w:rFonts w:hint="eastAsia" w:ascii="宋体" w:hAnsi="宋体"/>
                <w:kern w:val="2"/>
              </w:rPr>
              <w:t>3</w:t>
            </w:r>
          </w:p>
        </w:tc>
        <w:tc>
          <w:tcPr>
            <w:tcW w:w="1160"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160"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r>
              <w:rPr>
                <w:rFonts w:ascii="宋体" w:hAnsi="宋体"/>
                <w:kern w:val="2"/>
              </w:rPr>
              <w:t>……</w:t>
            </w:r>
          </w:p>
        </w:tc>
        <w:tc>
          <w:tcPr>
            <w:tcW w:w="1160"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160"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1" w:type="dxa"/>
            <w:gridSpan w:val="4"/>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r>
              <w:rPr>
                <w:rFonts w:hint="eastAsia" w:ascii="宋体" w:hAnsi="宋体"/>
                <w:kern w:val="2"/>
              </w:rPr>
              <w:t>合计</w:t>
            </w: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160" w:type="dxa"/>
            <w:vMerge w:val="restart"/>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r>
              <w:rPr>
                <w:rFonts w:hint="eastAsia" w:ascii="宋体" w:hAnsi="宋体"/>
                <w:kern w:val="2"/>
              </w:rPr>
              <w:t>说明</w:t>
            </w:r>
          </w:p>
        </w:tc>
        <w:tc>
          <w:tcPr>
            <w:tcW w:w="8125" w:type="dxa"/>
            <w:gridSpan w:val="7"/>
            <w:vAlign w:val="center"/>
          </w:tcPr>
          <w:p>
            <w:pPr>
              <w:tabs>
                <w:tab w:val="left" w:pos="1134"/>
                <w:tab w:val="left" w:pos="8364"/>
              </w:tabs>
              <w:spacing w:beforeLines="50" w:afterLines="50" w:afterAutospacing="0" w:line="480" w:lineRule="exact"/>
              <w:ind w:left="0" w:right="-57" w:firstLine="0"/>
              <w:jc w:val="left"/>
              <w:rPr>
                <w:rFonts w:ascii="宋体" w:hAnsi="宋体"/>
                <w:kern w:val="2"/>
              </w:rPr>
            </w:pPr>
            <w:r>
              <w:rPr>
                <w:rFonts w:hint="eastAsia" w:ascii="宋体" w:hAnsi="宋体"/>
                <w:kern w:val="2"/>
              </w:rPr>
              <w:t>1.本通知未列明的性能参数等其他要求详见合同。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160" w:type="dxa"/>
            <w:vMerge w:val="continue"/>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8125" w:type="dxa"/>
            <w:gridSpan w:val="7"/>
            <w:vAlign w:val="center"/>
          </w:tcPr>
          <w:p>
            <w:pPr>
              <w:tabs>
                <w:tab w:val="left" w:pos="1134"/>
                <w:tab w:val="left" w:pos="8364"/>
              </w:tabs>
              <w:spacing w:beforeLines="50" w:afterLines="50" w:afterAutospacing="0" w:line="480" w:lineRule="exact"/>
              <w:ind w:left="0" w:right="-57" w:firstLine="0"/>
              <w:jc w:val="left"/>
              <w:rPr>
                <w:rFonts w:ascii="宋体" w:hAnsi="宋体"/>
                <w:kern w:val="2"/>
              </w:rPr>
            </w:pPr>
            <w:r>
              <w:rPr>
                <w:rFonts w:hint="eastAsia" w:ascii="宋体" w:hAnsi="宋体"/>
                <w:kern w:val="2"/>
              </w:rPr>
              <w:t>2.本通知加盖运营分公司XX部公章后有效，送货时携带纸质版一份。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8125" w:type="dxa"/>
            <w:gridSpan w:val="7"/>
            <w:vAlign w:val="center"/>
          </w:tcPr>
          <w:p>
            <w:pPr>
              <w:tabs>
                <w:tab w:val="left" w:pos="1134"/>
                <w:tab w:val="left" w:pos="8364"/>
              </w:tabs>
              <w:spacing w:beforeLines="50" w:afterLines="50" w:afterAutospacing="0" w:line="480" w:lineRule="exact"/>
              <w:ind w:left="0" w:right="-57" w:firstLine="0"/>
              <w:jc w:val="left"/>
              <w:rPr>
                <w:rFonts w:ascii="宋体" w:hAnsi="宋体"/>
                <w:kern w:val="2"/>
              </w:rPr>
            </w:pPr>
            <w:r>
              <w:rPr>
                <w:rFonts w:hint="eastAsia" w:ascii="宋体" w:hAnsi="宋体"/>
                <w:kern w:val="2"/>
              </w:rPr>
              <w:t>3.本通知如有涂改须经甲方签名认可，否则无效。</w:t>
            </w:r>
          </w:p>
        </w:tc>
      </w:tr>
    </w:tbl>
    <w:p>
      <w:pPr>
        <w:tabs>
          <w:tab w:val="left" w:pos="1134"/>
          <w:tab w:val="left" w:pos="8364"/>
        </w:tabs>
        <w:spacing w:beforeLines="50" w:afterLines="50" w:afterAutospacing="0" w:line="480" w:lineRule="exact"/>
        <w:ind w:left="0" w:right="-57" w:firstLine="420" w:firstLineChars="200"/>
        <w:jc w:val="right"/>
        <w:rPr>
          <w:rFonts w:ascii="宋体" w:hAnsi="宋体"/>
        </w:rPr>
      </w:pPr>
      <w:r>
        <w:rPr>
          <w:rFonts w:hint="eastAsia" w:ascii="宋体" w:hAnsi="宋体"/>
        </w:rPr>
        <w:t>南宁轨道交通集团有限责任公司运营分公司xx部</w:t>
      </w:r>
    </w:p>
    <w:p>
      <w:pPr>
        <w:tabs>
          <w:tab w:val="left" w:pos="1134"/>
          <w:tab w:val="left" w:pos="8364"/>
        </w:tabs>
        <w:spacing w:beforeLines="50" w:afterLines="50" w:afterAutospacing="0" w:line="480" w:lineRule="exact"/>
        <w:ind w:left="0" w:right="363" w:firstLine="420" w:firstLineChars="200"/>
        <w:jc w:val="right"/>
        <w:rPr>
          <w:rFonts w:ascii="宋体" w:hAnsi="宋体"/>
        </w:rPr>
      </w:pPr>
      <w:r>
        <w:rPr>
          <w:rFonts w:hint="eastAsia" w:ascii="宋体" w:hAnsi="宋体"/>
        </w:rPr>
        <w:t>通知日期：     年      月     日</w:t>
      </w:r>
    </w:p>
    <w:p>
      <w:pPr>
        <w:tabs>
          <w:tab w:val="left" w:pos="1134"/>
          <w:tab w:val="left" w:pos="8364"/>
        </w:tabs>
        <w:spacing w:beforeLines="50" w:afterLines="50" w:afterAutospacing="0" w:line="480" w:lineRule="exact"/>
        <w:ind w:left="0" w:right="-57" w:firstLine="420" w:firstLineChars="200"/>
        <w:rPr>
          <w:rFonts w:ascii="宋体" w:hAnsi="宋体"/>
        </w:rPr>
      </w:pPr>
    </w:p>
    <w:p>
      <w:pPr>
        <w:tabs>
          <w:tab w:val="left" w:pos="1134"/>
          <w:tab w:val="left" w:pos="8364"/>
        </w:tabs>
        <w:spacing w:beforeLines="50" w:afterLines="50" w:afterAutospacing="0" w:line="480" w:lineRule="exact"/>
        <w:ind w:left="0" w:right="-57" w:firstLine="420" w:firstLineChars="200"/>
        <w:rPr>
          <w:rFonts w:ascii="宋体" w:hAnsi="宋体"/>
        </w:rPr>
      </w:pPr>
    </w:p>
    <w:p>
      <w:pPr>
        <w:tabs>
          <w:tab w:val="left" w:pos="1134"/>
          <w:tab w:val="left" w:pos="8364"/>
        </w:tabs>
        <w:spacing w:beforeLines="50" w:afterLines="50" w:afterAutospacing="0" w:line="480" w:lineRule="exact"/>
        <w:ind w:left="0" w:right="-57" w:firstLine="422" w:firstLineChars="200"/>
        <w:rPr>
          <w:rFonts w:ascii="宋体" w:hAnsi="宋体"/>
          <w:b/>
        </w:rPr>
      </w:pPr>
      <w:r>
        <w:rPr>
          <w:rFonts w:hint="eastAsia" w:ascii="宋体" w:hAnsi="宋体"/>
          <w:b/>
        </w:rPr>
        <w:t>附件2:</w:t>
      </w:r>
    </w:p>
    <w:p>
      <w:pPr>
        <w:tabs>
          <w:tab w:val="left" w:pos="1134"/>
          <w:tab w:val="left" w:pos="8364"/>
        </w:tabs>
        <w:spacing w:beforeLines="50" w:afterLines="50" w:afterAutospacing="0" w:line="480" w:lineRule="exact"/>
        <w:ind w:left="0" w:right="-57" w:firstLine="422" w:firstLineChars="200"/>
        <w:jc w:val="center"/>
        <w:rPr>
          <w:rFonts w:ascii="宋体" w:hAnsi="宋体"/>
          <w:b/>
        </w:rPr>
      </w:pPr>
      <w:r>
        <w:rPr>
          <w:rFonts w:hint="eastAsia" w:ascii="宋体" w:hAnsi="宋体"/>
          <w:b/>
        </w:rPr>
        <w:t>送货单(格式)</w:t>
      </w:r>
    </w:p>
    <w:p>
      <w:pPr>
        <w:tabs>
          <w:tab w:val="left" w:pos="1134"/>
          <w:tab w:val="left" w:pos="8364"/>
        </w:tabs>
        <w:spacing w:beforeLines="50" w:afterLines="50" w:afterAutospacing="0" w:line="480" w:lineRule="exact"/>
        <w:ind w:left="0" w:right="-57" w:firstLine="422" w:firstLineChars="200"/>
        <w:jc w:val="center"/>
        <w:rPr>
          <w:rFonts w:ascii="宋体" w:hAnsi="宋体"/>
          <w:b/>
        </w:rPr>
      </w:pPr>
      <w:r>
        <w:rPr>
          <w:rFonts w:hint="eastAsia" w:ascii="宋体" w:hAnsi="宋体"/>
          <w:b/>
        </w:rPr>
        <w:t>运营分公司</w:t>
      </w:r>
      <w:r>
        <w:rPr>
          <w:rFonts w:hint="eastAsia" w:ascii="宋体" w:hAnsi="宋体"/>
          <w:b/>
          <w:u w:val="single"/>
        </w:rPr>
        <w:t xml:space="preserve">        </w:t>
      </w:r>
      <w:r>
        <w:rPr>
          <w:rFonts w:hint="eastAsia" w:ascii="宋体" w:hAnsi="宋体"/>
          <w:b/>
        </w:rPr>
        <w:t>采购项目</w:t>
      </w:r>
      <w:r>
        <w:rPr>
          <w:rFonts w:hint="eastAsia" w:ascii="宋体" w:hAnsi="宋体"/>
          <w:b/>
          <w:u w:val="single"/>
        </w:rPr>
        <w:t xml:space="preserve">    </w:t>
      </w:r>
      <w:r>
        <w:rPr>
          <w:rFonts w:hint="eastAsia" w:ascii="宋体" w:hAnsi="宋体"/>
          <w:b/>
        </w:rPr>
        <w:t>号线 第</w:t>
      </w:r>
      <w:r>
        <w:rPr>
          <w:rFonts w:hint="eastAsia" w:ascii="宋体" w:hAnsi="宋体"/>
          <w:b/>
          <w:u w:val="single"/>
        </w:rPr>
        <w:t xml:space="preserve">     </w:t>
      </w:r>
      <w:r>
        <w:rPr>
          <w:rFonts w:hint="eastAsia" w:ascii="宋体" w:hAnsi="宋体"/>
          <w:b/>
        </w:rPr>
        <w:t>批送货单</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485"/>
        <w:gridCol w:w="1160"/>
        <w:gridCol w:w="1160"/>
        <w:gridCol w:w="739"/>
        <w:gridCol w:w="1276"/>
        <w:gridCol w:w="1468"/>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5" w:type="dxa"/>
            <w:gridSpan w:val="9"/>
          </w:tcPr>
          <w:p>
            <w:pPr>
              <w:tabs>
                <w:tab w:val="left" w:pos="1134"/>
                <w:tab w:val="left" w:pos="8364"/>
              </w:tabs>
              <w:spacing w:beforeLines="50" w:afterLines="50" w:afterAutospacing="0" w:line="240" w:lineRule="exact"/>
              <w:ind w:left="0" w:right="-57" w:firstLine="0"/>
              <w:rPr>
                <w:rFonts w:ascii="宋体" w:hAnsi="宋体"/>
                <w:kern w:val="2"/>
              </w:rPr>
            </w:pPr>
            <w:r>
              <w:rPr>
                <w:rFonts w:hint="eastAsia" w:ascii="宋体" w:hAnsi="宋体"/>
                <w:kern w:val="2"/>
              </w:rPr>
              <w:t>供应商（章）：                                供应商联系人及电话：</w:t>
            </w:r>
          </w:p>
          <w:p>
            <w:pPr>
              <w:tabs>
                <w:tab w:val="left" w:pos="1134"/>
                <w:tab w:val="left" w:pos="8364"/>
              </w:tabs>
              <w:spacing w:beforeLines="50" w:afterLines="50" w:afterAutospacing="0" w:line="240" w:lineRule="exact"/>
              <w:ind w:left="0" w:right="-57" w:firstLine="0"/>
              <w:rPr>
                <w:rFonts w:ascii="Calibri" w:hAnsi="Calibri"/>
                <w:kern w:val="2"/>
              </w:rPr>
            </w:pPr>
            <w:r>
              <w:rPr>
                <w:rFonts w:hint="eastAsia" w:ascii="宋体" w:hAnsi="宋体"/>
                <w:kern w:val="2"/>
              </w:rPr>
              <w:t>交货</w:t>
            </w:r>
            <w:r>
              <w:rPr>
                <w:rFonts w:hint="eastAsia" w:ascii="Calibri" w:hAnsi="Calibri"/>
                <w:kern w:val="2"/>
              </w:rPr>
              <w:t>通知号：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tabs>
                <w:tab w:val="left" w:pos="1134"/>
                <w:tab w:val="left" w:pos="8364"/>
              </w:tabs>
              <w:spacing w:beforeLines="50" w:afterLines="50" w:afterAutospacing="0" w:line="260" w:lineRule="exact"/>
              <w:ind w:left="0" w:right="-57" w:firstLine="0"/>
              <w:jc w:val="center"/>
              <w:rPr>
                <w:rFonts w:ascii="宋体" w:hAnsi="宋体"/>
                <w:kern w:val="2"/>
              </w:rPr>
            </w:pPr>
            <w:r>
              <w:rPr>
                <w:rFonts w:hint="eastAsia" w:ascii="宋体" w:hAnsi="宋体"/>
                <w:kern w:val="2"/>
              </w:rPr>
              <w:t>合同序号</w:t>
            </w:r>
          </w:p>
        </w:tc>
        <w:tc>
          <w:tcPr>
            <w:tcW w:w="1645" w:type="dxa"/>
            <w:gridSpan w:val="2"/>
            <w:vAlign w:val="center"/>
          </w:tcPr>
          <w:p>
            <w:pPr>
              <w:tabs>
                <w:tab w:val="left" w:pos="1134"/>
                <w:tab w:val="left" w:pos="8364"/>
              </w:tabs>
              <w:spacing w:beforeLines="50" w:afterLines="50" w:afterAutospacing="0" w:line="260" w:lineRule="exact"/>
              <w:ind w:left="0" w:right="-57" w:firstLine="0"/>
              <w:jc w:val="center"/>
              <w:rPr>
                <w:rFonts w:ascii="宋体" w:hAnsi="宋体"/>
                <w:kern w:val="2"/>
              </w:rPr>
            </w:pPr>
            <w:r>
              <w:rPr>
                <w:rFonts w:hint="eastAsia" w:ascii="宋体" w:hAnsi="宋体"/>
                <w:kern w:val="2"/>
              </w:rPr>
              <w:t>系统需求计划号</w:t>
            </w:r>
          </w:p>
        </w:tc>
        <w:tc>
          <w:tcPr>
            <w:tcW w:w="1160" w:type="dxa"/>
            <w:vAlign w:val="center"/>
          </w:tcPr>
          <w:p>
            <w:pPr>
              <w:tabs>
                <w:tab w:val="left" w:pos="1134"/>
                <w:tab w:val="left" w:pos="8364"/>
              </w:tabs>
              <w:spacing w:beforeLines="50" w:afterLines="50" w:afterAutospacing="0" w:line="260" w:lineRule="exact"/>
              <w:ind w:left="0" w:right="-57" w:firstLine="0"/>
              <w:jc w:val="center"/>
              <w:rPr>
                <w:rFonts w:ascii="宋体" w:hAnsi="宋体"/>
                <w:kern w:val="2"/>
              </w:rPr>
            </w:pPr>
            <w:r>
              <w:rPr>
                <w:rFonts w:hint="eastAsia" w:ascii="宋体" w:hAnsi="宋体"/>
                <w:kern w:val="2"/>
              </w:rPr>
              <w:t>货物名称</w:t>
            </w:r>
          </w:p>
        </w:tc>
        <w:tc>
          <w:tcPr>
            <w:tcW w:w="739" w:type="dxa"/>
            <w:vAlign w:val="center"/>
          </w:tcPr>
          <w:p>
            <w:pPr>
              <w:tabs>
                <w:tab w:val="left" w:pos="1134"/>
                <w:tab w:val="left" w:pos="8364"/>
              </w:tabs>
              <w:spacing w:beforeLines="50" w:afterLines="50" w:afterAutospacing="0" w:line="260" w:lineRule="exact"/>
              <w:ind w:left="0" w:right="-57" w:firstLine="0"/>
              <w:jc w:val="center"/>
              <w:rPr>
                <w:rFonts w:ascii="宋体" w:hAnsi="宋体"/>
                <w:kern w:val="2"/>
              </w:rPr>
            </w:pPr>
            <w:r>
              <w:rPr>
                <w:rFonts w:hint="eastAsia" w:ascii="宋体" w:hAnsi="宋体"/>
                <w:kern w:val="2"/>
              </w:rPr>
              <w:t>单位</w:t>
            </w:r>
          </w:p>
        </w:tc>
        <w:tc>
          <w:tcPr>
            <w:tcW w:w="1276" w:type="dxa"/>
            <w:vAlign w:val="center"/>
          </w:tcPr>
          <w:p>
            <w:pPr>
              <w:tabs>
                <w:tab w:val="left" w:pos="1134"/>
                <w:tab w:val="left" w:pos="8364"/>
              </w:tabs>
              <w:spacing w:beforeLines="50" w:afterLines="50" w:afterAutospacing="0" w:line="260" w:lineRule="exact"/>
              <w:ind w:left="0" w:right="-57" w:firstLine="0"/>
              <w:jc w:val="center"/>
              <w:rPr>
                <w:rFonts w:ascii="宋体" w:hAnsi="宋体"/>
                <w:kern w:val="2"/>
              </w:rPr>
            </w:pPr>
            <w:r>
              <w:rPr>
                <w:rFonts w:hint="eastAsia" w:ascii="宋体" w:hAnsi="宋体"/>
                <w:kern w:val="2"/>
              </w:rPr>
              <w:t>合同数量</w:t>
            </w:r>
          </w:p>
        </w:tc>
        <w:tc>
          <w:tcPr>
            <w:tcW w:w="1468" w:type="dxa"/>
            <w:vAlign w:val="center"/>
          </w:tcPr>
          <w:p>
            <w:pPr>
              <w:tabs>
                <w:tab w:val="left" w:pos="1134"/>
                <w:tab w:val="left" w:pos="8364"/>
              </w:tabs>
              <w:spacing w:beforeLines="50" w:afterLines="50" w:afterAutospacing="0" w:line="260" w:lineRule="exact"/>
              <w:ind w:left="0" w:right="-57" w:firstLine="0"/>
              <w:jc w:val="center"/>
              <w:rPr>
                <w:rFonts w:ascii="宋体" w:hAnsi="宋体"/>
                <w:kern w:val="2"/>
              </w:rPr>
            </w:pPr>
            <w:r>
              <w:rPr>
                <w:rFonts w:hint="eastAsia" w:ascii="宋体" w:hAnsi="宋体"/>
                <w:kern w:val="2"/>
              </w:rPr>
              <w:t>通知交货数量</w:t>
            </w:r>
          </w:p>
        </w:tc>
        <w:tc>
          <w:tcPr>
            <w:tcW w:w="1161" w:type="dxa"/>
            <w:vAlign w:val="center"/>
          </w:tcPr>
          <w:p>
            <w:pPr>
              <w:tabs>
                <w:tab w:val="left" w:pos="1134"/>
                <w:tab w:val="left" w:pos="8364"/>
              </w:tabs>
              <w:spacing w:beforeLines="50" w:afterLines="50" w:afterAutospacing="0" w:line="260" w:lineRule="exact"/>
              <w:ind w:left="0" w:right="-57" w:firstLine="0"/>
              <w:jc w:val="center"/>
              <w:rPr>
                <w:rFonts w:ascii="宋体" w:hAnsi="宋体"/>
                <w:kern w:val="2"/>
              </w:rPr>
            </w:pPr>
            <w:r>
              <w:rPr>
                <w:rFonts w:hint="eastAsia" w:ascii="宋体" w:hAnsi="宋体"/>
                <w:kern w:val="2"/>
              </w:rPr>
              <w:t>实收数量</w:t>
            </w:r>
          </w:p>
        </w:tc>
        <w:tc>
          <w:tcPr>
            <w:tcW w:w="1161" w:type="dxa"/>
            <w:vAlign w:val="center"/>
          </w:tcPr>
          <w:p>
            <w:pPr>
              <w:tabs>
                <w:tab w:val="left" w:pos="1134"/>
                <w:tab w:val="left" w:pos="8364"/>
              </w:tabs>
              <w:spacing w:beforeLines="50" w:afterLines="50" w:afterAutospacing="0" w:line="260" w:lineRule="exact"/>
              <w:ind w:left="0" w:right="-57" w:firstLine="0"/>
              <w:jc w:val="center"/>
              <w:rPr>
                <w:rFonts w:ascii="宋体" w:hAnsi="宋体"/>
                <w:kern w:val="2"/>
              </w:rPr>
            </w:pPr>
            <w:r>
              <w:rPr>
                <w:rFonts w:hint="eastAsia" w:ascii="宋体" w:hAnsi="宋体"/>
                <w:kern w:val="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r>
              <w:rPr>
                <w:rFonts w:hint="eastAsia" w:ascii="宋体" w:hAnsi="宋体"/>
                <w:kern w:val="2"/>
              </w:rPr>
              <w:t>1</w:t>
            </w:r>
          </w:p>
        </w:tc>
        <w:tc>
          <w:tcPr>
            <w:tcW w:w="1645" w:type="dxa"/>
            <w:gridSpan w:val="2"/>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160"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739"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276"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468"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r>
              <w:rPr>
                <w:rFonts w:hint="eastAsia" w:ascii="宋体" w:hAnsi="宋体"/>
                <w:kern w:val="2"/>
              </w:rPr>
              <w:t>2</w:t>
            </w:r>
          </w:p>
        </w:tc>
        <w:tc>
          <w:tcPr>
            <w:tcW w:w="1645" w:type="dxa"/>
            <w:gridSpan w:val="2"/>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160"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739"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276"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468"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r>
              <w:rPr>
                <w:rFonts w:hint="eastAsia" w:ascii="宋体" w:hAnsi="宋体"/>
                <w:kern w:val="2"/>
              </w:rPr>
              <w:t>3</w:t>
            </w:r>
          </w:p>
        </w:tc>
        <w:tc>
          <w:tcPr>
            <w:tcW w:w="1645" w:type="dxa"/>
            <w:gridSpan w:val="2"/>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160"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739"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276"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468"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tabs>
                <w:tab w:val="left" w:pos="1134"/>
                <w:tab w:val="left" w:pos="8364"/>
              </w:tabs>
              <w:spacing w:beforeLines="50" w:afterLines="50" w:afterAutospacing="0" w:line="480" w:lineRule="exact"/>
              <w:ind w:left="0" w:right="-57" w:firstLine="0"/>
              <w:rPr>
                <w:rFonts w:ascii="宋体" w:hAnsi="宋体"/>
                <w:kern w:val="2"/>
              </w:rPr>
            </w:pPr>
            <w:r>
              <w:rPr>
                <w:rFonts w:ascii="宋体" w:hAnsi="宋体"/>
                <w:kern w:val="2"/>
              </w:rPr>
              <w:t>……</w:t>
            </w:r>
          </w:p>
        </w:tc>
        <w:tc>
          <w:tcPr>
            <w:tcW w:w="1645" w:type="dxa"/>
            <w:gridSpan w:val="2"/>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160"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739"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276"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468"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gridSpan w:val="5"/>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r>
              <w:rPr>
                <w:rFonts w:hint="eastAsia" w:ascii="宋体" w:hAnsi="宋体"/>
                <w:kern w:val="2"/>
              </w:rPr>
              <w:t>合计</w:t>
            </w:r>
          </w:p>
        </w:tc>
        <w:tc>
          <w:tcPr>
            <w:tcW w:w="1276"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468"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160" w:type="dxa"/>
            <w:gridSpan w:val="2"/>
            <w:vMerge w:val="restart"/>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r>
              <w:rPr>
                <w:rFonts w:hint="eastAsia" w:ascii="宋体" w:hAnsi="宋体"/>
                <w:kern w:val="2"/>
              </w:rPr>
              <w:t>说明</w:t>
            </w:r>
          </w:p>
        </w:tc>
        <w:tc>
          <w:tcPr>
            <w:tcW w:w="8125" w:type="dxa"/>
            <w:gridSpan w:val="7"/>
            <w:vAlign w:val="center"/>
          </w:tcPr>
          <w:p>
            <w:pPr>
              <w:tabs>
                <w:tab w:val="left" w:pos="1134"/>
                <w:tab w:val="left" w:pos="8364"/>
              </w:tabs>
              <w:spacing w:beforeLines="50" w:afterLines="50" w:afterAutospacing="0" w:line="280" w:lineRule="exact"/>
              <w:ind w:left="0" w:right="-57" w:firstLine="0"/>
              <w:jc w:val="left"/>
              <w:rPr>
                <w:rFonts w:ascii="宋体" w:hAnsi="宋体"/>
                <w:kern w:val="2"/>
              </w:rPr>
            </w:pPr>
            <w:r>
              <w:rPr>
                <w:rFonts w:hint="eastAsia" w:ascii="宋体" w:hAnsi="宋体"/>
                <w:kern w:val="2"/>
              </w:rPr>
              <w:t>1.送货时携带纸质版一式两份，仅做收货凭证，不做为验收合格和结算凭证；本单位未列明的性能参数等其他要求详见合同。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160" w:type="dxa"/>
            <w:gridSpan w:val="2"/>
            <w:vMerge w:val="continue"/>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8125" w:type="dxa"/>
            <w:gridSpan w:val="7"/>
            <w:vAlign w:val="center"/>
          </w:tcPr>
          <w:p>
            <w:pPr>
              <w:tabs>
                <w:tab w:val="left" w:pos="1134"/>
                <w:tab w:val="left" w:pos="8364"/>
              </w:tabs>
              <w:spacing w:beforeLines="50" w:afterLines="50" w:afterAutospacing="0" w:line="280" w:lineRule="exact"/>
              <w:ind w:left="0" w:right="-57" w:firstLine="0"/>
              <w:jc w:val="left"/>
              <w:rPr>
                <w:rFonts w:ascii="宋体" w:hAnsi="宋体"/>
                <w:kern w:val="2"/>
              </w:rPr>
            </w:pPr>
            <w:r>
              <w:rPr>
                <w:rFonts w:hint="eastAsia" w:ascii="宋体" w:hAnsi="宋体"/>
                <w:kern w:val="2"/>
              </w:rPr>
              <w:t>2.实收数量栏不能留空，数量为“0”时用“/”表示；“合计”栏中的“实收数量”为必须填项。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gridSpan w:val="2"/>
            <w:vMerge w:val="continue"/>
            <w:vAlign w:val="center"/>
          </w:tcPr>
          <w:p>
            <w:pPr>
              <w:tabs>
                <w:tab w:val="left" w:pos="1134"/>
                <w:tab w:val="left" w:pos="8364"/>
              </w:tabs>
              <w:spacing w:beforeLines="50" w:afterLines="50" w:afterAutospacing="0" w:line="480" w:lineRule="exact"/>
              <w:ind w:left="0" w:right="-57" w:firstLine="0"/>
              <w:jc w:val="center"/>
              <w:rPr>
                <w:rFonts w:ascii="宋体" w:hAnsi="宋体"/>
                <w:kern w:val="2"/>
              </w:rPr>
            </w:pPr>
          </w:p>
        </w:tc>
        <w:tc>
          <w:tcPr>
            <w:tcW w:w="8125" w:type="dxa"/>
            <w:gridSpan w:val="7"/>
            <w:vAlign w:val="center"/>
          </w:tcPr>
          <w:p>
            <w:pPr>
              <w:tabs>
                <w:tab w:val="left" w:pos="1134"/>
                <w:tab w:val="left" w:pos="8364"/>
              </w:tabs>
              <w:spacing w:beforeLines="50" w:afterLines="50" w:afterAutospacing="0" w:line="480" w:lineRule="exact"/>
              <w:ind w:left="0" w:right="-57" w:firstLine="0"/>
              <w:jc w:val="left"/>
              <w:rPr>
                <w:rFonts w:ascii="宋体" w:hAnsi="宋体"/>
                <w:kern w:val="2"/>
              </w:rPr>
            </w:pPr>
            <w:r>
              <w:rPr>
                <w:rFonts w:hint="eastAsia" w:ascii="宋体" w:hAnsi="宋体"/>
                <w:kern w:val="2"/>
              </w:rPr>
              <w:t>3.本清单如有涂改必须有双方签名认可，否则无效。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5" w:type="dxa"/>
            <w:gridSpan w:val="9"/>
            <w:vAlign w:val="center"/>
          </w:tcPr>
          <w:p>
            <w:pPr>
              <w:tabs>
                <w:tab w:val="left" w:pos="1134"/>
                <w:tab w:val="left" w:pos="8364"/>
              </w:tabs>
              <w:spacing w:beforeLines="50" w:afterLines="50" w:afterAutospacing="0" w:line="480" w:lineRule="exact"/>
              <w:ind w:left="0" w:right="-57" w:firstLine="0"/>
              <w:jc w:val="left"/>
              <w:rPr>
                <w:rFonts w:ascii="宋体" w:hAnsi="宋体"/>
                <w:kern w:val="2"/>
              </w:rPr>
            </w:pPr>
            <w:r>
              <w:rPr>
                <w:rFonts w:hint="eastAsia" w:ascii="宋体" w:hAnsi="宋体"/>
                <w:kern w:val="2"/>
              </w:rPr>
              <w:t>送货人（签名）：                                运输工具及车号：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5" w:type="dxa"/>
            <w:gridSpan w:val="9"/>
            <w:vAlign w:val="center"/>
          </w:tcPr>
          <w:p>
            <w:pPr>
              <w:tabs>
                <w:tab w:val="left" w:pos="1134"/>
                <w:tab w:val="left" w:pos="8364"/>
              </w:tabs>
              <w:spacing w:beforeLines="50" w:afterLines="50" w:afterAutospacing="0" w:line="480" w:lineRule="exact"/>
              <w:ind w:left="0" w:right="-57" w:firstLine="0"/>
              <w:jc w:val="left"/>
              <w:rPr>
                <w:rFonts w:ascii="宋体" w:hAnsi="宋体"/>
                <w:kern w:val="2"/>
              </w:rPr>
            </w:pPr>
            <w:r>
              <w:rPr>
                <w:rFonts w:hint="eastAsia" w:ascii="宋体" w:hAnsi="宋体"/>
                <w:kern w:val="2"/>
              </w:rPr>
              <w:t>收货人（签名）：                                收货时间：</w:t>
            </w:r>
          </w:p>
        </w:tc>
      </w:tr>
    </w:tbl>
    <w:p>
      <w:pPr>
        <w:tabs>
          <w:tab w:val="left" w:pos="1134"/>
          <w:tab w:val="left" w:pos="8364"/>
        </w:tabs>
        <w:spacing w:beforeLines="50" w:afterLines="50" w:afterAutospacing="0" w:line="480" w:lineRule="exact"/>
        <w:ind w:left="0" w:right="-57" w:firstLine="420" w:firstLineChars="200"/>
        <w:rPr>
          <w:rFonts w:ascii="宋体" w:hAnsi="宋体"/>
        </w:rPr>
      </w:pPr>
    </w:p>
    <w:p>
      <w:pPr>
        <w:spacing w:line="380" w:lineRule="exact"/>
        <w:rPr>
          <w:rFonts w:hint="eastAsia" w:ascii="宋体" w:hAnsi="宋体"/>
          <w:sz w:val="24"/>
        </w:rPr>
      </w:pPr>
    </w:p>
    <w:sectPr>
      <w:footerReference r:id="rId4" w:type="default"/>
      <w:pgSz w:w="11906" w:h="16838"/>
      <w:pgMar w:top="1134" w:right="1417" w:bottom="1134" w:left="141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5</w:t>
                          </w:r>
                          <w:r>
                            <w:rPr>
                              <w:rFonts w:hint="eastAsia"/>
                              <w:lang w:eastAsia="zh-CN"/>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5</w:t>
                    </w:r>
                    <w:r>
                      <w:rPr>
                        <w:rFonts w:hint="eastAsia"/>
                        <w:lang w:eastAsia="zh-CN"/>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03C5E"/>
    <w:multiLevelType w:val="multilevel"/>
    <w:tmpl w:val="28A03C5E"/>
    <w:lvl w:ilvl="0" w:tentative="0">
      <w:start w:val="1"/>
      <w:numFmt w:val="decimal"/>
      <w:lvlText w:val="%1"/>
      <w:lvlJc w:val="left"/>
      <w:pPr>
        <w:tabs>
          <w:tab w:val="left" w:pos="425"/>
        </w:tabs>
        <w:ind w:left="425" w:hanging="425"/>
      </w:pPr>
      <w:rPr>
        <w:rFonts w:hint="eastAsia"/>
      </w:rPr>
    </w:lvl>
    <w:lvl w:ilvl="1" w:tentative="0">
      <w:start w:val="1"/>
      <w:numFmt w:val="decimal"/>
      <w:lvlText w:val="3.%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none"/>
      <w:lvlText w:val="3.1"/>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39E960EE"/>
    <w:multiLevelType w:val="multilevel"/>
    <w:tmpl w:val="39E960EE"/>
    <w:lvl w:ilvl="0" w:tentative="0">
      <w:start w:val="1"/>
      <w:numFmt w:val="decimal"/>
      <w:lvlText w:val="%1"/>
      <w:lvlJc w:val="left"/>
      <w:pPr>
        <w:tabs>
          <w:tab w:val="left" w:pos="425"/>
        </w:tabs>
        <w:ind w:left="425" w:hanging="425"/>
      </w:pPr>
      <w:rPr>
        <w:rFonts w:hint="eastAsia"/>
      </w:rPr>
    </w:lvl>
    <w:lvl w:ilvl="1" w:tentative="0">
      <w:start w:val="1"/>
      <w:numFmt w:val="decimal"/>
      <w:lvlText w:val="5.%2"/>
      <w:lvlJc w:val="left"/>
      <w:pPr>
        <w:tabs>
          <w:tab w:val="left" w:pos="993"/>
        </w:tabs>
        <w:ind w:left="993"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none"/>
      <w:lvlText w:val="3.1"/>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C9C"/>
    <w:rsid w:val="000A57FA"/>
    <w:rsid w:val="00167AC7"/>
    <w:rsid w:val="002A416E"/>
    <w:rsid w:val="002E5D4A"/>
    <w:rsid w:val="00376907"/>
    <w:rsid w:val="006310C6"/>
    <w:rsid w:val="006B270B"/>
    <w:rsid w:val="00756173"/>
    <w:rsid w:val="00875D34"/>
    <w:rsid w:val="00A00C9C"/>
    <w:rsid w:val="00AC5EBE"/>
    <w:rsid w:val="00BB071F"/>
    <w:rsid w:val="067C36DC"/>
    <w:rsid w:val="076D1667"/>
    <w:rsid w:val="09F65536"/>
    <w:rsid w:val="0B0C3B2B"/>
    <w:rsid w:val="0F5A06F1"/>
    <w:rsid w:val="144E765E"/>
    <w:rsid w:val="1BEA007C"/>
    <w:rsid w:val="218B4A7C"/>
    <w:rsid w:val="21B02314"/>
    <w:rsid w:val="26FA47AC"/>
    <w:rsid w:val="2CC57715"/>
    <w:rsid w:val="2FC1634D"/>
    <w:rsid w:val="32482DFE"/>
    <w:rsid w:val="3BBC54FF"/>
    <w:rsid w:val="43524305"/>
    <w:rsid w:val="457951B8"/>
    <w:rsid w:val="512F332A"/>
    <w:rsid w:val="513657C9"/>
    <w:rsid w:val="54B23031"/>
    <w:rsid w:val="552F63A6"/>
    <w:rsid w:val="571D1727"/>
    <w:rsid w:val="74573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0"/>
    <w:rPr>
      <w:rFonts w:ascii="宋体" w:hAnsi="Courier New" w:cs="宋体"/>
      <w:sz w:val="20"/>
      <w:szCs w:val="20"/>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styleId="10">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645</Words>
  <Characters>3679</Characters>
  <Lines>30</Lines>
  <Paragraphs>8</Paragraphs>
  <TotalTime>8</TotalTime>
  <ScaleCrop>false</ScaleCrop>
  <LinksUpToDate>false</LinksUpToDate>
  <CharactersWithSpaces>4316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2020-06-16T08:25:00Z</dcterms:created>
  <dc:creator>DELL</dc:creator>
  <cp:lastModifiedBy>大二</cp:lastModifiedBy>
  <cp:lastPrinted>2020-10-26T06:55:24Z</cp:lastPrinted>
  <dcterms:modified xsi:type="dcterms:W3CDTF">2020-10-26T06:56:16Z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