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after="100" w:afterAutospacing="1" w:line="360" w:lineRule="auto"/>
        <w:ind w:left="709" w:right="-57" w:firstLine="0"/>
        <w:rPr>
          <w:rFonts w:ascii="宋体" w:hAnsi="宋体" w:eastAsia="宋体" w:cs="Times New Roman"/>
          <w:color w:val="auto"/>
          <w:kern w:val="0"/>
          <w:szCs w:val="21"/>
          <w:highlight w:val="none"/>
        </w:rPr>
      </w:pPr>
    </w:p>
    <w:p>
      <w:pPr>
        <w:spacing w:before="0" w:after="120" w:afterAutospacing="1" w:line="480" w:lineRule="auto"/>
        <w:ind w:left="1" w:right="0" w:firstLine="0"/>
        <w:jc w:val="center"/>
        <w:rPr>
          <w:rFonts w:ascii="宋体" w:hAnsi="宋体" w:eastAsia="宋体" w:cs="Times New Roman"/>
          <w:b/>
          <w:color w:val="auto"/>
          <w:spacing w:val="-4"/>
          <w:sz w:val="44"/>
          <w:szCs w:val="44"/>
          <w:highlight w:val="none"/>
          <w:lang w:val="en-US" w:eastAsia="zh-CN" w:bidi="ar-SA"/>
        </w:rPr>
      </w:pPr>
      <w:r>
        <w:rPr>
          <w:rFonts w:hint="eastAsia" w:ascii="宋体" w:hAnsi="宋体" w:eastAsia="宋体" w:cs="Times New Roman"/>
          <w:b/>
          <w:color w:val="auto"/>
          <w:spacing w:val="-4"/>
          <w:sz w:val="44"/>
          <w:szCs w:val="44"/>
          <w:highlight w:val="none"/>
          <w:u w:val="single"/>
          <w:lang w:val="en-US" w:eastAsia="zh-CN" w:bidi="ar-SA"/>
        </w:rPr>
        <w:t>2022年仪器仪表</w:t>
      </w:r>
      <w:r>
        <w:rPr>
          <w:rFonts w:hint="eastAsia" w:ascii="宋体" w:hAnsi="宋体" w:eastAsia="宋体" w:cs="Times New Roman"/>
          <w:b/>
          <w:color w:val="auto"/>
          <w:spacing w:val="-4"/>
          <w:sz w:val="44"/>
          <w:szCs w:val="44"/>
          <w:highlight w:val="none"/>
          <w:lang w:val="en-US" w:eastAsia="zh-CN" w:bidi="ar-SA"/>
        </w:rPr>
        <w:t>采购项目</w:t>
      </w:r>
    </w:p>
    <w:p>
      <w:pPr>
        <w:spacing w:before="0" w:after="120" w:afterAutospacing="1" w:line="480" w:lineRule="auto"/>
        <w:ind w:left="1" w:right="-57" w:firstLine="0"/>
        <w:jc w:val="center"/>
        <w:rPr>
          <w:rFonts w:ascii="宋体" w:hAnsi="宋体" w:eastAsia="宋体" w:cs="Times New Roman"/>
          <w:b/>
          <w:color w:val="auto"/>
          <w:spacing w:val="-4"/>
          <w:sz w:val="44"/>
          <w:szCs w:val="44"/>
          <w:highlight w:val="none"/>
          <w:lang w:val="en-US" w:eastAsia="zh-CN" w:bidi="ar-SA"/>
        </w:rPr>
      </w:pPr>
    </w:p>
    <w:p>
      <w:pPr>
        <w:widowControl/>
        <w:spacing w:before="0" w:after="100" w:afterAutospacing="1" w:line="360" w:lineRule="auto"/>
        <w:ind w:left="0" w:right="-57" w:firstLine="0"/>
        <w:jc w:val="center"/>
        <w:rPr>
          <w:rFonts w:ascii="宋体" w:hAnsi="宋体" w:eastAsia="宋体" w:cs="Times New Roman"/>
          <w:b/>
          <w:color w:val="auto"/>
          <w:kern w:val="0"/>
          <w:sz w:val="72"/>
          <w:szCs w:val="72"/>
          <w:highlight w:val="none"/>
        </w:rPr>
      </w:pPr>
      <w:r>
        <w:rPr>
          <w:rFonts w:hint="eastAsia" w:ascii="宋体" w:hAnsi="宋体" w:eastAsia="宋体" w:cs="Times New Roman"/>
          <w:b/>
          <w:color w:val="auto"/>
          <w:kern w:val="0"/>
          <w:sz w:val="72"/>
          <w:szCs w:val="72"/>
          <w:highlight w:val="none"/>
        </w:rPr>
        <w:t>比选</w:t>
      </w:r>
      <w:r>
        <w:rPr>
          <w:rFonts w:ascii="宋体" w:hAnsi="宋体" w:eastAsia="宋体" w:cs="Times New Roman"/>
          <w:b/>
          <w:color w:val="auto"/>
          <w:kern w:val="0"/>
          <w:sz w:val="72"/>
          <w:szCs w:val="72"/>
          <w:highlight w:val="none"/>
        </w:rPr>
        <w:t>文件</w:t>
      </w:r>
    </w:p>
    <w:p>
      <w:pPr>
        <w:widowControl/>
        <w:spacing w:before="720" w:after="100" w:afterAutospacing="1" w:line="360" w:lineRule="auto"/>
        <w:ind w:left="1801" w:right="-57" w:hanging="180"/>
        <w:rPr>
          <w:rFonts w:ascii="宋体" w:hAnsi="宋体" w:eastAsia="宋体" w:cs="Times New Roman"/>
          <w:b/>
          <w:color w:val="auto"/>
          <w:kern w:val="0"/>
          <w:sz w:val="32"/>
          <w:szCs w:val="32"/>
          <w:highlight w:val="none"/>
        </w:rPr>
      </w:pPr>
    </w:p>
    <w:p>
      <w:pPr>
        <w:widowControl/>
        <w:spacing w:before="0" w:after="100" w:afterAutospacing="1" w:line="360" w:lineRule="auto"/>
        <w:ind w:left="0" w:right="-57" w:firstLine="0"/>
        <w:rPr>
          <w:rFonts w:ascii="宋体" w:hAnsi="宋体" w:eastAsia="宋体" w:cs="Times New Roman"/>
          <w:color w:val="auto"/>
          <w:kern w:val="0"/>
          <w:szCs w:val="21"/>
          <w:highlight w:val="none"/>
        </w:rPr>
      </w:pPr>
    </w:p>
    <w:p>
      <w:pPr>
        <w:widowControl/>
        <w:spacing w:before="0" w:after="100" w:afterAutospacing="1" w:line="360" w:lineRule="auto"/>
        <w:ind w:left="1801" w:right="-57" w:hanging="180"/>
        <w:rPr>
          <w:rFonts w:ascii="宋体" w:hAnsi="宋体" w:eastAsia="宋体" w:cs="Times New Roman"/>
          <w:b/>
          <w:color w:val="auto"/>
          <w:kern w:val="0"/>
          <w:sz w:val="32"/>
          <w:szCs w:val="32"/>
          <w:highlight w:val="none"/>
          <w:u w:val="single"/>
        </w:rPr>
      </w:pPr>
      <w:r>
        <w:rPr>
          <w:rFonts w:hint="eastAsia" w:ascii="宋体" w:hAnsi="宋体" w:eastAsia="宋体" w:cs="Times New Roman"/>
          <w:b/>
          <w:color w:val="auto"/>
          <w:kern w:val="0"/>
          <w:sz w:val="32"/>
          <w:szCs w:val="32"/>
          <w:highlight w:val="none"/>
        </w:rPr>
        <w:t>项目编号：202207040003</w:t>
      </w:r>
    </w:p>
    <w:p>
      <w:pPr>
        <w:widowControl/>
        <w:spacing w:before="0" w:after="100" w:afterAutospacing="1" w:line="360" w:lineRule="auto"/>
        <w:ind w:left="1801" w:right="-57" w:hanging="180"/>
        <w:rPr>
          <w:rFonts w:ascii="宋体" w:hAnsi="宋体" w:eastAsia="宋体" w:cs="Times New Roman"/>
          <w:color w:val="auto"/>
          <w:kern w:val="0"/>
          <w:sz w:val="30"/>
          <w:szCs w:val="30"/>
          <w:highlight w:val="none"/>
        </w:rPr>
      </w:pPr>
      <w:r>
        <w:rPr>
          <w:rFonts w:ascii="宋体" w:hAnsi="宋体" w:eastAsia="宋体" w:cs="Times New Roman"/>
          <w:b/>
          <w:color w:val="auto"/>
          <w:kern w:val="0"/>
          <w:sz w:val="32"/>
          <w:szCs w:val="32"/>
          <w:highlight w:val="none"/>
        </w:rPr>
        <w:t>比选人：</w:t>
      </w:r>
      <w:r>
        <w:rPr>
          <w:rFonts w:hint="eastAsia" w:ascii="宋体" w:hAnsi="宋体" w:eastAsia="宋体" w:cs="Times New Roman"/>
          <w:b/>
          <w:color w:val="auto"/>
          <w:kern w:val="0"/>
          <w:sz w:val="32"/>
          <w:szCs w:val="32"/>
          <w:highlight w:val="none"/>
          <w:u w:val="single"/>
        </w:rPr>
        <w:t>南宁轨道交通运营有限公司</w:t>
      </w:r>
    </w:p>
    <w:p>
      <w:pPr>
        <w:widowControl/>
        <w:spacing w:before="0" w:after="100" w:afterAutospacing="1" w:line="360" w:lineRule="auto"/>
        <w:ind w:left="709" w:right="-57" w:firstLine="0"/>
        <w:jc w:val="center"/>
        <w:rPr>
          <w:rFonts w:ascii="宋体" w:hAnsi="宋体" w:eastAsia="宋体" w:cs="Times New Roman"/>
          <w:b/>
          <w:color w:val="auto"/>
          <w:kern w:val="0"/>
          <w:sz w:val="36"/>
          <w:szCs w:val="36"/>
          <w:highlight w:val="none"/>
        </w:rPr>
      </w:pPr>
      <w:r>
        <w:rPr>
          <w:rFonts w:hint="eastAsia" w:ascii="宋体" w:hAnsi="宋体" w:eastAsia="宋体" w:cs="Times New Roman"/>
          <w:b/>
          <w:color w:val="auto"/>
          <w:kern w:val="0"/>
          <w:sz w:val="36"/>
          <w:szCs w:val="36"/>
          <w:highlight w:val="none"/>
          <w:lang w:val="en-US" w:eastAsia="zh-CN"/>
        </w:rPr>
        <w:t>2022</w:t>
      </w:r>
      <w:r>
        <w:rPr>
          <w:rFonts w:ascii="宋体" w:hAnsi="宋体" w:eastAsia="宋体" w:cs="Times New Roman"/>
          <w:b/>
          <w:color w:val="auto"/>
          <w:kern w:val="0"/>
          <w:sz w:val="36"/>
          <w:szCs w:val="36"/>
          <w:highlight w:val="none"/>
        </w:rPr>
        <w:t>年</w:t>
      </w:r>
      <w:r>
        <w:rPr>
          <w:rFonts w:hint="eastAsia" w:ascii="宋体" w:hAnsi="宋体" w:eastAsia="宋体" w:cs="Times New Roman"/>
          <w:b/>
          <w:color w:val="auto"/>
          <w:kern w:val="0"/>
          <w:sz w:val="36"/>
          <w:szCs w:val="36"/>
          <w:highlight w:val="none"/>
        </w:rPr>
        <w:t xml:space="preserve">  </w:t>
      </w:r>
      <w:r>
        <w:rPr>
          <w:rFonts w:ascii="宋体" w:hAnsi="宋体" w:eastAsia="宋体" w:cs="Times New Roman"/>
          <w:b/>
          <w:color w:val="auto"/>
          <w:kern w:val="0"/>
          <w:sz w:val="36"/>
          <w:szCs w:val="36"/>
          <w:highlight w:val="none"/>
        </w:rPr>
        <w:t>月</w:t>
      </w:r>
    </w:p>
    <w:p>
      <w:pPr>
        <w:widowControl/>
        <w:spacing w:before="120" w:after="100" w:afterAutospacing="1" w:line="360" w:lineRule="auto"/>
        <w:ind w:left="709" w:right="-27" w:hanging="709"/>
        <w:rPr>
          <w:rFonts w:ascii="宋体" w:hAnsi="宋体" w:eastAsia="宋体" w:cs="Times New Roman"/>
          <w:b/>
          <w:color w:val="auto"/>
          <w:kern w:val="0"/>
          <w:sz w:val="36"/>
          <w:szCs w:val="36"/>
          <w:highlight w:val="none"/>
        </w:rPr>
      </w:pPr>
      <w:r>
        <w:rPr>
          <w:rFonts w:ascii="宋体" w:hAnsi="宋体" w:eastAsia="宋体" w:cs="Times New Roman"/>
          <w:b/>
          <w:color w:val="auto"/>
          <w:kern w:val="0"/>
          <w:sz w:val="36"/>
          <w:szCs w:val="36"/>
          <w:highlight w:val="none"/>
        </w:rPr>
        <w:br w:type="page"/>
      </w:r>
    </w:p>
    <w:p>
      <w:pPr>
        <w:widowControl/>
        <w:spacing w:before="120" w:after="100" w:afterAutospacing="1" w:line="360" w:lineRule="auto"/>
        <w:ind w:left="0" w:right="-27" w:firstLine="0"/>
        <w:rPr>
          <w:rFonts w:ascii="宋体" w:hAnsi="宋体" w:eastAsia="宋体" w:cs="Times New Roman"/>
          <w:color w:val="auto"/>
          <w:kern w:val="0"/>
          <w:szCs w:val="21"/>
          <w:highlight w:val="none"/>
        </w:rPr>
      </w:pPr>
    </w:p>
    <w:sdt>
      <w:sdtPr>
        <w:rPr>
          <w:rFonts w:hint="eastAsia" w:ascii="宋体" w:hAnsi="宋体" w:eastAsia="宋体" w:cs="宋体"/>
          <w:b w:val="0"/>
          <w:bCs w:val="0"/>
          <w:color w:val="auto"/>
          <w:sz w:val="21"/>
          <w:szCs w:val="21"/>
          <w:highlight w:val="none"/>
          <w:lang w:val="zh-CN" w:eastAsia="zh-CN" w:bidi="ar-SA"/>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eastAsia="zh-CN" w:bidi="ar-SA"/>
        </w:rPr>
      </w:sdtEndPr>
      <w:sdtContent>
        <w:p>
          <w:pPr>
            <w:keepNext/>
            <w:keepLines/>
            <w:spacing w:before="0" w:after="0" w:afterAutospacing="0" w:line="240" w:lineRule="auto"/>
            <w:ind w:left="0" w:right="0" w:firstLine="0"/>
            <w:jc w:val="center"/>
            <w:outlineLvl w:val="9"/>
            <w:rPr>
              <w:rFonts w:ascii="宋体" w:hAnsi="宋体" w:eastAsia="宋体" w:cs="Times New Roman"/>
              <w:b/>
              <w:bCs/>
              <w:color w:val="auto"/>
              <w:sz w:val="28"/>
              <w:szCs w:val="28"/>
              <w:highlight w:val="none"/>
              <w:lang w:val="en-US" w:eastAsia="zh-CN" w:bidi="ar-SA"/>
            </w:rPr>
          </w:pPr>
          <w:r>
            <w:rPr>
              <w:rFonts w:hint="eastAsia" w:ascii="宋体" w:hAnsi="宋体" w:eastAsia="宋体" w:cs="宋体"/>
              <w:b/>
              <w:bCs/>
              <w:color w:val="auto"/>
              <w:sz w:val="28"/>
              <w:szCs w:val="28"/>
              <w:highlight w:val="none"/>
              <w:lang w:val="zh-CN" w:eastAsia="zh-CN" w:bidi="ar-SA"/>
            </w:rPr>
            <w:t>目录</w:t>
          </w:r>
        </w:p>
        <w:p>
          <w:pPr>
            <w:pStyle w:val="9"/>
            <w:tabs>
              <w:tab w:val="right" w:leader="dot" w:pos="8306"/>
            </w:tabs>
            <w:rPr>
              <w:color w:val="auto"/>
              <w:highlight w:val="none"/>
            </w:rPr>
          </w:pPr>
          <w:r>
            <w:rPr>
              <w:rFonts w:ascii="宋体" w:hAnsi="宋体" w:eastAsia="宋体" w:cs="Times New Roman"/>
              <w:color w:val="auto"/>
              <w:sz w:val="21"/>
              <w:szCs w:val="21"/>
              <w:highlight w:val="none"/>
              <w:lang w:val="en-US" w:eastAsia="zh-CN" w:bidi="ar-SA"/>
            </w:rPr>
            <w:fldChar w:fldCharType="begin"/>
          </w:r>
          <w:r>
            <w:rPr>
              <w:rFonts w:ascii="宋体" w:hAnsi="宋体" w:eastAsia="宋体" w:cs="Times New Roman"/>
              <w:color w:val="auto"/>
              <w:sz w:val="21"/>
              <w:szCs w:val="21"/>
              <w:highlight w:val="none"/>
              <w:lang w:val="en-US" w:eastAsia="zh-CN" w:bidi="ar-SA"/>
            </w:rPr>
            <w:instrText xml:space="preserve"> TOC \o "1-2" \h \z \u </w:instrText>
          </w:r>
          <w:r>
            <w:rPr>
              <w:rFonts w:ascii="宋体" w:hAnsi="宋体" w:eastAsia="宋体" w:cs="Times New Roman"/>
              <w:color w:val="auto"/>
              <w:sz w:val="21"/>
              <w:szCs w:val="21"/>
              <w:highlight w:val="none"/>
              <w:lang w:val="en-US" w:eastAsia="zh-CN" w:bidi="ar-SA"/>
            </w:rPr>
            <w:fldChar w:fldCharType="separate"/>
          </w: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_Toc24393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第一章比选公告</w:t>
          </w:r>
          <w:r>
            <w:rPr>
              <w:color w:val="auto"/>
              <w:highlight w:val="none"/>
            </w:rPr>
            <w:tab/>
          </w:r>
          <w:r>
            <w:rPr>
              <w:color w:val="auto"/>
              <w:highlight w:val="none"/>
            </w:rPr>
            <w:fldChar w:fldCharType="begin"/>
          </w:r>
          <w:r>
            <w:rPr>
              <w:color w:val="auto"/>
              <w:highlight w:val="none"/>
            </w:rPr>
            <w:instrText xml:space="preserve"> PAGEREF _Toc24393 \h </w:instrText>
          </w:r>
          <w:r>
            <w:rPr>
              <w:color w:val="auto"/>
              <w:highlight w:val="none"/>
            </w:rPr>
            <w:fldChar w:fldCharType="separate"/>
          </w:r>
          <w:r>
            <w:rPr>
              <w:color w:val="auto"/>
              <w:highlight w:val="none"/>
            </w:rPr>
            <w:t>3</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_Toc12587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第二章比选申请须知</w:t>
          </w:r>
          <w:r>
            <w:rPr>
              <w:color w:val="auto"/>
              <w:highlight w:val="none"/>
            </w:rPr>
            <w:tab/>
          </w:r>
          <w:r>
            <w:rPr>
              <w:color w:val="auto"/>
              <w:highlight w:val="none"/>
            </w:rPr>
            <w:fldChar w:fldCharType="begin"/>
          </w:r>
          <w:r>
            <w:rPr>
              <w:color w:val="auto"/>
              <w:highlight w:val="none"/>
            </w:rPr>
            <w:instrText xml:space="preserve"> PAGEREF _Toc12587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_Toc17874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一、项目概况</w:t>
          </w:r>
          <w:r>
            <w:rPr>
              <w:color w:val="auto"/>
              <w:highlight w:val="none"/>
            </w:rPr>
            <w:tab/>
          </w:r>
          <w:r>
            <w:rPr>
              <w:color w:val="auto"/>
              <w:highlight w:val="none"/>
            </w:rPr>
            <w:fldChar w:fldCharType="begin"/>
          </w:r>
          <w:r>
            <w:rPr>
              <w:color w:val="auto"/>
              <w:highlight w:val="none"/>
            </w:rPr>
            <w:instrText xml:space="preserve"> PAGEREF _Toc17874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_Toc13738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二、</w:t>
          </w:r>
          <w:r>
            <w:rPr>
              <w:rFonts w:ascii="宋体" w:hAnsi="宋体" w:eastAsia="宋体" w:cs="Times New Roman"/>
              <w:color w:val="auto"/>
              <w:szCs w:val="24"/>
              <w:highlight w:val="none"/>
              <w:lang w:val="en-US" w:eastAsia="zh-CN" w:bidi="ar-SA"/>
            </w:rPr>
            <w:t>比选</w:t>
          </w:r>
          <w:r>
            <w:rPr>
              <w:rFonts w:hint="eastAsia" w:ascii="宋体" w:hAnsi="宋体" w:eastAsia="宋体" w:cs="Times New Roman"/>
              <w:color w:val="auto"/>
              <w:szCs w:val="24"/>
              <w:highlight w:val="none"/>
              <w:lang w:val="en-US" w:eastAsia="zh-CN" w:bidi="ar-SA"/>
            </w:rPr>
            <w:t>人资格要求</w:t>
          </w:r>
          <w:r>
            <w:rPr>
              <w:color w:val="auto"/>
              <w:highlight w:val="none"/>
            </w:rPr>
            <w:tab/>
          </w:r>
          <w:r>
            <w:rPr>
              <w:color w:val="auto"/>
              <w:highlight w:val="none"/>
            </w:rPr>
            <w:fldChar w:fldCharType="begin"/>
          </w:r>
          <w:r>
            <w:rPr>
              <w:color w:val="auto"/>
              <w:highlight w:val="none"/>
            </w:rPr>
            <w:instrText xml:space="preserve"> PAGEREF _Toc13738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_Toc13993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三、比选申请文件内容</w:t>
          </w:r>
          <w:r>
            <w:rPr>
              <w:color w:val="auto"/>
              <w:highlight w:val="none"/>
            </w:rPr>
            <w:tab/>
          </w:r>
          <w:r>
            <w:rPr>
              <w:color w:val="auto"/>
              <w:highlight w:val="none"/>
            </w:rPr>
            <w:fldChar w:fldCharType="begin"/>
          </w:r>
          <w:r>
            <w:rPr>
              <w:color w:val="auto"/>
              <w:highlight w:val="none"/>
            </w:rPr>
            <w:instrText xml:space="preserve"> PAGEREF _Toc13993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_Toc29768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四、比选申请文件签字及装订要求</w:t>
          </w:r>
          <w:r>
            <w:rPr>
              <w:color w:val="auto"/>
              <w:highlight w:val="none"/>
            </w:rPr>
            <w:tab/>
          </w:r>
          <w:r>
            <w:rPr>
              <w:color w:val="auto"/>
              <w:highlight w:val="none"/>
            </w:rPr>
            <w:fldChar w:fldCharType="begin"/>
          </w:r>
          <w:r>
            <w:rPr>
              <w:color w:val="auto"/>
              <w:highlight w:val="none"/>
            </w:rPr>
            <w:instrText xml:space="preserve"> PAGEREF _Toc29768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_Toc8968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五、比选申请文件的递交</w:t>
          </w:r>
          <w:r>
            <w:rPr>
              <w:color w:val="auto"/>
              <w:highlight w:val="none"/>
            </w:rPr>
            <w:tab/>
          </w:r>
          <w:r>
            <w:rPr>
              <w:color w:val="auto"/>
              <w:highlight w:val="none"/>
            </w:rPr>
            <w:fldChar w:fldCharType="begin"/>
          </w:r>
          <w:r>
            <w:rPr>
              <w:color w:val="auto"/>
              <w:highlight w:val="none"/>
            </w:rPr>
            <w:instrText xml:space="preserve"> PAGEREF _Toc8968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_Toc9120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六、比选申请人提出问题的截止时间</w:t>
          </w:r>
          <w:r>
            <w:rPr>
              <w:color w:val="auto"/>
              <w:highlight w:val="none"/>
            </w:rPr>
            <w:tab/>
          </w:r>
          <w:r>
            <w:rPr>
              <w:color w:val="auto"/>
              <w:highlight w:val="none"/>
            </w:rPr>
            <w:fldChar w:fldCharType="begin"/>
          </w:r>
          <w:r>
            <w:rPr>
              <w:color w:val="auto"/>
              <w:highlight w:val="none"/>
            </w:rPr>
            <w:instrText xml:space="preserve"> PAGEREF _Toc9120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_Toc28734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七、报价要求</w:t>
          </w:r>
          <w:r>
            <w:rPr>
              <w:color w:val="auto"/>
              <w:highlight w:val="none"/>
            </w:rPr>
            <w:tab/>
          </w:r>
          <w:r>
            <w:rPr>
              <w:color w:val="auto"/>
              <w:highlight w:val="none"/>
            </w:rPr>
            <w:fldChar w:fldCharType="begin"/>
          </w:r>
          <w:r>
            <w:rPr>
              <w:color w:val="auto"/>
              <w:highlight w:val="none"/>
            </w:rPr>
            <w:instrText xml:space="preserve"> PAGEREF _Toc28734 \h </w:instrText>
          </w:r>
          <w:r>
            <w:rPr>
              <w:color w:val="auto"/>
              <w:highlight w:val="none"/>
            </w:rPr>
            <w:fldChar w:fldCharType="separate"/>
          </w:r>
          <w:r>
            <w:rPr>
              <w:color w:val="auto"/>
              <w:highlight w:val="none"/>
            </w:rPr>
            <w:t>7</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八、评审规则</w:t>
          </w:r>
          <w:r>
            <w:rPr>
              <w:color w:val="auto"/>
              <w:highlight w:val="none"/>
            </w:rPr>
            <w:tab/>
          </w:r>
          <w:r>
            <w:rPr>
              <w:color w:val="auto"/>
              <w:highlight w:val="none"/>
            </w:rPr>
            <w:fldChar w:fldCharType="begin"/>
          </w:r>
          <w:r>
            <w:rPr>
              <w:color w:val="auto"/>
              <w:highlight w:val="none"/>
            </w:rPr>
            <w:instrText xml:space="preserve"> PAGEREF _Toc98 \h </w:instrText>
          </w:r>
          <w:r>
            <w:rPr>
              <w:color w:val="auto"/>
              <w:highlight w:val="none"/>
            </w:rPr>
            <w:fldChar w:fldCharType="separate"/>
          </w:r>
          <w:r>
            <w:rPr>
              <w:color w:val="auto"/>
              <w:highlight w:val="none"/>
            </w:rPr>
            <w:t>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_Toc2671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九、重新比选或不再比选</w:t>
          </w:r>
          <w:r>
            <w:rPr>
              <w:color w:val="auto"/>
              <w:highlight w:val="none"/>
            </w:rPr>
            <w:tab/>
          </w:r>
          <w:r>
            <w:rPr>
              <w:color w:val="auto"/>
              <w:highlight w:val="none"/>
            </w:rPr>
            <w:fldChar w:fldCharType="begin"/>
          </w:r>
          <w:r>
            <w:rPr>
              <w:color w:val="auto"/>
              <w:highlight w:val="none"/>
            </w:rPr>
            <w:instrText xml:space="preserve"> PAGEREF _Toc2671 \h </w:instrText>
          </w:r>
          <w:r>
            <w:rPr>
              <w:color w:val="auto"/>
              <w:highlight w:val="none"/>
            </w:rPr>
            <w:fldChar w:fldCharType="separate"/>
          </w:r>
          <w:r>
            <w:rPr>
              <w:color w:val="auto"/>
              <w:highlight w:val="none"/>
            </w:rPr>
            <w:t>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_Toc10120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十、比选申请有效期</w:t>
          </w:r>
          <w:r>
            <w:rPr>
              <w:color w:val="auto"/>
              <w:highlight w:val="none"/>
            </w:rPr>
            <w:tab/>
          </w:r>
          <w:r>
            <w:rPr>
              <w:color w:val="auto"/>
              <w:highlight w:val="none"/>
            </w:rPr>
            <w:fldChar w:fldCharType="begin"/>
          </w:r>
          <w:r>
            <w:rPr>
              <w:color w:val="auto"/>
              <w:highlight w:val="none"/>
            </w:rPr>
            <w:instrText xml:space="preserve"> PAGEREF _Toc10120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_Toc7793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十一、比选保证金</w:t>
          </w:r>
          <w:r>
            <w:rPr>
              <w:color w:val="auto"/>
              <w:highlight w:val="none"/>
            </w:rPr>
            <w:tab/>
          </w:r>
          <w:r>
            <w:rPr>
              <w:color w:val="auto"/>
              <w:highlight w:val="none"/>
            </w:rPr>
            <w:fldChar w:fldCharType="begin"/>
          </w:r>
          <w:r>
            <w:rPr>
              <w:color w:val="auto"/>
              <w:highlight w:val="none"/>
            </w:rPr>
            <w:instrText xml:space="preserve"> PAGEREF _Toc7793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_Toc3919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十二、履约担保</w:t>
          </w:r>
          <w:r>
            <w:rPr>
              <w:color w:val="auto"/>
              <w:highlight w:val="none"/>
            </w:rPr>
            <w:tab/>
          </w:r>
          <w:r>
            <w:rPr>
              <w:color w:val="auto"/>
              <w:highlight w:val="none"/>
            </w:rPr>
            <w:fldChar w:fldCharType="begin"/>
          </w:r>
          <w:r>
            <w:rPr>
              <w:color w:val="auto"/>
              <w:highlight w:val="none"/>
            </w:rPr>
            <w:instrText xml:space="preserve"> PAGEREF _Toc3919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_Toc15193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十三、不良信用名单条款</w:t>
          </w:r>
          <w:r>
            <w:rPr>
              <w:color w:val="auto"/>
              <w:highlight w:val="none"/>
            </w:rPr>
            <w:tab/>
          </w:r>
          <w:r>
            <w:rPr>
              <w:color w:val="auto"/>
              <w:highlight w:val="none"/>
            </w:rPr>
            <w:fldChar w:fldCharType="begin"/>
          </w:r>
          <w:r>
            <w:rPr>
              <w:color w:val="auto"/>
              <w:highlight w:val="none"/>
            </w:rPr>
            <w:instrText xml:space="preserve"> PAGEREF _Toc15193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_Toc31996 </w:instrText>
          </w:r>
          <w:r>
            <w:rPr>
              <w:rFonts w:ascii="宋体" w:hAnsi="宋体" w:eastAsia="宋体" w:cs="Times New Roman"/>
              <w:color w:val="auto"/>
              <w:szCs w:val="21"/>
              <w:highlight w:val="none"/>
              <w:lang w:val="en-US" w:eastAsia="zh-CN" w:bidi="ar-SA"/>
            </w:rPr>
            <w:fldChar w:fldCharType="separate"/>
          </w:r>
          <w:r>
            <w:rPr>
              <w:rFonts w:hint="eastAsia" w:ascii="Arial" w:hAnsi="宋体" w:eastAsia="黑体" w:cs="Times New Roman"/>
              <w:color w:val="auto"/>
              <w:szCs w:val="44"/>
              <w:highlight w:val="none"/>
              <w:lang w:val="en-US" w:eastAsia="zh-CN" w:bidi="ar-SA"/>
            </w:rPr>
            <w:t>第三章 合同条款及格式</w:t>
          </w:r>
          <w:r>
            <w:rPr>
              <w:color w:val="auto"/>
              <w:highlight w:val="none"/>
            </w:rPr>
            <w:tab/>
          </w:r>
          <w:r>
            <w:rPr>
              <w:color w:val="auto"/>
              <w:highlight w:val="none"/>
            </w:rPr>
            <w:fldChar w:fldCharType="begin"/>
          </w:r>
          <w:r>
            <w:rPr>
              <w:color w:val="auto"/>
              <w:highlight w:val="none"/>
            </w:rPr>
            <w:instrText xml:space="preserve"> PAGEREF _Toc31996 \h </w:instrText>
          </w:r>
          <w:r>
            <w:rPr>
              <w:color w:val="auto"/>
              <w:highlight w:val="none"/>
            </w:rPr>
            <w:fldChar w:fldCharType="separate"/>
          </w:r>
          <w:r>
            <w:rPr>
              <w:color w:val="auto"/>
              <w:highlight w:val="none"/>
            </w:rPr>
            <w:t>11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_Toc25020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4"/>
              <w:highlight w:val="none"/>
            </w:rPr>
            <w:t>第一部分 合同协议书</w:t>
          </w:r>
          <w:r>
            <w:rPr>
              <w:color w:val="auto"/>
              <w:highlight w:val="none"/>
            </w:rPr>
            <w:tab/>
          </w:r>
          <w:r>
            <w:rPr>
              <w:color w:val="auto"/>
              <w:highlight w:val="none"/>
            </w:rPr>
            <w:fldChar w:fldCharType="begin"/>
          </w:r>
          <w:r>
            <w:rPr>
              <w:color w:val="auto"/>
              <w:highlight w:val="none"/>
            </w:rPr>
            <w:instrText xml:space="preserve"> PAGEREF _Toc25020 \h </w:instrText>
          </w:r>
          <w:r>
            <w:rPr>
              <w:color w:val="auto"/>
              <w:highlight w:val="none"/>
            </w:rPr>
            <w:fldChar w:fldCharType="separate"/>
          </w:r>
          <w:r>
            <w:rPr>
              <w:color w:val="auto"/>
              <w:highlight w:val="none"/>
            </w:rPr>
            <w:t>15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_Toc1455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第二部分</w:t>
          </w:r>
          <w:r>
            <w:rPr>
              <w:rFonts w:hint="eastAsia" w:ascii="Times New Roman" w:hAnsi="Times New Roman" w:eastAsia="宋体" w:cs="Times New Roman"/>
              <w:color w:val="auto"/>
              <w:szCs w:val="32"/>
              <w:highlight w:val="none"/>
              <w:lang w:val="en-US" w:eastAsia="zh-CN" w:bidi="ar-SA"/>
            </w:rPr>
            <w:t xml:space="preserve"> 中选通知书</w:t>
          </w:r>
          <w:r>
            <w:rPr>
              <w:color w:val="auto"/>
              <w:highlight w:val="none"/>
            </w:rPr>
            <w:tab/>
          </w:r>
          <w:r>
            <w:rPr>
              <w:color w:val="auto"/>
              <w:highlight w:val="none"/>
            </w:rPr>
            <w:fldChar w:fldCharType="begin"/>
          </w:r>
          <w:r>
            <w:rPr>
              <w:color w:val="auto"/>
              <w:highlight w:val="none"/>
            </w:rPr>
            <w:instrText xml:space="preserve"> PAGEREF _Toc1455 \h </w:instrText>
          </w:r>
          <w:r>
            <w:rPr>
              <w:color w:val="auto"/>
              <w:highlight w:val="none"/>
            </w:rPr>
            <w:fldChar w:fldCharType="separate"/>
          </w:r>
          <w:r>
            <w:rPr>
              <w:color w:val="auto"/>
              <w:highlight w:val="none"/>
            </w:rPr>
            <w:t>18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_Toc30130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4"/>
              <w:highlight w:val="none"/>
            </w:rPr>
            <w:t>第</w:t>
          </w:r>
          <w:r>
            <w:rPr>
              <w:rFonts w:hint="eastAsia" w:ascii="宋体" w:hAnsi="宋体" w:eastAsia="宋体" w:cs="Times New Roman"/>
              <w:color w:val="auto"/>
              <w:kern w:val="0"/>
              <w:szCs w:val="24"/>
              <w:highlight w:val="none"/>
              <w:lang w:eastAsia="zh-CN"/>
            </w:rPr>
            <w:t>三</w:t>
          </w:r>
          <w:r>
            <w:rPr>
              <w:rFonts w:hint="eastAsia" w:ascii="宋体" w:hAnsi="宋体" w:eastAsia="宋体" w:cs="Times New Roman"/>
              <w:color w:val="auto"/>
              <w:kern w:val="0"/>
              <w:szCs w:val="24"/>
              <w:highlight w:val="none"/>
            </w:rPr>
            <w:t>部分 合同条款</w:t>
          </w:r>
          <w:r>
            <w:rPr>
              <w:color w:val="auto"/>
              <w:highlight w:val="none"/>
            </w:rPr>
            <w:tab/>
          </w:r>
          <w:r>
            <w:rPr>
              <w:color w:val="auto"/>
              <w:highlight w:val="none"/>
            </w:rPr>
            <w:fldChar w:fldCharType="begin"/>
          </w:r>
          <w:r>
            <w:rPr>
              <w:color w:val="auto"/>
              <w:highlight w:val="none"/>
            </w:rPr>
            <w:instrText xml:space="preserve"> PAGEREF _Toc30130 \h </w:instrText>
          </w:r>
          <w:r>
            <w:rPr>
              <w:color w:val="auto"/>
              <w:highlight w:val="none"/>
            </w:rPr>
            <w:fldChar w:fldCharType="separate"/>
          </w:r>
          <w:r>
            <w:rPr>
              <w:color w:val="auto"/>
              <w:highlight w:val="none"/>
            </w:rPr>
            <w:t>19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_Toc23241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四</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价格组成文件</w:t>
          </w:r>
          <w:r>
            <w:rPr>
              <w:color w:val="auto"/>
              <w:highlight w:val="none"/>
            </w:rPr>
            <w:tab/>
          </w:r>
          <w:r>
            <w:rPr>
              <w:color w:val="auto"/>
              <w:highlight w:val="none"/>
            </w:rPr>
            <w:fldChar w:fldCharType="begin"/>
          </w:r>
          <w:r>
            <w:rPr>
              <w:color w:val="auto"/>
              <w:highlight w:val="none"/>
            </w:rPr>
            <w:instrText xml:space="preserve"> PAGEREF _Toc23241 \h </w:instrText>
          </w:r>
          <w:r>
            <w:rPr>
              <w:color w:val="auto"/>
              <w:highlight w:val="none"/>
            </w:rPr>
            <w:fldChar w:fldCharType="separate"/>
          </w:r>
          <w:r>
            <w:rPr>
              <w:color w:val="auto"/>
              <w:highlight w:val="none"/>
            </w:rPr>
            <w:t>41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_Toc29200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五</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技术规格书</w:t>
          </w:r>
          <w:r>
            <w:rPr>
              <w:color w:val="auto"/>
              <w:highlight w:val="none"/>
            </w:rPr>
            <w:tab/>
          </w:r>
          <w:r>
            <w:rPr>
              <w:color w:val="auto"/>
              <w:highlight w:val="none"/>
            </w:rPr>
            <w:fldChar w:fldCharType="begin"/>
          </w:r>
          <w:r>
            <w:rPr>
              <w:color w:val="auto"/>
              <w:highlight w:val="none"/>
            </w:rPr>
            <w:instrText xml:space="preserve"> PAGEREF _Toc29200 \h </w:instrText>
          </w:r>
          <w:r>
            <w:rPr>
              <w:color w:val="auto"/>
              <w:highlight w:val="none"/>
            </w:rPr>
            <w:fldChar w:fldCharType="separate"/>
          </w:r>
          <w:r>
            <w:rPr>
              <w:color w:val="auto"/>
              <w:highlight w:val="none"/>
            </w:rPr>
            <w:t>44</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_Toc26307 </w:instrText>
          </w:r>
          <w:r>
            <w:rPr>
              <w:rFonts w:ascii="宋体" w:hAnsi="宋体" w:eastAsia="宋体" w:cs="Times New Roman"/>
              <w:color w:val="auto"/>
              <w:szCs w:val="21"/>
              <w:highlight w:val="none"/>
              <w:lang w:val="en-US" w:eastAsia="zh-CN" w:bidi="ar-SA"/>
            </w:rPr>
            <w:fldChar w:fldCharType="separate"/>
          </w:r>
          <w:r>
            <w:rPr>
              <w:rFonts w:ascii="宋体" w:hAnsi="宋体" w:eastAsia="宋体" w:cs="Times New Roman"/>
              <w:iCs/>
              <w:color w:val="auto"/>
              <w:szCs w:val="32"/>
              <w:highlight w:val="none"/>
              <w:lang w:val="en-US" w:eastAsia="zh-CN" w:bidi="ar-SA"/>
            </w:rPr>
            <w:t>第</w:t>
          </w:r>
          <w:r>
            <w:rPr>
              <w:rFonts w:hint="eastAsia" w:ascii="宋体" w:hAnsi="宋体" w:eastAsia="宋体" w:cs="Times New Roman"/>
              <w:iCs/>
              <w:color w:val="auto"/>
              <w:szCs w:val="32"/>
              <w:highlight w:val="none"/>
              <w:lang w:val="en-US" w:eastAsia="zh-CN" w:bidi="ar-SA"/>
            </w:rPr>
            <w:t>六</w:t>
          </w:r>
          <w:r>
            <w:rPr>
              <w:rFonts w:ascii="宋体" w:hAnsi="宋体" w:eastAsia="宋体" w:cs="Times New Roman"/>
              <w:iCs/>
              <w:color w:val="auto"/>
              <w:szCs w:val="32"/>
              <w:highlight w:val="none"/>
              <w:lang w:val="en-US" w:eastAsia="zh-CN" w:bidi="ar-SA"/>
            </w:rPr>
            <w:t>部分</w:t>
          </w:r>
          <w:r>
            <w:rPr>
              <w:rFonts w:hint="eastAsia" w:ascii="宋体" w:hAnsi="宋体" w:eastAsia="宋体" w:cs="Times New Roman"/>
              <w:iCs/>
              <w:color w:val="auto"/>
              <w:szCs w:val="32"/>
              <w:highlight w:val="none"/>
              <w:lang w:val="en-US" w:eastAsia="zh-CN" w:bidi="ar-SA"/>
            </w:rPr>
            <w:t xml:space="preserve"> </w:t>
          </w:r>
          <w:r>
            <w:rPr>
              <w:rFonts w:ascii="宋体" w:hAnsi="宋体" w:eastAsia="宋体" w:cs="Times New Roman"/>
              <w:iCs/>
              <w:color w:val="auto"/>
              <w:szCs w:val="32"/>
              <w:highlight w:val="none"/>
              <w:lang w:val="en-US" w:eastAsia="zh-CN" w:bidi="ar-SA"/>
            </w:rPr>
            <w:t>合同附件</w:t>
          </w:r>
          <w:r>
            <w:rPr>
              <w:color w:val="auto"/>
              <w:highlight w:val="none"/>
            </w:rPr>
            <w:tab/>
          </w:r>
          <w:r>
            <w:rPr>
              <w:color w:val="auto"/>
              <w:highlight w:val="none"/>
            </w:rPr>
            <w:fldChar w:fldCharType="begin"/>
          </w:r>
          <w:r>
            <w:rPr>
              <w:color w:val="auto"/>
              <w:highlight w:val="none"/>
            </w:rPr>
            <w:instrText xml:space="preserve"> PAGEREF _Toc26307 \h </w:instrText>
          </w:r>
          <w:r>
            <w:rPr>
              <w:color w:val="auto"/>
              <w:highlight w:val="none"/>
            </w:rPr>
            <w:fldChar w:fldCharType="separate"/>
          </w:r>
          <w:r>
            <w:rPr>
              <w:color w:val="auto"/>
              <w:highlight w:val="none"/>
            </w:rPr>
            <w:t>45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_Toc28293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七</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比选文件</w:t>
          </w:r>
          <w:r>
            <w:rPr>
              <w:color w:val="auto"/>
              <w:highlight w:val="none"/>
            </w:rPr>
            <w:tab/>
          </w:r>
          <w:r>
            <w:rPr>
              <w:color w:val="auto"/>
              <w:highlight w:val="none"/>
            </w:rPr>
            <w:fldChar w:fldCharType="begin"/>
          </w:r>
          <w:r>
            <w:rPr>
              <w:color w:val="auto"/>
              <w:highlight w:val="none"/>
            </w:rPr>
            <w:instrText xml:space="preserve"> PAGEREF _Toc28293 \h </w:instrText>
          </w:r>
          <w:r>
            <w:rPr>
              <w:color w:val="auto"/>
              <w:highlight w:val="none"/>
            </w:rPr>
            <w:fldChar w:fldCharType="separate"/>
          </w:r>
          <w:r>
            <w:rPr>
              <w:color w:val="auto"/>
              <w:highlight w:val="none"/>
            </w:rPr>
            <w:t>51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_Toc9564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八</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比选申请文件</w:t>
          </w:r>
          <w:r>
            <w:rPr>
              <w:color w:val="auto"/>
              <w:highlight w:val="none"/>
            </w:rPr>
            <w:tab/>
          </w:r>
          <w:r>
            <w:rPr>
              <w:color w:val="auto"/>
              <w:highlight w:val="none"/>
            </w:rPr>
            <w:fldChar w:fldCharType="begin"/>
          </w:r>
          <w:r>
            <w:rPr>
              <w:color w:val="auto"/>
              <w:highlight w:val="none"/>
            </w:rPr>
            <w:instrText xml:space="preserve"> PAGEREF _Toc9564 \h </w:instrText>
          </w:r>
          <w:r>
            <w:rPr>
              <w:color w:val="auto"/>
              <w:highlight w:val="none"/>
            </w:rPr>
            <w:fldChar w:fldCharType="separate"/>
          </w:r>
          <w:r>
            <w:rPr>
              <w:color w:val="auto"/>
              <w:highlight w:val="none"/>
            </w:rPr>
            <w:t>52</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_Toc22388 </w:instrText>
          </w:r>
          <w:r>
            <w:rPr>
              <w:rFonts w:ascii="宋体" w:hAnsi="宋体" w:eastAsia="宋体" w:cs="Times New Roman"/>
              <w:color w:val="auto"/>
              <w:szCs w:val="21"/>
              <w:highlight w:val="none"/>
              <w:lang w:val="en-US" w:eastAsia="zh-CN" w:bidi="ar-SA"/>
            </w:rPr>
            <w:fldChar w:fldCharType="separate"/>
          </w:r>
          <w:r>
            <w:rPr>
              <w:rFonts w:hint="eastAsia" w:ascii="Arial" w:hAnsi="宋体" w:eastAsia="黑体" w:cs="Times New Roman"/>
              <w:color w:val="auto"/>
              <w:szCs w:val="44"/>
              <w:highlight w:val="none"/>
              <w:lang w:val="en-US" w:eastAsia="zh-CN" w:bidi="ar-SA"/>
            </w:rPr>
            <w:t>第四章 比选申请文件格式</w:t>
          </w:r>
          <w:r>
            <w:rPr>
              <w:color w:val="auto"/>
              <w:highlight w:val="none"/>
            </w:rPr>
            <w:tab/>
          </w:r>
          <w:r>
            <w:rPr>
              <w:color w:val="auto"/>
              <w:highlight w:val="none"/>
            </w:rPr>
            <w:fldChar w:fldCharType="begin"/>
          </w:r>
          <w:r>
            <w:rPr>
              <w:color w:val="auto"/>
              <w:highlight w:val="none"/>
            </w:rPr>
            <w:instrText xml:space="preserve"> PAGEREF _Toc22388 \h </w:instrText>
          </w:r>
          <w:r>
            <w:rPr>
              <w:color w:val="auto"/>
              <w:highlight w:val="none"/>
            </w:rPr>
            <w:fldChar w:fldCharType="separate"/>
          </w:r>
          <w:r>
            <w:rPr>
              <w:color w:val="auto"/>
              <w:highlight w:val="none"/>
            </w:rPr>
            <w:t>53</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_Toc14979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一、比选申请函</w:t>
          </w:r>
          <w:r>
            <w:rPr>
              <w:color w:val="auto"/>
              <w:highlight w:val="none"/>
            </w:rPr>
            <w:tab/>
          </w:r>
          <w:r>
            <w:rPr>
              <w:color w:val="auto"/>
              <w:highlight w:val="none"/>
            </w:rPr>
            <w:fldChar w:fldCharType="begin"/>
          </w:r>
          <w:r>
            <w:rPr>
              <w:color w:val="auto"/>
              <w:highlight w:val="none"/>
            </w:rPr>
            <w:instrText xml:space="preserve"> PAGEREF _Toc14979 \h </w:instrText>
          </w:r>
          <w:r>
            <w:rPr>
              <w:color w:val="auto"/>
              <w:highlight w:val="none"/>
            </w:rPr>
            <w:fldChar w:fldCharType="separate"/>
          </w:r>
          <w:r>
            <w:rPr>
              <w:color w:val="auto"/>
              <w:highlight w:val="none"/>
            </w:rPr>
            <w:t>56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_Toc28097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二、比选承诺函</w:t>
          </w:r>
          <w:r>
            <w:rPr>
              <w:color w:val="auto"/>
              <w:highlight w:val="none"/>
            </w:rPr>
            <w:tab/>
          </w:r>
          <w:r>
            <w:rPr>
              <w:color w:val="auto"/>
              <w:highlight w:val="none"/>
            </w:rPr>
            <w:fldChar w:fldCharType="begin"/>
          </w:r>
          <w:r>
            <w:rPr>
              <w:color w:val="auto"/>
              <w:highlight w:val="none"/>
            </w:rPr>
            <w:instrText xml:space="preserve"> PAGEREF _Toc28097 \h </w:instrText>
          </w:r>
          <w:r>
            <w:rPr>
              <w:color w:val="auto"/>
              <w:highlight w:val="none"/>
            </w:rPr>
            <w:fldChar w:fldCharType="separate"/>
          </w:r>
          <w:r>
            <w:rPr>
              <w:color w:val="auto"/>
              <w:highlight w:val="none"/>
            </w:rPr>
            <w:t>57</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_Toc9591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三、比选申请报价表</w:t>
          </w:r>
          <w:r>
            <w:rPr>
              <w:color w:val="auto"/>
              <w:highlight w:val="none"/>
            </w:rPr>
            <w:tab/>
          </w:r>
          <w:r>
            <w:rPr>
              <w:color w:val="auto"/>
              <w:highlight w:val="none"/>
            </w:rPr>
            <w:fldChar w:fldCharType="begin"/>
          </w:r>
          <w:r>
            <w:rPr>
              <w:color w:val="auto"/>
              <w:highlight w:val="none"/>
            </w:rPr>
            <w:instrText xml:space="preserve"> PAGEREF _Toc9591 \h </w:instrText>
          </w:r>
          <w:r>
            <w:rPr>
              <w:color w:val="auto"/>
              <w:highlight w:val="none"/>
            </w:rPr>
            <w:fldChar w:fldCharType="separate"/>
          </w:r>
          <w:r>
            <w:rPr>
              <w:color w:val="auto"/>
              <w:highlight w:val="none"/>
            </w:rPr>
            <w:t>58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_Toc5616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四、法定代表人身份证明及授权书</w:t>
          </w:r>
          <w:r>
            <w:rPr>
              <w:color w:val="auto"/>
              <w:highlight w:val="none"/>
            </w:rPr>
            <w:tab/>
          </w:r>
          <w:r>
            <w:rPr>
              <w:color w:val="auto"/>
              <w:highlight w:val="none"/>
            </w:rPr>
            <w:fldChar w:fldCharType="begin"/>
          </w:r>
          <w:r>
            <w:rPr>
              <w:color w:val="auto"/>
              <w:highlight w:val="none"/>
            </w:rPr>
            <w:instrText xml:space="preserve"> PAGEREF _Toc5616 \h </w:instrText>
          </w:r>
          <w:r>
            <w:rPr>
              <w:color w:val="auto"/>
              <w:highlight w:val="none"/>
            </w:rPr>
            <w:fldChar w:fldCharType="separate"/>
          </w:r>
          <w:r>
            <w:rPr>
              <w:color w:val="auto"/>
              <w:highlight w:val="none"/>
            </w:rPr>
            <w:t>61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_Toc6634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五、企业证照</w:t>
          </w:r>
          <w:r>
            <w:rPr>
              <w:color w:val="auto"/>
              <w:highlight w:val="none"/>
            </w:rPr>
            <w:tab/>
          </w:r>
          <w:r>
            <w:rPr>
              <w:color w:val="auto"/>
              <w:highlight w:val="none"/>
            </w:rPr>
            <w:fldChar w:fldCharType="begin"/>
          </w:r>
          <w:r>
            <w:rPr>
              <w:color w:val="auto"/>
              <w:highlight w:val="none"/>
            </w:rPr>
            <w:instrText xml:space="preserve"> PAGEREF _Toc6634 \h </w:instrText>
          </w:r>
          <w:r>
            <w:rPr>
              <w:color w:val="auto"/>
              <w:highlight w:val="none"/>
            </w:rPr>
            <w:fldChar w:fldCharType="separate"/>
          </w:r>
          <w:r>
            <w:rPr>
              <w:color w:val="auto"/>
              <w:highlight w:val="none"/>
            </w:rPr>
            <w:t>63</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_Toc31038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六、比选响应表</w:t>
          </w:r>
          <w:r>
            <w:rPr>
              <w:color w:val="auto"/>
              <w:highlight w:val="none"/>
            </w:rPr>
            <w:tab/>
          </w:r>
          <w:r>
            <w:rPr>
              <w:color w:val="auto"/>
              <w:highlight w:val="none"/>
            </w:rPr>
            <w:fldChar w:fldCharType="begin"/>
          </w:r>
          <w:r>
            <w:rPr>
              <w:color w:val="auto"/>
              <w:highlight w:val="none"/>
            </w:rPr>
            <w:instrText xml:space="preserve"> PAGEREF _Toc31038 \h </w:instrText>
          </w:r>
          <w:r>
            <w:rPr>
              <w:color w:val="auto"/>
              <w:highlight w:val="none"/>
            </w:rPr>
            <w:fldChar w:fldCharType="separate"/>
          </w:r>
          <w:r>
            <w:rPr>
              <w:color w:val="auto"/>
              <w:highlight w:val="none"/>
            </w:rPr>
            <w:t>64</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_Toc5929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七、其他</w:t>
          </w:r>
          <w:r>
            <w:rPr>
              <w:color w:val="auto"/>
              <w:highlight w:val="none"/>
            </w:rPr>
            <w:tab/>
          </w:r>
          <w:r>
            <w:rPr>
              <w:color w:val="auto"/>
              <w:highlight w:val="none"/>
            </w:rPr>
            <w:fldChar w:fldCharType="begin"/>
          </w:r>
          <w:r>
            <w:rPr>
              <w:color w:val="auto"/>
              <w:highlight w:val="none"/>
            </w:rPr>
            <w:instrText xml:space="preserve"> PAGEREF _Toc5929 \h </w:instrText>
          </w:r>
          <w:r>
            <w:rPr>
              <w:color w:val="auto"/>
              <w:highlight w:val="none"/>
            </w:rPr>
            <w:fldChar w:fldCharType="separate"/>
          </w:r>
          <w:r>
            <w:rPr>
              <w:color w:val="auto"/>
              <w:highlight w:val="none"/>
            </w:rPr>
            <w:t>65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_Toc20649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第五章用户需求书</w:t>
          </w:r>
          <w:r>
            <w:rPr>
              <w:color w:val="auto"/>
              <w:highlight w:val="none"/>
            </w:rPr>
            <w:tab/>
          </w:r>
          <w:r>
            <w:rPr>
              <w:color w:val="auto"/>
              <w:highlight w:val="none"/>
            </w:rPr>
            <w:fldChar w:fldCharType="begin"/>
          </w:r>
          <w:r>
            <w:rPr>
              <w:color w:val="auto"/>
              <w:highlight w:val="none"/>
            </w:rPr>
            <w:instrText xml:space="preserve"> PAGEREF _Toc20649 \h </w:instrText>
          </w:r>
          <w:r>
            <w:rPr>
              <w:color w:val="auto"/>
              <w:highlight w:val="none"/>
            </w:rPr>
            <w:fldChar w:fldCharType="separate"/>
          </w:r>
          <w:r>
            <w:rPr>
              <w:color w:val="auto"/>
              <w:highlight w:val="none"/>
            </w:rPr>
            <w:t>66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_Toc21909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1"/>
              <w:highlight w:val="none"/>
            </w:rPr>
            <w:t>一、商务要求</w:t>
          </w:r>
          <w:r>
            <w:rPr>
              <w:color w:val="auto"/>
              <w:highlight w:val="none"/>
            </w:rPr>
            <w:tab/>
          </w:r>
          <w:r>
            <w:rPr>
              <w:color w:val="auto"/>
              <w:highlight w:val="none"/>
            </w:rPr>
            <w:fldChar w:fldCharType="begin"/>
          </w:r>
          <w:r>
            <w:rPr>
              <w:color w:val="auto"/>
              <w:highlight w:val="none"/>
            </w:rPr>
            <w:instrText xml:space="preserve"> PAGEREF _Toc21909 \h </w:instrText>
          </w:r>
          <w:r>
            <w:rPr>
              <w:color w:val="auto"/>
              <w:highlight w:val="none"/>
            </w:rPr>
            <w:fldChar w:fldCharType="separate"/>
          </w:r>
          <w:r>
            <w:rPr>
              <w:color w:val="auto"/>
              <w:highlight w:val="none"/>
            </w:rPr>
            <w:t>66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_Toc12539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1"/>
              <w:highlight w:val="none"/>
              <w:lang w:val="en-US" w:eastAsia="zh-CN"/>
            </w:rPr>
            <w:t>二、技术参数及数量表</w:t>
          </w:r>
          <w:r>
            <w:rPr>
              <w:color w:val="auto"/>
              <w:highlight w:val="none"/>
            </w:rPr>
            <w:tab/>
          </w:r>
          <w:r>
            <w:rPr>
              <w:color w:val="auto"/>
              <w:highlight w:val="none"/>
            </w:rPr>
            <w:fldChar w:fldCharType="begin"/>
          </w:r>
          <w:r>
            <w:rPr>
              <w:color w:val="auto"/>
              <w:highlight w:val="none"/>
            </w:rPr>
            <w:instrText xml:space="preserve"> PAGEREF _Toc12539 \h </w:instrText>
          </w:r>
          <w:r>
            <w:rPr>
              <w:color w:val="auto"/>
              <w:highlight w:val="none"/>
            </w:rPr>
            <w:fldChar w:fldCharType="separate"/>
          </w:r>
          <w:r>
            <w:rPr>
              <w:color w:val="auto"/>
              <w:highlight w:val="none"/>
            </w:rPr>
            <w:t>68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tabs>
              <w:tab w:val="right" w:leader="dot" w:pos="9061"/>
            </w:tabs>
            <w:spacing w:before="120" w:after="100" w:afterAutospacing="1" w:line="240" w:lineRule="auto"/>
            <w:ind w:left="420" w:right="-27" w:firstLine="0"/>
            <w:jc w:val="both"/>
            <w:rPr>
              <w:rFonts w:ascii="宋体" w:hAnsi="宋体" w:eastAsia="宋体" w:cs="Times New Roman"/>
              <w:color w:val="auto"/>
              <w:sz w:val="21"/>
              <w:szCs w:val="21"/>
              <w:highlight w:val="none"/>
              <w:lang w:val="en-US" w:eastAsia="zh-CN" w:bidi="ar-SA"/>
            </w:rPr>
          </w:pPr>
          <w:r>
            <w:rPr>
              <w:rFonts w:ascii="宋体" w:hAnsi="宋体" w:eastAsia="宋体" w:cs="Times New Roman"/>
              <w:color w:val="auto"/>
              <w:szCs w:val="21"/>
              <w:highlight w:val="none"/>
              <w:lang w:val="en-US" w:eastAsia="zh-CN" w:bidi="ar-SA"/>
            </w:rPr>
            <w:fldChar w:fldCharType="end"/>
          </w:r>
        </w:p>
      </w:sdtContent>
    </w:sdt>
    <w:p>
      <w:pPr>
        <w:tabs>
          <w:tab w:val="right" w:leader="dot" w:pos="9072"/>
        </w:tabs>
        <w:spacing w:before="0" w:after="0" w:afterAutospacing="0" w:line="240" w:lineRule="auto"/>
        <w:ind w:left="709" w:right="-57" w:firstLine="437"/>
        <w:jc w:val="center"/>
        <w:rPr>
          <w:rFonts w:ascii="宋体" w:hAnsi="宋体" w:eastAsia="宋体" w:cs="Times New Roman"/>
          <w:color w:val="auto"/>
          <w:sz w:val="21"/>
          <w:szCs w:val="21"/>
          <w:highlight w:val="none"/>
          <w:lang w:val="en-US" w:eastAsia="zh-CN" w:bidi="ar-SA"/>
        </w:rPr>
      </w:pP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0" w:name="_Toc481"/>
      <w:bookmarkStart w:id="1" w:name="_Toc14762"/>
      <w:bookmarkStart w:id="2" w:name="_Toc3400"/>
      <w:bookmarkStart w:id="3" w:name="_Toc5910"/>
      <w:bookmarkStart w:id="4" w:name="_Toc30647"/>
      <w:bookmarkStart w:id="5" w:name="_Toc24393"/>
      <w:bookmarkStart w:id="6" w:name="_Toc237"/>
      <w:bookmarkStart w:id="7" w:name="_Toc492478714"/>
      <w:bookmarkStart w:id="8" w:name="_Toc26620"/>
      <w:bookmarkStart w:id="9" w:name="_Toc15211"/>
      <w:bookmarkStart w:id="10" w:name="_Toc375039061"/>
      <w:bookmarkStart w:id="11" w:name="_Toc3658"/>
      <w:bookmarkStart w:id="12" w:name="_Toc23367"/>
      <w:bookmarkStart w:id="13" w:name="_Toc1363"/>
      <w:bookmarkStart w:id="14" w:name="_Toc1227"/>
      <w:bookmarkStart w:id="15" w:name="_Toc17906"/>
      <w:bookmarkStart w:id="16" w:name="_Toc26192"/>
      <w:bookmarkStart w:id="17" w:name="_Toc26939"/>
      <w:bookmarkStart w:id="18" w:name="_Toc23476"/>
      <w:bookmarkStart w:id="19" w:name="_Toc25355"/>
      <w:r>
        <w:rPr>
          <w:rFonts w:hint="eastAsia" w:ascii="宋体" w:hAnsi="宋体" w:eastAsia="宋体" w:cs="Times New Roman"/>
          <w:b/>
          <w:color w:val="auto"/>
          <w:sz w:val="32"/>
          <w:szCs w:val="32"/>
          <w:highlight w:val="none"/>
          <w:lang w:val="en-US" w:eastAsia="zh-CN" w:bidi="ar-SA"/>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widowControl/>
        <w:spacing w:before="0" w:after="0" w:afterAutospacing="0" w:line="360" w:lineRule="auto"/>
        <w:ind w:left="709" w:right="-57" w:firstLine="0"/>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u w:val="single"/>
          <w:lang w:val="en-US" w:eastAsia="zh-CN"/>
        </w:rPr>
        <w:t>2022年仪器仪表</w:t>
      </w:r>
      <w:r>
        <w:rPr>
          <w:rFonts w:hint="eastAsia" w:ascii="宋体" w:hAnsi="宋体" w:eastAsia="宋体" w:cs="Times New Roman"/>
          <w:b/>
          <w:color w:val="auto"/>
          <w:kern w:val="0"/>
          <w:sz w:val="28"/>
          <w:szCs w:val="28"/>
          <w:highlight w:val="none"/>
        </w:rPr>
        <w:t>采购项目比选公告</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bookmarkStart w:id="20" w:name="OLE_LINK4"/>
      <w:bookmarkEnd w:id="20"/>
      <w:r>
        <w:rPr>
          <w:rFonts w:hint="eastAsia" w:ascii="宋体" w:hAnsi="宋体" w:eastAsia="宋体" w:cs="Times New Roman"/>
          <w:b/>
          <w:color w:val="auto"/>
          <w:kern w:val="0"/>
          <w:szCs w:val="21"/>
          <w:highlight w:val="none"/>
        </w:rPr>
        <w:t>1.比选条件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本比选项目</w:t>
      </w:r>
      <w:r>
        <w:rPr>
          <w:rFonts w:hint="eastAsia" w:ascii="宋体" w:hAnsi="宋体" w:eastAsia="宋体" w:cs="Times New Roman"/>
          <w:color w:val="auto"/>
          <w:kern w:val="0"/>
          <w:szCs w:val="21"/>
          <w:highlight w:val="none"/>
          <w:u w:val="single"/>
          <w:lang w:val="en-US" w:eastAsia="zh-CN"/>
        </w:rPr>
        <w:t>2022年仪器仪表</w:t>
      </w:r>
      <w:r>
        <w:rPr>
          <w:rFonts w:hint="eastAsia" w:ascii="宋体" w:hAnsi="宋体" w:eastAsia="宋体" w:cs="Times New Roman"/>
          <w:color w:val="auto"/>
          <w:kern w:val="0"/>
          <w:szCs w:val="21"/>
          <w:highlight w:val="none"/>
        </w:rPr>
        <w:t>比选人为</w:t>
      </w:r>
      <w:r>
        <w:rPr>
          <w:rFonts w:hint="eastAsia" w:ascii="宋体" w:hAnsi="宋体" w:eastAsia="宋体" w:cs="Times New Roman"/>
          <w:color w:val="auto"/>
          <w:kern w:val="0"/>
          <w:szCs w:val="21"/>
          <w:highlight w:val="none"/>
          <w:u w:val="single"/>
          <w:lang w:val="en-US" w:eastAsia="zh-CN"/>
        </w:rPr>
        <w:t>南宁轨道交通运营有限公司</w:t>
      </w:r>
      <w:r>
        <w:rPr>
          <w:rFonts w:hint="eastAsia" w:ascii="宋体" w:hAnsi="宋体" w:eastAsia="宋体" w:cs="Times New Roman"/>
          <w:color w:val="auto"/>
          <w:kern w:val="0"/>
          <w:szCs w:val="21"/>
          <w:highlight w:val="none"/>
        </w:rPr>
        <w:t>，比选项目资金来源为企业自有资金。</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2.项目概况与比选范围</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rPr>
        <w:t>202207040003</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2022年仪器仪表采购项目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上限控制价：人民币</w:t>
      </w:r>
      <w:r>
        <w:rPr>
          <w:rFonts w:hint="eastAsia" w:ascii="宋体" w:hAnsi="宋体" w:eastAsia="宋体" w:cs="Times New Roman"/>
          <w:color w:val="auto"/>
          <w:kern w:val="0"/>
          <w:szCs w:val="21"/>
          <w:highlight w:val="none"/>
          <w:u w:val="single"/>
          <w:lang w:val="en-US" w:eastAsia="zh-CN"/>
        </w:rPr>
        <w:t>818000.00（不含税）</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交货期：</w:t>
      </w:r>
      <w:r>
        <w:rPr>
          <w:rFonts w:hint="eastAsia" w:ascii="宋体" w:hAnsi="宋体"/>
          <w:color w:val="000000" w:themeColor="text1"/>
          <w:highlight w:val="none"/>
          <w:lang w:val="en-US" w:eastAsia="zh-CN"/>
          <w14:textFill>
            <w14:solidFill>
              <w14:schemeClr w14:val="tx1"/>
            </w14:solidFill>
          </w14:textFill>
        </w:rPr>
        <w:t>合同签订之日起150天完成供货</w:t>
      </w:r>
      <w:r>
        <w:rPr>
          <w:rFonts w:hint="eastAsia" w:ascii="宋体" w:hAnsi="宋体"/>
          <w:color w:val="000000" w:themeColor="text1"/>
          <w:highlight w:val="none"/>
          <w14:textFill>
            <w14:solidFill>
              <w14:schemeClr w14:val="tx1"/>
            </w14:solidFill>
          </w14:textFill>
        </w:rPr>
        <w:t>。如遇进口物资，进口物资交货期可适当延长，延长情况以中选人提供的报关单或其他相关证明材料为准，但不得超过6个月。具体详见用户需求书</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项目地点：具体详见用户需求书。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比选范围：</w:t>
      </w:r>
      <w:r>
        <w:rPr>
          <w:rFonts w:hint="eastAsia" w:ascii="宋体" w:hAnsi="宋体" w:eastAsia="宋体" w:cs="Times New Roman"/>
          <w:color w:val="auto"/>
          <w:kern w:val="0"/>
          <w:szCs w:val="21"/>
          <w:highlight w:val="none"/>
          <w:u w:val="single"/>
        </w:rPr>
        <w:t>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w:t>
      </w:r>
      <w:r>
        <w:rPr>
          <w:rFonts w:hint="eastAsia" w:ascii="宋体" w:hAnsi="宋体" w:eastAsia="宋体" w:cs="Times New Roman"/>
          <w:color w:val="auto"/>
          <w:kern w:val="0"/>
          <w:szCs w:val="21"/>
          <w:highlight w:val="none"/>
          <w:u w:val="single"/>
          <w:lang w:val="en-US" w:eastAsia="zh-CN"/>
        </w:rPr>
        <w:t>2022年运营生产用仪器仪表</w:t>
      </w:r>
      <w:r>
        <w:rPr>
          <w:rFonts w:hint="eastAsia" w:ascii="宋体" w:hAnsi="宋体" w:eastAsia="宋体" w:cs="Times New Roman"/>
          <w:color w:val="auto"/>
          <w:kern w:val="0"/>
          <w:szCs w:val="21"/>
          <w:highlight w:val="none"/>
          <w:u w:val="single"/>
        </w:rPr>
        <w:t>采购，</w:t>
      </w:r>
      <w:r>
        <w:rPr>
          <w:rFonts w:hint="eastAsia" w:ascii="宋体" w:hAnsi="宋体" w:eastAsia="宋体" w:cs="Times New Roman"/>
          <w:color w:val="auto"/>
          <w:kern w:val="0"/>
          <w:szCs w:val="21"/>
          <w:highlight w:val="none"/>
        </w:rPr>
        <w:t>具体详见用户需求书。</w:t>
      </w:r>
    </w:p>
    <w:p>
      <w:pPr>
        <w:widowControl/>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3.比选申请人资格要求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3.1为中华人民共和国境内依法设立的法人或其他组织（若以分公司名义参与比选申请，必须出具总公司授权参与的证明。）</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3.2 资质条件：</w:t>
      </w:r>
      <w:r>
        <w:rPr>
          <w:rFonts w:hint="eastAsia" w:ascii="宋体" w:hAnsi="宋体" w:eastAsia="宋体" w:cs="Times New Roman"/>
          <w:color w:val="auto"/>
          <w:kern w:val="0"/>
          <w:szCs w:val="21"/>
          <w:highlight w:val="none"/>
          <w:u w:val="single"/>
          <w:lang w:eastAsia="zh-CN"/>
        </w:rPr>
        <w:t>无</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3.3业绩条件：无业绩要求；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3.4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3.5单位负责人为同一人或者存在控股、管理关系的不同单位，不得参加同一标段比选申请或者未划分标段的同一比选项目比选申请。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3.6本项目不接受联合体比选申请。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3.7未列入比选人不良信用名单的。</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4.资格审查方式</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本项目对比选申请人的资格审查采用资格后审方式，只有资格审查合格的比选申请人才有可能被授予合同。</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5.比选文件的获取</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5.1比选文件获取：</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本项目不发放纸质文件，请各比选申请人自行网上下载。下载网址：南宁轨道交通集团有限责任公司官网(http://www.nngdjt.com)、中国e车网(http://www.ecrrc.com)</w:t>
      </w:r>
      <w:r>
        <w:rPr>
          <w:rFonts w:hint="eastAsia" w:ascii="宋体" w:hAnsi="宋体" w:eastAsia="宋体" w:cs="Times New Roman"/>
          <w:color w:val="auto"/>
          <w:kern w:val="0"/>
          <w:szCs w:val="21"/>
          <w:highlight w:val="none"/>
          <w:lang w:eastAsia="zh-CN"/>
        </w:rPr>
        <w:t>。</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 xml:space="preserve">注：比选申请人如未完整下载相关文件，或由于未及时关注比选文件补充通知（补遗）、答疑等相关项目信息而影响比选申请的，其责任由比选申请人自行承担。 </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6.</w:t>
      </w:r>
      <w:r>
        <w:rPr>
          <w:rFonts w:ascii="宋体" w:hAnsi="宋体" w:eastAsia="宋体" w:cs="Times New Roman"/>
          <w:b/>
          <w:color w:val="auto"/>
          <w:kern w:val="0"/>
          <w:szCs w:val="21"/>
          <w:highlight w:val="none"/>
        </w:rPr>
        <w:t>比选申请截止时间</w:t>
      </w:r>
      <w:r>
        <w:rPr>
          <w:rFonts w:hint="eastAsia" w:ascii="宋体" w:hAnsi="宋体" w:eastAsia="宋体" w:cs="Times New Roman"/>
          <w:b/>
          <w:color w:val="auto"/>
          <w:kern w:val="0"/>
          <w:szCs w:val="21"/>
          <w:highlight w:val="none"/>
        </w:rPr>
        <w:t>和</w:t>
      </w:r>
      <w:r>
        <w:rPr>
          <w:rFonts w:ascii="宋体" w:hAnsi="宋体" w:eastAsia="宋体" w:cs="Times New Roman"/>
          <w:b/>
          <w:color w:val="auto"/>
          <w:kern w:val="0"/>
          <w:szCs w:val="21"/>
          <w:highlight w:val="none"/>
        </w:rPr>
        <w:t>地点</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6.1比选申请文件须密封后于</w:t>
      </w:r>
      <w:r>
        <w:rPr>
          <w:rFonts w:hint="eastAsia" w:ascii="宋体" w:hAnsi="宋体" w:eastAsia="宋体" w:cs="Times New Roman"/>
          <w:color w:val="auto"/>
          <w:kern w:val="0"/>
          <w:szCs w:val="21"/>
          <w:highlight w:val="none"/>
          <w:u w:val="single"/>
          <w:lang w:val="en-US" w:eastAsia="zh-CN"/>
        </w:rPr>
        <w:t xml:space="preserve">2022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lang w:val="en-US" w:eastAsia="zh-CN"/>
        </w:rPr>
        <w:t xml:space="preserve">9 </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lang w:val="en-US" w:eastAsia="zh-CN"/>
        </w:rPr>
        <w:t xml:space="preserve"> </w:t>
      </w:r>
      <w:r>
        <w:rPr>
          <w:rFonts w:hint="eastAsia" w:ascii="宋体" w:hAnsi="宋体" w:eastAsia="宋体" w:cs="Times New Roman"/>
          <w:color w:val="auto"/>
          <w:kern w:val="0"/>
          <w:szCs w:val="21"/>
          <w:highlight w:val="none"/>
          <w:u w:val="single"/>
          <w:lang w:val="en-US" w:eastAsia="zh-CN"/>
        </w:rPr>
        <w:t xml:space="preserve">6 </w:t>
      </w:r>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u w:val="single"/>
          <w:lang w:val="en-US" w:eastAsia="zh-CN"/>
        </w:rPr>
        <w:t xml:space="preserve"> 8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val="en-US" w:eastAsia="zh-CN"/>
        </w:rPr>
        <w:t xml:space="preserve"> 30 </w:t>
      </w:r>
      <w:r>
        <w:rPr>
          <w:rFonts w:hint="eastAsia" w:ascii="宋体" w:hAnsi="宋体" w:eastAsia="宋体" w:cs="Times New Roman"/>
          <w:color w:val="auto"/>
          <w:kern w:val="0"/>
          <w:szCs w:val="21"/>
          <w:highlight w:val="none"/>
        </w:rPr>
        <w:t>分</w:t>
      </w:r>
      <w:r>
        <w:rPr>
          <w:rFonts w:hint="eastAsia" w:ascii="宋体" w:hAnsi="宋体" w:eastAsia="宋体" w:cs="Times New Roman"/>
          <w:color w:val="auto"/>
          <w:kern w:val="0"/>
          <w:szCs w:val="21"/>
          <w:highlight w:val="none"/>
          <w:lang w:eastAsia="zh-CN"/>
        </w:rPr>
        <w:t>至</w:t>
      </w:r>
      <w:r>
        <w:rPr>
          <w:rFonts w:hint="eastAsia" w:ascii="宋体" w:hAnsi="宋体" w:eastAsia="宋体" w:cs="Times New Roman"/>
          <w:color w:val="auto"/>
          <w:kern w:val="0"/>
          <w:szCs w:val="21"/>
          <w:highlight w:val="none"/>
          <w:u w:val="single"/>
          <w:lang w:val="en-US" w:eastAsia="zh-CN"/>
        </w:rPr>
        <w:t xml:space="preserve"> 9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val="en-US" w:eastAsia="zh-CN"/>
        </w:rPr>
        <w:t xml:space="preserve"> </w:t>
      </w:r>
      <w:r>
        <w:rPr>
          <w:rFonts w:hint="eastAsia" w:ascii="宋体" w:hAnsi="宋体" w:eastAsia="宋体" w:cs="Times New Roman"/>
          <w:color w:val="auto"/>
          <w:kern w:val="0"/>
          <w:szCs w:val="21"/>
          <w:highlight w:val="none"/>
          <w:u w:val="single"/>
          <w:lang w:val="en-US" w:eastAsia="zh-CN"/>
        </w:rPr>
        <w:t xml:space="preserve">00 </w:t>
      </w:r>
      <w:r>
        <w:rPr>
          <w:rFonts w:hint="eastAsia" w:ascii="宋体" w:hAnsi="宋体" w:eastAsia="宋体" w:cs="Times New Roman"/>
          <w:color w:val="auto"/>
          <w:kern w:val="0"/>
          <w:szCs w:val="21"/>
          <w:highlight w:val="none"/>
        </w:rPr>
        <w:t>分递交，递交地点在</w:t>
      </w:r>
      <w:r>
        <w:rPr>
          <w:rFonts w:hint="eastAsia" w:ascii="宋体" w:hAnsi="宋体" w:eastAsia="宋体" w:cs="Times New Roman"/>
          <w:color w:val="auto"/>
          <w:kern w:val="0"/>
          <w:szCs w:val="21"/>
          <w:highlight w:val="none"/>
          <w:u w:val="single"/>
        </w:rPr>
        <w:t>广西壮族自治区南宁市青秀区云景路83号南宁轨道交通运营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公司屯里车辆段综合楼205会议室</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6.2</w:t>
      </w:r>
      <w:r>
        <w:rPr>
          <w:rFonts w:ascii="宋体" w:hAnsi="宋体" w:eastAsia="宋体" w:cs="Times New Roman"/>
          <w:color w:val="auto"/>
          <w:kern w:val="0"/>
          <w:szCs w:val="21"/>
          <w:highlight w:val="none"/>
        </w:rPr>
        <w:t>逾期送达的或者未送达指定地点</w:t>
      </w:r>
      <w:r>
        <w:rPr>
          <w:rFonts w:hint="eastAsia" w:ascii="宋体" w:hAnsi="宋体" w:eastAsia="宋体" w:cs="Times New Roman"/>
          <w:color w:val="auto"/>
          <w:kern w:val="0"/>
          <w:szCs w:val="21"/>
          <w:highlight w:val="none"/>
        </w:rPr>
        <w:t>或者</w:t>
      </w:r>
      <w:r>
        <w:rPr>
          <w:rFonts w:ascii="宋体" w:hAnsi="宋体" w:eastAsia="宋体" w:cs="Times New Roman"/>
          <w:color w:val="auto"/>
          <w:kern w:val="0"/>
          <w:szCs w:val="21"/>
          <w:highlight w:val="none"/>
        </w:rPr>
        <w:t>未按</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文件要求密封的</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文件将被拒绝</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6.3请比选申请人法定代表人或其授权代表携法人委托书原件准时参加。</w:t>
      </w:r>
      <w:r>
        <w:rPr>
          <w:rFonts w:ascii="宋体" w:hAnsi="宋体" w:eastAsia="宋体" w:cs="Times New Roman"/>
          <w:color w:val="auto"/>
          <w:kern w:val="0"/>
          <w:szCs w:val="21"/>
          <w:highlight w:val="none"/>
        </w:rPr>
        <w:t>比选申请文件必须由</w:t>
      </w:r>
      <w:r>
        <w:rPr>
          <w:rFonts w:hint="eastAsia" w:ascii="宋体" w:hAnsi="宋体" w:eastAsia="宋体" w:cs="Times New Roman"/>
          <w:color w:val="auto"/>
          <w:kern w:val="0"/>
          <w:szCs w:val="21"/>
          <w:highlight w:val="none"/>
        </w:rPr>
        <w:t>比选申请人</w:t>
      </w:r>
      <w:r>
        <w:rPr>
          <w:rFonts w:ascii="宋体" w:hAnsi="宋体" w:eastAsia="宋体" w:cs="Times New Roman"/>
          <w:color w:val="auto"/>
          <w:kern w:val="0"/>
          <w:szCs w:val="21"/>
          <w:highlight w:val="none"/>
        </w:rPr>
        <w:t>法定代表人或其授权代表递交，否则比选人不予受理。</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7.发布公告的媒介</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本次比选公告同时在南宁轨道交通集团有限责任公司官网(http://www.nngdjt.com)、中国e车网(http://www.ecrrc.com)发布。</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8.联系方式</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 人：南宁轨道交通运营</w:t>
      </w:r>
      <w:r>
        <w:rPr>
          <w:rFonts w:hint="eastAsia" w:ascii="宋体" w:hAnsi="宋体" w:eastAsia="宋体" w:cs="Times New Roman"/>
          <w:color w:val="auto"/>
          <w:kern w:val="0"/>
          <w:szCs w:val="21"/>
          <w:highlight w:val="none"/>
          <w:lang w:eastAsia="zh-CN"/>
        </w:rPr>
        <w:t>有限</w:t>
      </w:r>
      <w:r>
        <w:rPr>
          <w:rFonts w:hint="eastAsia" w:ascii="宋体" w:hAnsi="宋体" w:eastAsia="宋体" w:cs="Times New Roman"/>
          <w:color w:val="auto"/>
          <w:kern w:val="0"/>
          <w:szCs w:val="21"/>
          <w:highlight w:val="none"/>
        </w:rPr>
        <w:t xml:space="preserve">公司    </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 xml:space="preserve">地    址：南宁市青秀区云景路83号         </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 xml:space="preserve">邮    编：530022                         </w:t>
      </w:r>
    </w:p>
    <w:p>
      <w:pPr>
        <w:widowControl/>
        <w:spacing w:before="0" w:after="0" w:afterAutospacing="0" w:line="360" w:lineRule="auto"/>
        <w:ind w:left="0" w:right="0" w:firstLine="420" w:firstLineChars="200"/>
        <w:rPr>
          <w:rFonts w:hint="default" w:ascii="宋体" w:hAnsi="宋体" w:eastAsia="宋体" w:cs="Times New Roman"/>
          <w:color w:val="auto"/>
          <w:kern w:val="0"/>
          <w:szCs w:val="21"/>
          <w:highlight w:val="none"/>
          <w:u w:val="single"/>
          <w:lang w:val="en-US"/>
        </w:rPr>
      </w:pPr>
      <w:r>
        <w:rPr>
          <w:rFonts w:hint="eastAsia" w:ascii="宋体" w:hAnsi="宋体" w:eastAsia="宋体" w:cs="Times New Roman"/>
          <w:color w:val="auto"/>
          <w:kern w:val="0"/>
          <w:szCs w:val="21"/>
          <w:highlight w:val="none"/>
        </w:rPr>
        <w:t>联 系 人：</w:t>
      </w:r>
      <w:r>
        <w:rPr>
          <w:rFonts w:hint="eastAsia" w:ascii="宋体" w:hAnsi="宋体" w:eastAsia="宋体" w:cs="Times New Roman"/>
          <w:color w:val="auto"/>
          <w:kern w:val="0"/>
          <w:szCs w:val="21"/>
          <w:highlight w:val="none"/>
          <w:u w:val="single"/>
          <w:lang w:val="en-US" w:eastAsia="zh-CN"/>
        </w:rPr>
        <w:t>王</w:t>
      </w:r>
      <w:r>
        <w:rPr>
          <w:rFonts w:hint="eastAsia" w:ascii="宋体" w:hAnsi="宋体" w:eastAsia="宋体" w:cs="Times New Roman"/>
          <w:color w:val="auto"/>
          <w:kern w:val="0"/>
          <w:szCs w:val="21"/>
          <w:highlight w:val="none"/>
          <w:u w:val="single"/>
          <w:lang w:eastAsia="zh-CN"/>
        </w:rPr>
        <w:t>工</w:t>
      </w:r>
      <w:r>
        <w:rPr>
          <w:rFonts w:hint="eastAsia" w:ascii="宋体" w:hAnsi="宋体" w:eastAsia="宋体" w:cs="Times New Roman"/>
          <w:color w:val="auto"/>
          <w:kern w:val="0"/>
          <w:szCs w:val="21"/>
          <w:highlight w:val="none"/>
          <w:u w:val="single"/>
          <w:lang w:val="en-US" w:eastAsia="zh-CN"/>
        </w:rPr>
        <w:t>：0771-</w:t>
      </w:r>
      <w:r>
        <w:rPr>
          <w:rFonts w:hint="eastAsia" w:ascii="宋体" w:hAnsi="宋体" w:eastAsia="宋体" w:cs="Times New Roman"/>
          <w:color w:val="auto"/>
          <w:kern w:val="0"/>
          <w:szCs w:val="21"/>
          <w:highlight w:val="none"/>
          <w:u w:val="single"/>
          <w:lang w:val="en-US" w:eastAsia="zh-CN"/>
        </w:rPr>
        <w:t>2778346  苏工：0771-</w:t>
      </w:r>
      <w:r>
        <w:rPr>
          <w:rFonts w:hint="eastAsia" w:ascii="宋体" w:hAnsi="宋体" w:eastAsia="宋体" w:cs="Times New Roman"/>
          <w:color w:val="auto"/>
          <w:kern w:val="0"/>
          <w:szCs w:val="21"/>
          <w:highlight w:val="none"/>
          <w:u w:val="single"/>
          <w:lang w:val="en-US" w:eastAsia="zh-CN"/>
        </w:rPr>
        <w:t>2778625</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    话：</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传    真：</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电子邮件：</w:t>
      </w:r>
    </w:p>
    <w:p>
      <w:pPr>
        <w:widowControl/>
        <w:spacing w:before="0" w:after="120" w:afterAutospacing="1" w:line="380" w:lineRule="exact"/>
        <w:ind w:left="430" w:right="-57" w:firstLine="200"/>
        <w:rPr>
          <w:rFonts w:ascii="宋体" w:hAnsi="宋体" w:eastAsia="宋体" w:cs="Times New Roman"/>
          <w:color w:val="auto"/>
          <w:kern w:val="0"/>
          <w:szCs w:val="21"/>
          <w:highlight w:val="none"/>
        </w:rPr>
      </w:pPr>
    </w:p>
    <w:p>
      <w:pPr>
        <w:widowControl/>
        <w:spacing w:before="0" w:after="120" w:afterAutospacing="1" w:line="380" w:lineRule="exact"/>
        <w:ind w:left="430" w:right="-57" w:firstLine="200"/>
        <w:rPr>
          <w:rFonts w:ascii="宋体" w:hAnsi="宋体" w:eastAsia="宋体" w:cs="Times New Roman"/>
          <w:color w:val="auto"/>
          <w:kern w:val="0"/>
          <w:szCs w:val="21"/>
          <w:highlight w:val="none"/>
        </w:rPr>
      </w:pP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21" w:name="_Toc322528192"/>
      <w:bookmarkEnd w:id="21"/>
      <w:bookmarkStart w:id="22" w:name="_Toc512357502"/>
      <w:bookmarkStart w:id="23" w:name="_Toc24972"/>
      <w:bookmarkStart w:id="24" w:name="_Toc1230"/>
      <w:bookmarkStart w:id="25" w:name="_Toc30950"/>
      <w:bookmarkStart w:id="26" w:name="_Toc21830"/>
      <w:bookmarkStart w:id="27" w:name="_Toc12635"/>
      <w:bookmarkStart w:id="28" w:name="_Toc20201"/>
      <w:bookmarkStart w:id="29" w:name="_Toc17240"/>
      <w:bookmarkStart w:id="30" w:name="_Toc29836"/>
      <w:bookmarkStart w:id="31" w:name="_Toc18454"/>
      <w:bookmarkStart w:id="32" w:name="_Toc3495"/>
      <w:bookmarkStart w:id="33" w:name="_Toc30883"/>
      <w:bookmarkStart w:id="34" w:name="_Toc30725"/>
      <w:bookmarkStart w:id="35" w:name="_Toc17594"/>
      <w:bookmarkStart w:id="36" w:name="_Toc17735"/>
      <w:bookmarkStart w:id="37" w:name="_Toc22273"/>
      <w:bookmarkStart w:id="38" w:name="_Toc15976"/>
      <w:bookmarkStart w:id="39" w:name="_Toc24390"/>
      <w:bookmarkStart w:id="40" w:name="_Toc12587"/>
      <w:r>
        <w:rPr>
          <w:rFonts w:hint="eastAsia" w:ascii="宋体" w:hAnsi="宋体" w:eastAsia="宋体" w:cs="Times New Roman"/>
          <w:b/>
          <w:color w:val="auto"/>
          <w:sz w:val="32"/>
          <w:szCs w:val="32"/>
          <w:highlight w:val="none"/>
          <w:lang w:val="en-US" w:eastAsia="zh-CN" w:bidi="ar-SA"/>
        </w:rPr>
        <w:t>第二章</w:t>
      </w:r>
      <w:bookmarkEnd w:id="22"/>
      <w:r>
        <w:rPr>
          <w:rFonts w:hint="eastAsia" w:ascii="宋体" w:hAnsi="宋体" w:eastAsia="宋体" w:cs="Times New Roman"/>
          <w:b/>
          <w:color w:val="auto"/>
          <w:sz w:val="32"/>
          <w:szCs w:val="32"/>
          <w:highlight w:val="none"/>
          <w:lang w:val="en-US" w:eastAsia="zh-CN" w:bidi="ar-SA"/>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before="0" w:after="0" w:afterAutospacing="0" w:line="360" w:lineRule="auto"/>
        <w:ind w:left="468" w:leftChars="200" w:right="0" w:hanging="48" w:hangingChars="20"/>
        <w:jc w:val="both"/>
        <w:outlineLvl w:val="1"/>
        <w:rPr>
          <w:rFonts w:ascii="宋体" w:hAnsi="宋体" w:eastAsia="宋体" w:cs="Times New Roman"/>
          <w:b/>
          <w:color w:val="auto"/>
          <w:sz w:val="24"/>
          <w:szCs w:val="24"/>
          <w:highlight w:val="none"/>
          <w:lang w:val="en-US" w:eastAsia="zh-CN" w:bidi="ar-SA"/>
        </w:rPr>
      </w:pPr>
      <w:bookmarkStart w:id="41" w:name="_Toc322528193"/>
      <w:bookmarkEnd w:id="41"/>
      <w:bookmarkStart w:id="42" w:name="_Toc17874"/>
      <w:r>
        <w:rPr>
          <w:rFonts w:hint="eastAsia" w:ascii="宋体" w:hAnsi="宋体" w:eastAsia="宋体" w:cs="Times New Roman"/>
          <w:b/>
          <w:color w:val="auto"/>
          <w:sz w:val="24"/>
          <w:szCs w:val="24"/>
          <w:highlight w:val="none"/>
          <w:lang w:val="en-US" w:eastAsia="zh-CN" w:bidi="ar-SA"/>
        </w:rPr>
        <w:t>一、项目概况</w:t>
      </w:r>
      <w:bookmarkEnd w:id="42"/>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rPr>
        <w:t>202207040003</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2022年仪器仪表采购项目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上限控制价：人民币</w:t>
      </w:r>
      <w:r>
        <w:rPr>
          <w:rFonts w:hint="eastAsia" w:ascii="宋体" w:hAnsi="宋体" w:eastAsia="宋体" w:cs="Times New Roman"/>
          <w:color w:val="auto"/>
          <w:kern w:val="0"/>
          <w:szCs w:val="21"/>
          <w:highlight w:val="none"/>
          <w:u w:val="single"/>
          <w:lang w:val="en-US" w:eastAsia="zh-CN"/>
        </w:rPr>
        <w:t>818000.00（不含税）</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交货期：</w:t>
      </w:r>
      <w:r>
        <w:rPr>
          <w:rFonts w:hint="eastAsia" w:ascii="宋体" w:hAnsi="宋体"/>
          <w:color w:val="000000" w:themeColor="text1"/>
          <w:highlight w:val="none"/>
          <w:lang w:val="en-US" w:eastAsia="zh-CN"/>
          <w14:textFill>
            <w14:solidFill>
              <w14:schemeClr w14:val="tx1"/>
            </w14:solidFill>
          </w14:textFill>
        </w:rPr>
        <w:t>合同签订之日起150天完成供货</w:t>
      </w:r>
      <w:r>
        <w:rPr>
          <w:rFonts w:hint="eastAsia" w:ascii="宋体" w:hAnsi="宋体"/>
          <w:color w:val="000000" w:themeColor="text1"/>
          <w:highlight w:val="none"/>
          <w14:textFill>
            <w14:solidFill>
              <w14:schemeClr w14:val="tx1"/>
            </w14:solidFill>
          </w14:textFill>
        </w:rPr>
        <w:t>。如遇进口物资，进口物资交货期可适当延长，延长情况以中选人提供的报关单或其他相关证明材料为准，但不得超过6个月。具体详见用户需求书</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项目地点：具体详见用户需求书。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比选范围：</w:t>
      </w:r>
      <w:r>
        <w:rPr>
          <w:rFonts w:hint="eastAsia" w:ascii="宋体" w:hAnsi="宋体" w:eastAsia="宋体" w:cs="Times New Roman"/>
          <w:color w:val="auto"/>
          <w:kern w:val="0"/>
          <w:szCs w:val="21"/>
          <w:highlight w:val="none"/>
          <w:u w:val="single"/>
        </w:rPr>
        <w:t>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w:t>
      </w:r>
      <w:r>
        <w:rPr>
          <w:rFonts w:hint="eastAsia" w:ascii="宋体" w:hAnsi="宋体" w:eastAsia="宋体" w:cs="Times New Roman"/>
          <w:color w:val="auto"/>
          <w:kern w:val="0"/>
          <w:szCs w:val="21"/>
          <w:highlight w:val="none"/>
          <w:u w:val="single"/>
          <w:lang w:val="en-US" w:eastAsia="zh-CN"/>
        </w:rPr>
        <w:t>2022年运营生产用仪器仪表</w:t>
      </w:r>
      <w:r>
        <w:rPr>
          <w:rFonts w:hint="eastAsia" w:ascii="宋体" w:hAnsi="宋体" w:eastAsia="宋体" w:cs="Times New Roman"/>
          <w:color w:val="auto"/>
          <w:kern w:val="0"/>
          <w:szCs w:val="21"/>
          <w:highlight w:val="none"/>
          <w:u w:val="single"/>
        </w:rPr>
        <w:t>采购，</w:t>
      </w:r>
      <w:r>
        <w:rPr>
          <w:rFonts w:hint="eastAsia" w:ascii="宋体" w:hAnsi="宋体" w:eastAsia="宋体" w:cs="Times New Roman"/>
          <w:color w:val="auto"/>
          <w:kern w:val="0"/>
          <w:szCs w:val="21"/>
          <w:highlight w:val="none"/>
        </w:rPr>
        <w:t>具体详见用户需求书。</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43" w:name="_Toc18528"/>
      <w:bookmarkStart w:id="44" w:name="_Toc16608"/>
      <w:bookmarkStart w:id="45" w:name="_Toc7339"/>
      <w:bookmarkStart w:id="46" w:name="_Toc9677"/>
      <w:bookmarkStart w:id="47" w:name="_Toc5487"/>
      <w:bookmarkStart w:id="48" w:name="_Toc383891172"/>
      <w:bookmarkStart w:id="49" w:name="_Toc8562"/>
      <w:bookmarkStart w:id="50" w:name="_Toc16530"/>
      <w:bookmarkStart w:id="51" w:name="_Toc385427797"/>
      <w:bookmarkStart w:id="52" w:name="_Toc16131"/>
      <w:bookmarkStart w:id="53" w:name="_Toc15763"/>
      <w:bookmarkStart w:id="54" w:name="_Toc19617"/>
      <w:bookmarkStart w:id="55" w:name="_Toc12983509"/>
      <w:bookmarkStart w:id="56" w:name="_Toc2986"/>
      <w:bookmarkStart w:id="57" w:name="_Toc5160"/>
      <w:bookmarkStart w:id="58" w:name="_Toc492478722"/>
      <w:bookmarkStart w:id="59" w:name="_Toc375039068"/>
      <w:bookmarkStart w:id="60" w:name="_Toc390098423"/>
      <w:bookmarkStart w:id="61" w:name="_Toc6528"/>
      <w:bookmarkStart w:id="62" w:name="_Toc29160"/>
      <w:bookmarkStart w:id="63" w:name="_Toc28220"/>
      <w:bookmarkStart w:id="64" w:name="_Toc2609"/>
      <w:bookmarkStart w:id="65" w:name="_Toc3854"/>
      <w:bookmarkStart w:id="66" w:name="_Toc13738"/>
      <w:r>
        <w:rPr>
          <w:rFonts w:hint="eastAsia" w:ascii="宋体" w:hAnsi="宋体" w:eastAsia="宋体" w:cs="Times New Roman"/>
          <w:b/>
          <w:color w:val="auto"/>
          <w:sz w:val="24"/>
          <w:szCs w:val="24"/>
          <w:highlight w:val="none"/>
          <w:lang w:val="en-US" w:eastAsia="zh-CN" w:bidi="ar-SA"/>
        </w:rPr>
        <w:t>二、</w:t>
      </w:r>
      <w:r>
        <w:rPr>
          <w:rFonts w:ascii="宋体" w:hAnsi="宋体" w:eastAsia="宋体" w:cs="Times New Roman"/>
          <w:b/>
          <w:color w:val="auto"/>
          <w:sz w:val="24"/>
          <w:szCs w:val="24"/>
          <w:highlight w:val="none"/>
          <w:lang w:val="en-US" w:eastAsia="zh-CN" w:bidi="ar-SA"/>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hint="eastAsia" w:ascii="宋体" w:hAnsi="宋体" w:eastAsia="宋体" w:cs="Times New Roman"/>
          <w:b/>
          <w:color w:val="auto"/>
          <w:sz w:val="24"/>
          <w:szCs w:val="24"/>
          <w:highlight w:val="none"/>
          <w:lang w:val="en-US" w:eastAsia="zh-CN" w:bidi="ar-SA"/>
        </w:rPr>
        <w:t>人资格要求</w:t>
      </w:r>
      <w:bookmarkEnd w:id="66"/>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bookmarkStart w:id="67" w:name="_Toc390098427"/>
      <w:bookmarkStart w:id="68" w:name="_Toc17335"/>
      <w:bookmarkStart w:id="69" w:name="_Toc27913"/>
      <w:bookmarkStart w:id="70" w:name="_Toc24759"/>
      <w:bookmarkStart w:id="71" w:name="_Toc14185"/>
      <w:bookmarkStart w:id="72" w:name="_Toc2902"/>
      <w:bookmarkStart w:id="73" w:name="_Toc16406"/>
      <w:bookmarkStart w:id="74" w:name="_Toc492478726"/>
      <w:bookmarkStart w:id="75" w:name="_Toc7604"/>
      <w:bookmarkStart w:id="76" w:name="_Toc383891176"/>
      <w:bookmarkStart w:id="77" w:name="_Toc12983513"/>
      <w:bookmarkStart w:id="78" w:name="_Toc18679"/>
      <w:bookmarkStart w:id="79" w:name="_Toc385427801"/>
      <w:bookmarkStart w:id="80" w:name="_Toc375039072"/>
      <w:bookmarkStart w:id="81" w:name="_Toc25361"/>
      <w:bookmarkStart w:id="82" w:name="_Toc5805"/>
      <w:bookmarkStart w:id="83" w:name="_Toc17692"/>
      <w:bookmarkStart w:id="84" w:name="_Toc10869"/>
      <w:bookmarkStart w:id="85" w:name="_Toc4718"/>
      <w:bookmarkStart w:id="86" w:name="_Toc24557"/>
      <w:bookmarkStart w:id="87" w:name="_Toc95"/>
      <w:bookmarkStart w:id="88" w:name="_Toc28044"/>
      <w:bookmarkStart w:id="89" w:name="_Toc30363"/>
      <w:r>
        <w:rPr>
          <w:rFonts w:hint="eastAsia" w:ascii="宋体" w:hAnsi="宋体" w:eastAsia="宋体" w:cs="Times New Roman"/>
          <w:color w:val="auto"/>
          <w:kern w:val="0"/>
          <w:szCs w:val="21"/>
          <w:highlight w:val="none"/>
        </w:rPr>
        <w:t>2.1为中华人民共和国境内依法设立的法人或其他组织（若以分公司名义参与比选申请，必须出具总公司授权参与的证明。）</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2.2 资质条件：</w:t>
      </w:r>
      <w:r>
        <w:rPr>
          <w:rFonts w:hint="eastAsia" w:ascii="宋体" w:hAnsi="宋体" w:eastAsia="宋体" w:cs="Times New Roman"/>
          <w:color w:val="auto"/>
          <w:kern w:val="0"/>
          <w:szCs w:val="21"/>
          <w:highlight w:val="none"/>
          <w:u w:val="single"/>
          <w:lang w:eastAsia="zh-CN"/>
        </w:rPr>
        <w:t>无</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2.3业绩条件：无业绩要求；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2.5单位负责人为同一人或者存在控股、管理关系的不同单位，不得参加同一标段比选申请或者未划分标段的同一比选项目比选申请。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2.6本项目不接受联合体比选申请。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2.7未列入比选人不良信用名单的。</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90" w:name="_Toc13993"/>
      <w:r>
        <w:rPr>
          <w:rFonts w:hint="eastAsia" w:ascii="宋体" w:hAnsi="宋体" w:eastAsia="宋体" w:cs="Times New Roman"/>
          <w:b/>
          <w:color w:val="auto"/>
          <w:sz w:val="24"/>
          <w:szCs w:val="24"/>
          <w:highlight w:val="none"/>
          <w:lang w:val="en-US" w:eastAsia="zh-CN" w:bidi="ar-SA"/>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ascii="宋体" w:hAnsi="宋体" w:eastAsia="宋体" w:cs="Times New Roman"/>
          <w:b/>
          <w:color w:val="auto"/>
          <w:sz w:val="24"/>
          <w:szCs w:val="24"/>
          <w:highlight w:val="none"/>
          <w:lang w:val="en-US" w:eastAsia="zh-CN" w:bidi="ar-SA"/>
        </w:rPr>
        <w:t>比选申请文件内容</w:t>
      </w:r>
      <w:bookmarkEnd w:id="90"/>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（1）比选申请函</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（2）比选承诺函</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（3）比选申请报价表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（4）法定代表人身份证明及授权书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（5）企业证照</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val="en-US" w:eastAsia="zh-CN"/>
        </w:rPr>
        <w:t>6</w:t>
      </w:r>
      <w:r>
        <w:rPr>
          <w:rFonts w:hint="eastAsia" w:ascii="宋体" w:hAnsi="宋体" w:eastAsia="宋体" w:cs="Times New Roman"/>
          <w:color w:val="auto"/>
          <w:kern w:val="0"/>
          <w:szCs w:val="21"/>
          <w:highlight w:val="none"/>
        </w:rPr>
        <w:t>）比选响应表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）其他（如原厂授权等）</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91" w:name="_Toc29768"/>
      <w:r>
        <w:rPr>
          <w:rFonts w:hint="eastAsia" w:ascii="宋体" w:hAnsi="宋体" w:eastAsia="宋体" w:cs="Times New Roman"/>
          <w:b/>
          <w:color w:val="auto"/>
          <w:sz w:val="24"/>
          <w:szCs w:val="24"/>
          <w:highlight w:val="none"/>
          <w:lang w:val="en-US" w:eastAsia="zh-CN" w:bidi="ar-SA"/>
        </w:rPr>
        <w:t>四、比选申请文件签字及装订要求</w:t>
      </w:r>
      <w:bookmarkEnd w:id="91"/>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bookmarkStart w:id="92" w:name="_Toc375039073"/>
      <w:bookmarkStart w:id="93" w:name="_Toc4384"/>
      <w:bookmarkStart w:id="94" w:name="_Toc2819"/>
      <w:bookmarkStart w:id="95" w:name="_Toc25750600"/>
      <w:bookmarkStart w:id="96" w:name="_Toc20025"/>
      <w:bookmarkStart w:id="97" w:name="_Toc29862"/>
      <w:bookmarkStart w:id="98" w:name="_Toc12983514"/>
      <w:bookmarkStart w:id="99" w:name="_Toc21673"/>
      <w:bookmarkStart w:id="100" w:name="_Toc9592"/>
      <w:bookmarkStart w:id="101" w:name="_Toc12456"/>
      <w:bookmarkStart w:id="102" w:name="_Toc16186"/>
      <w:bookmarkStart w:id="103" w:name="_Toc492478727"/>
      <w:bookmarkStart w:id="104" w:name="_Toc26680"/>
      <w:bookmarkStart w:id="105" w:name="_Toc390098428"/>
      <w:bookmarkStart w:id="106" w:name="_Toc13418"/>
      <w:bookmarkStart w:id="107" w:name="_Toc385427802"/>
      <w:bookmarkStart w:id="108" w:name="_Toc18350"/>
      <w:bookmarkStart w:id="109" w:name="_Toc12074"/>
      <w:bookmarkStart w:id="110" w:name="_Toc383891177"/>
      <w:bookmarkStart w:id="111" w:name="_Toc23794"/>
      <w:bookmarkStart w:id="112" w:name="_Toc16435"/>
      <w:bookmarkStart w:id="113" w:name="_Toc1733"/>
      <w:bookmarkStart w:id="114" w:name="_Toc11259"/>
      <w:bookmarkStart w:id="115" w:name="_Toc26150"/>
      <w:r>
        <w:rPr>
          <w:rFonts w:hint="eastAsia" w:ascii="宋体" w:hAnsi="宋体" w:eastAsia="宋体" w:cs="Times New Roman"/>
          <w:color w:val="auto"/>
          <w:kern w:val="0"/>
          <w:szCs w:val="21"/>
          <w:highlight w:val="none"/>
        </w:rPr>
        <w:t>4.1比选申请文件应提交纸质版5份（正本1份，副本4份）、U盘电子版1份（内含比选申请文件正本全本扫描件及</w:t>
      </w:r>
      <w:r>
        <w:rPr>
          <w:rFonts w:ascii="宋体" w:hAnsi="宋体" w:eastAsia="宋体" w:cs="Times New Roman"/>
          <w:color w:val="auto"/>
          <w:kern w:val="0"/>
          <w:szCs w:val="21"/>
          <w:highlight w:val="none"/>
        </w:rPr>
        <w:t>office</w:t>
      </w:r>
      <w:r>
        <w:rPr>
          <w:rFonts w:hint="eastAsia" w:ascii="宋体" w:hAnsi="宋体" w:eastAsia="宋体" w:cs="Times New Roman"/>
          <w:color w:val="auto"/>
          <w:kern w:val="0"/>
          <w:szCs w:val="21"/>
          <w:highlight w:val="none"/>
        </w:rPr>
        <w:t>或WPS版本）。副本可使用正本复印件。</w:t>
      </w:r>
      <w:r>
        <w:rPr>
          <w:rFonts w:ascii="宋体" w:hAnsi="宋体" w:eastAsia="宋体" w:cs="Times New Roman"/>
          <w:color w:val="auto"/>
          <w:kern w:val="0"/>
          <w:szCs w:val="21"/>
          <w:highlight w:val="none"/>
        </w:rPr>
        <w:t>若正本和副本</w:t>
      </w:r>
      <w:r>
        <w:rPr>
          <w:rFonts w:hint="eastAsia" w:ascii="宋体" w:hAnsi="宋体" w:eastAsia="宋体" w:cs="Times New Roman"/>
          <w:color w:val="auto"/>
          <w:kern w:val="0"/>
          <w:szCs w:val="21"/>
          <w:highlight w:val="none"/>
        </w:rPr>
        <w:t>不一致时</w:t>
      </w:r>
      <w:r>
        <w:rPr>
          <w:rFonts w:ascii="宋体" w:hAnsi="宋体" w:eastAsia="宋体" w:cs="Times New Roman"/>
          <w:color w:val="auto"/>
          <w:kern w:val="0"/>
          <w:szCs w:val="21"/>
          <w:highlight w:val="none"/>
        </w:rPr>
        <w:t>，以正本为准</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电子版与纸</w:t>
      </w:r>
      <w:r>
        <w:rPr>
          <w:rFonts w:hint="eastAsia" w:ascii="宋体" w:hAnsi="宋体" w:eastAsia="宋体" w:cs="Times New Roman"/>
          <w:color w:val="auto"/>
          <w:kern w:val="0"/>
          <w:szCs w:val="21"/>
          <w:highlight w:val="none"/>
        </w:rPr>
        <w:t>质</w:t>
      </w:r>
      <w:r>
        <w:rPr>
          <w:rFonts w:ascii="宋体" w:hAnsi="宋体" w:eastAsia="宋体" w:cs="Times New Roman"/>
          <w:color w:val="auto"/>
          <w:kern w:val="0"/>
          <w:szCs w:val="21"/>
          <w:highlight w:val="none"/>
        </w:rPr>
        <w:t>文件</w:t>
      </w:r>
      <w:r>
        <w:rPr>
          <w:rFonts w:hint="eastAsia" w:ascii="宋体" w:hAnsi="宋体" w:eastAsia="宋体" w:cs="Times New Roman"/>
          <w:color w:val="auto"/>
          <w:kern w:val="0"/>
          <w:szCs w:val="21"/>
          <w:highlight w:val="none"/>
        </w:rPr>
        <w:t>不一致时，</w:t>
      </w:r>
      <w:r>
        <w:rPr>
          <w:rFonts w:ascii="宋体" w:hAnsi="宋体" w:eastAsia="宋体" w:cs="Times New Roman"/>
          <w:color w:val="auto"/>
          <w:kern w:val="0"/>
          <w:szCs w:val="21"/>
          <w:highlight w:val="none"/>
        </w:rPr>
        <w:t>以纸</w:t>
      </w:r>
      <w:r>
        <w:rPr>
          <w:rFonts w:hint="eastAsia" w:ascii="宋体" w:hAnsi="宋体" w:eastAsia="宋体" w:cs="Times New Roman"/>
          <w:color w:val="auto"/>
          <w:kern w:val="0"/>
          <w:szCs w:val="21"/>
          <w:highlight w:val="none"/>
        </w:rPr>
        <w:t>质</w:t>
      </w:r>
      <w:r>
        <w:rPr>
          <w:rFonts w:ascii="宋体" w:hAnsi="宋体" w:eastAsia="宋体" w:cs="Times New Roman"/>
          <w:color w:val="auto"/>
          <w:kern w:val="0"/>
          <w:szCs w:val="21"/>
          <w:highlight w:val="none"/>
        </w:rPr>
        <w:t>文件为准</w:t>
      </w:r>
      <w:r>
        <w:rPr>
          <w:rFonts w:hint="eastAsia" w:ascii="宋体" w:hAnsi="宋体" w:eastAsia="宋体" w:cs="Times New Roman"/>
          <w:color w:val="auto"/>
          <w:kern w:val="0"/>
          <w:szCs w:val="21"/>
          <w:highlight w:val="none"/>
        </w:rPr>
        <w:t>。但由此不一致造成的评标差错由比选申请人自形承担。</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4.2</w:t>
      </w:r>
      <w:r>
        <w:rPr>
          <w:rFonts w:ascii="宋体" w:hAnsi="宋体" w:eastAsia="宋体" w:cs="Times New Roman"/>
          <w:color w:val="auto"/>
          <w:kern w:val="0"/>
          <w:szCs w:val="21"/>
          <w:highlight w:val="none"/>
        </w:rPr>
        <w:t xml:space="preserve"> </w:t>
      </w:r>
      <w:r>
        <w:rPr>
          <w:rFonts w:hint="eastAsia" w:ascii="宋体" w:hAnsi="宋体" w:eastAsia="宋体" w:cs="Times New Roman"/>
          <w:b/>
          <w:color w:val="auto"/>
          <w:kern w:val="0"/>
          <w:szCs w:val="21"/>
          <w:highlight w:val="none"/>
        </w:rPr>
        <w:t>比选申请</w:t>
      </w:r>
      <w:r>
        <w:rPr>
          <w:rFonts w:ascii="宋体" w:hAnsi="宋体" w:eastAsia="宋体" w:cs="Times New Roman"/>
          <w:b/>
          <w:color w:val="auto"/>
          <w:kern w:val="0"/>
          <w:szCs w:val="21"/>
          <w:highlight w:val="none"/>
        </w:rPr>
        <w:t>文件的正本需打印，并由比选申请人法定代表人或其授权委托人</w:t>
      </w:r>
      <w:r>
        <w:rPr>
          <w:rFonts w:hint="eastAsia" w:ascii="宋体" w:hAnsi="宋体" w:eastAsia="宋体" w:cs="Times New Roman"/>
          <w:b/>
          <w:color w:val="auto"/>
          <w:kern w:val="0"/>
          <w:szCs w:val="21"/>
          <w:highlight w:val="none"/>
        </w:rPr>
        <w:t>在比选文件规定的相关位置</w:t>
      </w:r>
      <w:r>
        <w:rPr>
          <w:rFonts w:ascii="宋体" w:hAnsi="宋体" w:eastAsia="宋体" w:cs="Times New Roman"/>
          <w:b/>
          <w:color w:val="auto"/>
          <w:kern w:val="0"/>
          <w:szCs w:val="21"/>
          <w:highlight w:val="none"/>
        </w:rPr>
        <w:t>签字并加盖公章。</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公章</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签字</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是指比选申请人的法定代表人或被授权人亲自在比选文件规定签署处亲笔写上个人的名字的行为，私章、签字章、印鉴、影印等其它形式均不能代替亲笔签字。</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4.3</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统一为A4</w:t>
      </w:r>
      <w:r>
        <w:rPr>
          <w:rFonts w:hint="eastAsia" w:ascii="宋体" w:hAnsi="宋体" w:eastAsia="宋体" w:cs="Times New Roman"/>
          <w:color w:val="auto"/>
          <w:kern w:val="0"/>
          <w:szCs w:val="21"/>
          <w:highlight w:val="none"/>
        </w:rPr>
        <w:t>版大小（图、表及证件等可折叠成A4大小）</w:t>
      </w:r>
      <w:r>
        <w:rPr>
          <w:rFonts w:ascii="宋体" w:hAnsi="宋体" w:eastAsia="宋体" w:cs="Times New Roman"/>
          <w:color w:val="auto"/>
          <w:kern w:val="0"/>
          <w:szCs w:val="21"/>
          <w:highlight w:val="none"/>
        </w:rPr>
        <w:t>，纸质封面，装订</w:t>
      </w:r>
      <w:r>
        <w:rPr>
          <w:rFonts w:hint="eastAsia" w:ascii="宋体" w:hAnsi="宋体" w:eastAsia="宋体" w:cs="Times New Roman"/>
          <w:color w:val="auto"/>
          <w:kern w:val="0"/>
          <w:szCs w:val="21"/>
          <w:highlight w:val="none"/>
        </w:rPr>
        <w:t>成册，不得有零散页</w:t>
      </w:r>
      <w:r>
        <w:rPr>
          <w:rFonts w:ascii="宋体" w:hAnsi="宋体" w:eastAsia="宋体" w:cs="Times New Roman"/>
          <w:color w:val="auto"/>
          <w:kern w:val="0"/>
          <w:szCs w:val="21"/>
          <w:highlight w:val="none"/>
        </w:rPr>
        <w:t>。</w:t>
      </w:r>
    </w:p>
    <w:p>
      <w:pPr>
        <w:widowControl/>
        <w:tabs>
          <w:tab w:val="left" w:pos="420"/>
          <w:tab w:val="left" w:pos="720"/>
          <w:tab w:val="left"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4.4响应文件需密封包装，且封面注明：</w:t>
      </w:r>
    </w:p>
    <w:p>
      <w:pPr>
        <w:widowControl/>
        <w:tabs>
          <w:tab w:val="left" w:pos="1155"/>
        </w:tabs>
        <w:spacing w:before="0" w:after="0" w:afterAutospacing="0" w:line="360" w:lineRule="auto"/>
        <w:ind w:left="0" w:right="0" w:firstLine="525" w:firstLineChars="25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2022年仪器仪表采购项目</w:t>
      </w:r>
    </w:p>
    <w:p>
      <w:pPr>
        <w:widowControl/>
        <w:tabs>
          <w:tab w:val="left" w:pos="420"/>
          <w:tab w:val="left" w:pos="720"/>
          <w:tab w:val="left" w:pos="1134"/>
        </w:tabs>
        <w:spacing w:before="0" w:after="0" w:afterAutospacing="0" w:line="360" w:lineRule="auto"/>
        <w:ind w:left="0" w:right="0" w:firstLine="525" w:firstLineChars="25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rPr>
        <w:t xml:space="preserve">202207040003 </w:t>
      </w:r>
    </w:p>
    <w:p>
      <w:pPr>
        <w:widowControl/>
        <w:tabs>
          <w:tab w:val="left" w:pos="420"/>
          <w:tab w:val="left" w:pos="720"/>
          <w:tab w:val="left" w:pos="1134"/>
        </w:tabs>
        <w:spacing w:before="0" w:after="0" w:afterAutospacing="0" w:line="360" w:lineRule="auto"/>
        <w:ind w:left="0" w:right="0" w:firstLine="525" w:firstLineChars="25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比选申请人名称：</w:t>
      </w:r>
      <w:r>
        <w:rPr>
          <w:rFonts w:hint="eastAsia" w:ascii="宋体" w:hAnsi="宋体" w:eastAsia="宋体" w:cs="Times New Roman"/>
          <w:color w:val="auto"/>
          <w:kern w:val="0"/>
          <w:szCs w:val="21"/>
          <w:highlight w:val="none"/>
          <w:u w:val="single"/>
          <w:lang w:val="en-US" w:eastAsia="zh-CN"/>
        </w:rPr>
        <w:t>南宁轨道交通运营有限公司</w:t>
      </w:r>
    </w:p>
    <w:p>
      <w:pPr>
        <w:widowControl/>
        <w:tabs>
          <w:tab w:val="left" w:pos="420"/>
          <w:tab w:val="left" w:pos="720"/>
          <w:tab w:val="left" w:pos="1134"/>
        </w:tabs>
        <w:spacing w:before="0" w:after="0" w:afterAutospacing="0" w:line="360" w:lineRule="auto"/>
        <w:ind w:left="0" w:right="0" w:firstLine="525" w:firstLineChars="250"/>
        <w:rPr>
          <w:rFonts w:hint="default" w:ascii="宋体" w:hAnsi="宋体" w:eastAsia="宋体" w:cs="Times New Roman"/>
          <w:color w:val="auto"/>
          <w:kern w:val="0"/>
          <w:szCs w:val="21"/>
          <w:highlight w:val="none"/>
          <w:u w:val="single"/>
          <w:lang w:val="en-US" w:eastAsia="zh-CN"/>
        </w:rPr>
      </w:pPr>
      <w:r>
        <w:rPr>
          <w:rFonts w:hint="eastAsia" w:ascii="宋体" w:hAnsi="宋体" w:eastAsia="宋体" w:cs="Times New Roman"/>
          <w:color w:val="auto"/>
          <w:kern w:val="0"/>
          <w:szCs w:val="21"/>
          <w:highlight w:val="none"/>
        </w:rPr>
        <w:t>比选申请人电话：</w:t>
      </w:r>
      <w:r>
        <w:rPr>
          <w:rFonts w:hint="eastAsia" w:ascii="宋体" w:hAnsi="宋体" w:eastAsia="宋体" w:cs="Times New Roman"/>
          <w:color w:val="auto"/>
          <w:kern w:val="0"/>
          <w:szCs w:val="21"/>
          <w:highlight w:val="none"/>
          <w:u w:val="single"/>
          <w:lang w:val="en-US" w:eastAsia="zh-CN"/>
        </w:rPr>
        <w:t>王</w:t>
      </w:r>
      <w:r>
        <w:rPr>
          <w:rFonts w:hint="eastAsia" w:ascii="宋体" w:hAnsi="宋体" w:eastAsia="宋体" w:cs="Times New Roman"/>
          <w:color w:val="auto"/>
          <w:kern w:val="0"/>
          <w:szCs w:val="21"/>
          <w:highlight w:val="none"/>
          <w:u w:val="single"/>
          <w:lang w:eastAsia="zh-CN"/>
        </w:rPr>
        <w:t>工</w:t>
      </w:r>
      <w:r>
        <w:rPr>
          <w:rFonts w:hint="eastAsia" w:ascii="宋体" w:hAnsi="宋体" w:eastAsia="宋体" w:cs="Times New Roman"/>
          <w:color w:val="auto"/>
          <w:kern w:val="0"/>
          <w:szCs w:val="21"/>
          <w:highlight w:val="none"/>
          <w:u w:val="single"/>
          <w:lang w:val="en-US" w:eastAsia="zh-CN"/>
        </w:rPr>
        <w:t>：0771-2778346  苏工：0771-2778625</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6" w:name="_Toc8968"/>
      <w:r>
        <w:rPr>
          <w:rFonts w:hint="eastAsia" w:ascii="宋体" w:hAnsi="宋体" w:eastAsia="宋体" w:cs="Times New Roman"/>
          <w:b/>
          <w:color w:val="auto"/>
          <w:sz w:val="24"/>
          <w:szCs w:val="24"/>
          <w:highlight w:val="none"/>
          <w:lang w:val="en-US" w:eastAsia="zh-CN" w:bidi="ar-SA"/>
        </w:rPr>
        <w:t>五、比选申请文件的递交</w:t>
      </w:r>
      <w:bookmarkEnd w:id="116"/>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5.1比选申请文件须密封后于</w:t>
      </w:r>
      <w:r>
        <w:rPr>
          <w:rFonts w:hint="eastAsia" w:ascii="宋体" w:hAnsi="宋体" w:eastAsia="宋体" w:cs="Times New Roman"/>
          <w:color w:val="auto"/>
          <w:kern w:val="0"/>
          <w:szCs w:val="21"/>
          <w:highlight w:val="none"/>
          <w:u w:val="single"/>
          <w:lang w:val="en-US" w:eastAsia="zh-CN"/>
        </w:rPr>
        <w:t xml:space="preserve">2022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lang w:val="en-US" w:eastAsia="zh-CN"/>
        </w:rPr>
        <w:t xml:space="preserve">9 </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lang w:val="en-US" w:eastAsia="zh-CN"/>
        </w:rPr>
        <w:t xml:space="preserve"> </w:t>
      </w:r>
      <w:r>
        <w:rPr>
          <w:rFonts w:hint="eastAsia" w:ascii="宋体" w:hAnsi="宋体" w:eastAsia="宋体" w:cs="Times New Roman"/>
          <w:color w:val="auto"/>
          <w:kern w:val="0"/>
          <w:szCs w:val="21"/>
          <w:highlight w:val="none"/>
          <w:u w:val="single"/>
          <w:lang w:val="en-US" w:eastAsia="zh-CN"/>
        </w:rPr>
        <w:t xml:space="preserve">6 </w:t>
      </w:r>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u w:val="single"/>
          <w:lang w:val="en-US" w:eastAsia="zh-CN"/>
        </w:rPr>
        <w:t xml:space="preserve"> 8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val="en-US" w:eastAsia="zh-CN"/>
        </w:rPr>
        <w:t xml:space="preserve"> 30 </w:t>
      </w:r>
      <w:r>
        <w:rPr>
          <w:rFonts w:hint="eastAsia" w:ascii="宋体" w:hAnsi="宋体" w:eastAsia="宋体" w:cs="Times New Roman"/>
          <w:color w:val="auto"/>
          <w:kern w:val="0"/>
          <w:szCs w:val="21"/>
          <w:highlight w:val="none"/>
        </w:rPr>
        <w:t>分</w:t>
      </w:r>
      <w:r>
        <w:rPr>
          <w:rFonts w:hint="eastAsia" w:ascii="宋体" w:hAnsi="宋体" w:eastAsia="宋体" w:cs="Times New Roman"/>
          <w:color w:val="auto"/>
          <w:kern w:val="0"/>
          <w:szCs w:val="21"/>
          <w:highlight w:val="none"/>
          <w:lang w:eastAsia="zh-CN"/>
        </w:rPr>
        <w:t>至</w:t>
      </w:r>
      <w:r>
        <w:rPr>
          <w:rFonts w:hint="eastAsia" w:ascii="宋体" w:hAnsi="宋体" w:eastAsia="宋体" w:cs="Times New Roman"/>
          <w:color w:val="auto"/>
          <w:kern w:val="0"/>
          <w:szCs w:val="21"/>
          <w:highlight w:val="none"/>
          <w:u w:val="single"/>
          <w:lang w:val="en-US" w:eastAsia="zh-CN"/>
        </w:rPr>
        <w:t xml:space="preserve"> 9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val="en-US" w:eastAsia="zh-CN"/>
        </w:rPr>
        <w:t xml:space="preserve"> 00 </w:t>
      </w:r>
      <w:r>
        <w:rPr>
          <w:rFonts w:hint="eastAsia" w:ascii="宋体" w:hAnsi="宋体" w:eastAsia="宋体" w:cs="Times New Roman"/>
          <w:color w:val="auto"/>
          <w:kern w:val="0"/>
          <w:szCs w:val="21"/>
          <w:highlight w:val="none"/>
        </w:rPr>
        <w:t>分递交，递交地点在</w:t>
      </w:r>
      <w:r>
        <w:rPr>
          <w:rFonts w:hint="eastAsia" w:ascii="宋体" w:hAnsi="宋体" w:eastAsia="宋体" w:cs="Times New Roman"/>
          <w:color w:val="auto"/>
          <w:kern w:val="0"/>
          <w:szCs w:val="21"/>
          <w:highlight w:val="none"/>
          <w:u w:val="single"/>
        </w:rPr>
        <w:t>广西壮族自治区南宁市青秀区云景路83号南宁轨道交通运营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公司屯里车辆段综合楼205会议室</w:t>
      </w:r>
      <w:r>
        <w:rPr>
          <w:rFonts w:hint="eastAsia" w:ascii="宋体" w:hAnsi="宋体" w:eastAsia="宋体" w:cs="Times New Roman"/>
          <w:color w:val="auto"/>
          <w:kern w:val="0"/>
          <w:szCs w:val="21"/>
          <w:highlight w:val="none"/>
          <w:lang w:eastAsia="zh-CN"/>
        </w:rPr>
        <w:t>，开标时间为</w:t>
      </w:r>
      <w:r>
        <w:rPr>
          <w:rFonts w:hint="eastAsia" w:ascii="宋体" w:hAnsi="宋体" w:eastAsia="宋体" w:cs="Times New Roman"/>
          <w:color w:val="auto"/>
          <w:kern w:val="0"/>
          <w:szCs w:val="21"/>
          <w:highlight w:val="none"/>
          <w:u w:val="single"/>
          <w:lang w:val="en-US" w:eastAsia="zh-CN"/>
        </w:rPr>
        <w:t xml:space="preserve"> 2022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lang w:val="en-US" w:eastAsia="zh-CN"/>
        </w:rPr>
        <w:t xml:space="preserve"> </w:t>
      </w:r>
      <w:r>
        <w:rPr>
          <w:rFonts w:hint="eastAsia" w:ascii="宋体" w:hAnsi="宋体" w:eastAsia="宋体" w:cs="Times New Roman"/>
          <w:color w:val="auto"/>
          <w:kern w:val="0"/>
          <w:szCs w:val="21"/>
          <w:highlight w:val="none"/>
          <w:u w:val="single"/>
          <w:lang w:val="en-US" w:eastAsia="zh-CN"/>
        </w:rPr>
        <w:t xml:space="preserve">9 </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lang w:val="en-US" w:eastAsia="zh-CN"/>
        </w:rPr>
        <w:t xml:space="preserve"> </w:t>
      </w:r>
      <w:r>
        <w:rPr>
          <w:rFonts w:hint="eastAsia" w:ascii="宋体" w:hAnsi="宋体" w:eastAsia="宋体" w:cs="Times New Roman"/>
          <w:color w:val="auto"/>
          <w:kern w:val="0"/>
          <w:szCs w:val="21"/>
          <w:highlight w:val="none"/>
          <w:u w:val="single"/>
          <w:lang w:val="en-US" w:eastAsia="zh-CN"/>
        </w:rPr>
        <w:t xml:space="preserve">6 </w:t>
      </w:r>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u w:val="single"/>
          <w:lang w:val="en-US" w:eastAsia="zh-CN"/>
        </w:rPr>
        <w:t xml:space="preserve"> 9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val="en-US" w:eastAsia="zh-CN"/>
        </w:rPr>
        <w:t xml:space="preserve"> 00 </w:t>
      </w:r>
      <w:r>
        <w:rPr>
          <w:rFonts w:hint="eastAsia" w:ascii="宋体" w:hAnsi="宋体" w:eastAsia="宋体" w:cs="Times New Roman"/>
          <w:color w:val="auto"/>
          <w:kern w:val="0"/>
          <w:szCs w:val="21"/>
          <w:highlight w:val="none"/>
        </w:rPr>
        <w:t>分</w:t>
      </w:r>
      <w:r>
        <w:rPr>
          <w:rFonts w:hint="eastAsia" w:ascii="宋体" w:hAnsi="宋体" w:eastAsia="宋体" w:cs="Times New Roman"/>
          <w:color w:val="auto"/>
          <w:kern w:val="0"/>
          <w:szCs w:val="21"/>
          <w:highlight w:val="none"/>
          <w:lang w:eastAsia="zh-CN"/>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5.2逾期送达或未送达指定地点的比选申请文件，比选人不予受理。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5.3未按本文件要求密封的比选申请文件不予受理。</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7" w:name="_Toc9120"/>
      <w:r>
        <w:rPr>
          <w:rFonts w:hint="eastAsia" w:ascii="宋体" w:hAnsi="宋体" w:eastAsia="宋体" w:cs="Times New Roman"/>
          <w:b/>
          <w:color w:val="auto"/>
          <w:sz w:val="24"/>
          <w:szCs w:val="24"/>
          <w:highlight w:val="none"/>
          <w:lang w:val="en-US" w:eastAsia="zh-CN" w:bidi="ar-SA"/>
        </w:rPr>
        <w:t>六、比选申请人提出问题的截止时间</w:t>
      </w:r>
      <w:bookmarkEnd w:id="117"/>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6.1比选申请人提出问题的截止时间为</w:t>
      </w:r>
      <w:r>
        <w:rPr>
          <w:rFonts w:hint="eastAsia" w:ascii="宋体" w:hAnsi="宋体"/>
          <w:highlight w:val="none"/>
          <w:u w:val="single"/>
        </w:rPr>
        <w:t xml:space="preserve">2022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u w:val="single"/>
          <w:lang w:val="en-US" w:eastAsia="zh-CN"/>
        </w:rPr>
        <w:t xml:space="preserve">8 </w:t>
      </w:r>
      <w:r>
        <w:rPr>
          <w:rFonts w:hint="eastAsia" w:ascii="宋体" w:hAnsi="宋体"/>
          <w:highlight w:val="none"/>
        </w:rPr>
        <w:t>月</w:t>
      </w:r>
      <w:r>
        <w:rPr>
          <w:rFonts w:hint="eastAsia" w:ascii="宋体" w:hAnsi="宋体"/>
          <w:highlight w:val="none"/>
          <w:lang w:val="en-US" w:eastAsia="zh-CN"/>
        </w:rPr>
        <w:t xml:space="preserve"> </w:t>
      </w:r>
      <w:r>
        <w:rPr>
          <w:rFonts w:hint="eastAsia" w:ascii="宋体" w:hAnsi="宋体"/>
          <w:highlight w:val="none"/>
          <w:u w:val="single"/>
          <w:lang w:val="en-US" w:eastAsia="zh-CN"/>
        </w:rPr>
        <w:t xml:space="preserve">29 </w:t>
      </w:r>
      <w:r>
        <w:rPr>
          <w:rFonts w:hint="eastAsia" w:ascii="宋体" w:hAnsi="宋体"/>
          <w:highlight w:val="none"/>
        </w:rPr>
        <w:t>日</w:t>
      </w:r>
      <w:r>
        <w:rPr>
          <w:rFonts w:hint="eastAsia" w:ascii="宋体" w:hAnsi="宋体"/>
          <w:highlight w:val="none"/>
          <w:u w:val="single"/>
        </w:rPr>
        <w:t xml:space="preserve"> 18</w:t>
      </w:r>
      <w:r>
        <w:rPr>
          <w:rFonts w:hint="eastAsia" w:ascii="宋体" w:hAnsi="宋体"/>
          <w:highlight w:val="none"/>
          <w:u w:val="single"/>
          <w:lang w:val="en-US" w:eastAsia="zh-CN"/>
        </w:rPr>
        <w:t xml:space="preserve">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val="en-US" w:eastAsia="zh-CN"/>
        </w:rPr>
        <w:t xml:space="preserve"> </w:t>
      </w:r>
      <w:r>
        <w:rPr>
          <w:rFonts w:hint="eastAsia" w:ascii="宋体" w:hAnsi="宋体" w:eastAsia="宋体" w:cs="Times New Roman"/>
          <w:color w:val="auto"/>
          <w:kern w:val="0"/>
          <w:szCs w:val="21"/>
          <w:highlight w:val="none"/>
          <w:u w:val="single"/>
          <w:lang w:val="en-US" w:eastAsia="zh-CN"/>
        </w:rPr>
        <w:t xml:space="preserve">00 </w:t>
      </w:r>
      <w:r>
        <w:rPr>
          <w:rFonts w:hint="eastAsia" w:ascii="宋体" w:hAnsi="宋体" w:eastAsia="宋体" w:cs="Times New Roman"/>
          <w:color w:val="auto"/>
          <w:kern w:val="0"/>
          <w:szCs w:val="21"/>
          <w:highlight w:val="none"/>
        </w:rPr>
        <w:t>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6.2需澄清的问题需以书面形式于上述提出问题截止时间前将加盖法人公章的电子版扫描件发到</w:t>
      </w:r>
      <w:r>
        <w:rPr>
          <w:rFonts w:hint="eastAsia" w:ascii="Helvetica" w:hAnsi="Helvetica" w:eastAsia="Helvetica" w:cs="Helvetica"/>
          <w:i w:val="0"/>
          <w:iCs w:val="0"/>
          <w:caps w:val="0"/>
          <w:color w:val="171A1D"/>
          <w:spacing w:val="0"/>
          <w:sz w:val="21"/>
          <w:szCs w:val="21"/>
          <w:shd w:val="clear" w:fill="FFFFFF"/>
        </w:rPr>
        <w:t>syr6276@dingtalk.co</w:t>
      </w:r>
      <w:bookmarkStart w:id="278" w:name="_GoBack"/>
      <w:bookmarkEnd w:id="278"/>
      <w:r>
        <w:rPr>
          <w:rFonts w:hint="eastAsia" w:ascii="Helvetica" w:hAnsi="Helvetica" w:eastAsia="Helvetica" w:cs="Helvetica"/>
          <w:i w:val="0"/>
          <w:iCs w:val="0"/>
          <w:caps w:val="0"/>
          <w:color w:val="171A1D"/>
          <w:spacing w:val="0"/>
          <w:sz w:val="21"/>
          <w:szCs w:val="21"/>
          <w:shd w:val="clear" w:fill="FFFFFF"/>
        </w:rPr>
        <w:t>m</w:t>
      </w:r>
      <w:r>
        <w:rPr>
          <w:rFonts w:hint="eastAsia" w:ascii="宋体" w:hAnsi="宋体" w:eastAsia="宋体" w:cs="Times New Roman"/>
          <w:color w:val="auto"/>
          <w:kern w:val="0"/>
          <w:szCs w:val="21"/>
          <w:highlight w:val="none"/>
        </w:rPr>
        <w:t>邮箱。</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6.3比选申请人不在规定期限内提出，比选人有权不予答复。答复后比选申请截止时间由比选人确定是否顺延。</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8" w:name="_Toc28734"/>
      <w:r>
        <w:rPr>
          <w:rFonts w:hint="eastAsia" w:ascii="宋体" w:hAnsi="宋体" w:eastAsia="宋体" w:cs="Times New Roman"/>
          <w:b/>
          <w:color w:val="auto"/>
          <w:sz w:val="24"/>
          <w:szCs w:val="24"/>
          <w:highlight w:val="none"/>
          <w:lang w:val="en-US" w:eastAsia="zh-CN" w:bidi="ar-SA"/>
        </w:rPr>
        <w:t>七、报价要求</w:t>
      </w:r>
      <w:bookmarkEnd w:id="118"/>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7.1本项目合同价格形式采用以下方式：</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sym w:font="Wingdings 2" w:char="0052"/>
      </w:r>
      <w:r>
        <w:rPr>
          <w:rFonts w:hint="eastAsia" w:ascii="宋体" w:hAnsi="宋体" w:eastAsia="宋体" w:cs="Times New Roman"/>
          <w:b/>
          <w:color w:val="auto"/>
          <w:kern w:val="0"/>
          <w:szCs w:val="21"/>
          <w:highlight w:val="none"/>
        </w:rPr>
        <w:t>单价合同，暂定总价</w:t>
      </w:r>
      <w:r>
        <w:rPr>
          <w:rFonts w:hint="eastAsia" w:ascii="宋体" w:hAnsi="宋体" w:eastAsia="宋体" w:cs="Times New Roman"/>
          <w:color w:val="auto"/>
          <w:kern w:val="0"/>
          <w:szCs w:val="21"/>
          <w:highlight w:val="none"/>
        </w:rPr>
        <w:t>。根据实际完成的供货数量据实结算。</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7.2</w:t>
      </w:r>
      <w:r>
        <w:rPr>
          <w:rFonts w:ascii="Times New Roman" w:hAnsi="Times New Roman" w:eastAsia="宋体" w:cs="Times New Roman"/>
          <w:color w:val="auto"/>
          <w:kern w:val="0"/>
          <w:szCs w:val="21"/>
          <w:highlight w:val="none"/>
        </w:rPr>
        <w:t>本项目采用不含税报价，在签订本项目合同时，</w:t>
      </w:r>
      <w:r>
        <w:rPr>
          <w:rFonts w:hint="eastAsia" w:ascii="Times New Roman" w:hAnsi="Times New Roman" w:eastAsia="宋体" w:cs="Times New Roman"/>
          <w:color w:val="auto"/>
          <w:kern w:val="0"/>
          <w:szCs w:val="21"/>
          <w:highlight w:val="none"/>
        </w:rPr>
        <w:t>遵循国家现行税法的相关规定</w:t>
      </w:r>
      <w:r>
        <w:rPr>
          <w:rFonts w:ascii="Times New Roman" w:hAnsi="Times New Roman" w:eastAsia="宋体" w:cs="Times New Roman"/>
          <w:color w:val="auto"/>
          <w:kern w:val="0"/>
          <w:szCs w:val="21"/>
          <w:highlight w:val="none"/>
        </w:rPr>
        <w:t>在中标人不含税</w:t>
      </w:r>
      <w:r>
        <w:rPr>
          <w:rFonts w:hint="eastAsia" w:ascii="Times New Roman" w:hAnsi="Times New Roman" w:eastAsia="宋体" w:cs="Times New Roman"/>
          <w:color w:val="auto"/>
          <w:kern w:val="0"/>
          <w:szCs w:val="21"/>
          <w:highlight w:val="none"/>
        </w:rPr>
        <w:t>单</w:t>
      </w:r>
      <w:r>
        <w:rPr>
          <w:rFonts w:ascii="Times New Roman" w:hAnsi="Times New Roman" w:eastAsia="宋体" w:cs="Times New Roman"/>
          <w:color w:val="auto"/>
          <w:kern w:val="0"/>
          <w:szCs w:val="21"/>
          <w:highlight w:val="none"/>
        </w:rPr>
        <w:t>价的基础上</w:t>
      </w:r>
      <w:r>
        <w:rPr>
          <w:rFonts w:hint="eastAsia" w:ascii="Times New Roman" w:hAnsi="Times New Roman" w:eastAsia="宋体" w:cs="Times New Roman"/>
          <w:color w:val="auto"/>
          <w:kern w:val="0"/>
          <w:szCs w:val="21"/>
          <w:highlight w:val="none"/>
        </w:rPr>
        <w:t>逐项增加税费，并</w:t>
      </w:r>
      <w:r>
        <w:rPr>
          <w:rFonts w:ascii="Times New Roman" w:hAnsi="Times New Roman" w:eastAsia="宋体" w:cs="Times New Roman"/>
          <w:color w:val="auto"/>
          <w:kern w:val="0"/>
          <w:szCs w:val="21"/>
          <w:highlight w:val="none"/>
        </w:rPr>
        <w:t>明确相应税率和税金</w:t>
      </w:r>
      <w:r>
        <w:rPr>
          <w:rFonts w:hint="eastAsia" w:ascii="Times New Roman" w:hAnsi="Times New Roman" w:eastAsia="宋体" w:cs="Times New Roman"/>
          <w:color w:val="auto"/>
          <w:kern w:val="0"/>
          <w:szCs w:val="21"/>
          <w:highlight w:val="none"/>
        </w:rPr>
        <w:t>，</w:t>
      </w:r>
      <w:r>
        <w:rPr>
          <w:rFonts w:hint="eastAsia" w:ascii="宋体" w:hAnsi="宋体" w:eastAsia="宋体" w:cs="Times New Roman"/>
          <w:color w:val="auto"/>
          <w:kern w:val="0"/>
          <w:szCs w:val="21"/>
          <w:highlight w:val="none"/>
        </w:rPr>
        <w:t>含税价格计算保留小数点后两位，含税合价为单价与数量的乘积，合同总价为分项合价之和。</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7.3比选申请人须按第五章《用户需求书》中的技术需求及数量表的顺序填报投标报价表，不允许打乱顺序。比选申请人应完整地填写比选文件中提供的“比选申请报价一览表”及“比选申请报价明细表”。投标人在“比选申请报价一览表”及“比选申请报价明细表”内所填报的总价应相一致。</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7.4</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7.5比选申请</w:t>
      </w:r>
      <w:r>
        <w:rPr>
          <w:rFonts w:ascii="宋体" w:hAnsi="宋体" w:eastAsia="宋体" w:cs="Times New Roman"/>
          <w:color w:val="auto"/>
          <w:kern w:val="0"/>
          <w:szCs w:val="21"/>
          <w:highlight w:val="none"/>
        </w:rPr>
        <w:t>报价已包括所有应支付的，对专利权、著作权、注册商标专有使用权、计算机软件登记或其他知识产权而需要向其他方支付各项等费用</w:t>
      </w:r>
      <w:r>
        <w:rPr>
          <w:rFonts w:hint="eastAsia" w:ascii="宋体" w:hAnsi="宋体" w:eastAsia="宋体" w:cs="Times New Roman"/>
          <w:color w:val="auto"/>
          <w:kern w:val="0"/>
          <w:szCs w:val="21"/>
          <w:highlight w:val="none"/>
        </w:rPr>
        <w:t>。</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7.6 比选申请人应根据比选文件第五章《用户需求书》的要求及项目的实际需要自行考虑并完善供货、服务和施工安装（如有）内容。比选申请报价应将所有内容考虑在内，不得漏项或缺项。</w:t>
      </w:r>
      <w:r>
        <w:rPr>
          <w:rFonts w:hint="eastAsia" w:ascii="宋体" w:hAnsi="宋体" w:eastAsia="宋体" w:cs="Times New Roman"/>
          <w:b/>
          <w:color w:val="auto"/>
          <w:kern w:val="0"/>
          <w:szCs w:val="21"/>
          <w:highlight w:val="none"/>
        </w:rPr>
        <w:t>比选申请人应逐项计算并填写单价、合价和总价，比选申请人没有填写单价和合价的项目将视为缺项。</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7.7 同一规格、型号的货物、材料在各分项报价中应为同一单价。比选申请人对每种货物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7.8比选申请人报价有计算错误的，可按下述原则对报价进行修正：</w:t>
      </w:r>
    </w:p>
    <w:p>
      <w:pPr>
        <w:widowControl/>
        <w:tabs>
          <w:tab w:val="left" w:pos="420"/>
          <w:tab w:val="left"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）评标价以不含税总报价为基准。</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（2）比选申请报价大写金额与小写金额不一致的，以大写金额为准；</w:t>
      </w:r>
      <w:r>
        <w:rPr>
          <w:rFonts w:ascii="宋体" w:hAnsi="宋体" w:eastAsia="宋体" w:cs="Times New Roman"/>
          <w:color w:val="auto"/>
          <w:kern w:val="0"/>
          <w:szCs w:val="21"/>
          <w:highlight w:val="none"/>
        </w:rPr>
        <w:t>总价金额与单价</w:t>
      </w:r>
      <w:r>
        <w:rPr>
          <w:rFonts w:hint="eastAsia" w:ascii="宋体" w:hAnsi="宋体" w:eastAsia="宋体" w:cs="Times New Roman"/>
          <w:color w:val="auto"/>
          <w:kern w:val="0"/>
          <w:szCs w:val="21"/>
          <w:highlight w:val="none"/>
        </w:rPr>
        <w:t>乘以数量的合计</w:t>
      </w:r>
      <w:r>
        <w:rPr>
          <w:rFonts w:ascii="宋体" w:hAnsi="宋体" w:eastAsia="宋体" w:cs="Times New Roman"/>
          <w:color w:val="auto"/>
          <w:kern w:val="0"/>
          <w:szCs w:val="21"/>
          <w:highlight w:val="none"/>
        </w:rPr>
        <w:t>计算出的结果不一致的，以单价为准修正总价，但单价金额小数点有明显错误的除外。</w:t>
      </w:r>
    </w:p>
    <w:p>
      <w:pPr>
        <w:tabs>
          <w:tab w:val="left" w:pos="851"/>
        </w:tabs>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（3）同一规格、型号的货物、材料在各分项报价中应为同一单价。比选申请人对每种货物</w:t>
      </w:r>
      <w:r>
        <w:rPr>
          <w:rFonts w:ascii="宋体" w:hAnsi="宋体" w:eastAsia="宋体" w:cs="Times New Roman"/>
          <w:color w:val="auto"/>
          <w:sz w:val="21"/>
          <w:szCs w:val="21"/>
          <w:highlight w:val="none"/>
          <w:lang w:val="en-US" w:eastAsia="zh-CN" w:bidi="ar-SA"/>
        </w:rPr>
        <w:t>(</w:t>
      </w:r>
      <w:r>
        <w:rPr>
          <w:rFonts w:hint="eastAsia" w:ascii="宋体" w:hAnsi="宋体" w:eastAsia="宋体" w:cs="Times New Roman"/>
          <w:color w:val="auto"/>
          <w:sz w:val="21"/>
          <w:szCs w:val="21"/>
          <w:highlight w:val="none"/>
          <w:lang w:val="en-US" w:eastAsia="zh-CN" w:bidi="ar-SA"/>
        </w:rPr>
        <w:t>指完全相同的同一货物</w:t>
      </w:r>
      <w:r>
        <w:rPr>
          <w:rFonts w:ascii="宋体" w:hAnsi="宋体" w:eastAsia="宋体" w:cs="Times New Roman"/>
          <w:color w:val="auto"/>
          <w:sz w:val="21"/>
          <w:szCs w:val="21"/>
          <w:highlight w:val="none"/>
          <w:lang w:val="en-US" w:eastAsia="zh-CN" w:bidi="ar-SA"/>
        </w:rPr>
        <w:t>)</w:t>
      </w:r>
      <w:r>
        <w:rPr>
          <w:rFonts w:hint="eastAsia" w:ascii="宋体" w:hAnsi="宋体" w:eastAsia="宋体" w:cs="Times New Roman"/>
          <w:color w:val="auto"/>
          <w:sz w:val="21"/>
          <w:szCs w:val="21"/>
          <w:highlight w:val="none"/>
          <w:lang w:val="en-US" w:eastAsia="zh-CN" w:bidi="ar-SA"/>
        </w:rPr>
        <w:t>只允许有一个报价，如有不同报价，则以最低报价为准。</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（4）当单价与数量相乘不等于合价时，以单价计算为准，如果单价有明显的小数点位置差错，应以标出的合价为准，同时对单价予以修正。</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（5）当各子目的合价累计不等于总价时，应以各子目合价累计数为准，修正总价。</w:t>
      </w:r>
    </w:p>
    <w:p>
      <w:pPr>
        <w:tabs>
          <w:tab w:val="left" w:pos="567"/>
        </w:tabs>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（6）按上述（2）-（5）规则对比选申请报价进行修正。</w:t>
      </w:r>
      <w:r>
        <w:rPr>
          <w:rFonts w:hint="eastAsia" w:ascii="宋体" w:hAnsi="宋体" w:eastAsia="宋体" w:cs="Arial"/>
          <w:color w:val="auto"/>
          <w:sz w:val="21"/>
          <w:szCs w:val="21"/>
          <w:highlight w:val="none"/>
          <w:lang w:val="en-US" w:eastAsia="zh-CN" w:bidi="ar-SA"/>
        </w:rPr>
        <w:t>评标价格及中标价均以修正后的报价为准。</w:t>
      </w:r>
      <w:r>
        <w:rPr>
          <w:rFonts w:hint="eastAsia" w:ascii="宋体" w:hAnsi="宋体" w:eastAsia="宋体" w:cs="Times New Roman"/>
          <w:color w:val="auto"/>
          <w:sz w:val="21"/>
          <w:szCs w:val="21"/>
          <w:highlight w:val="none"/>
          <w:lang w:val="en-US" w:eastAsia="zh-CN" w:bidi="ar-SA"/>
        </w:rPr>
        <w:t>如比选申请人不接受按以上规则确定的评标价格和中标价，则其比选申请将被拒绝。</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7.9报价保留小数点后两位。</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7.10比选申请人只允许有一个报价，比选人不接受任何选择性报价，否则比选申请将被否决。</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9" w:name="_Toc98"/>
      <w:r>
        <w:rPr>
          <w:rFonts w:hint="eastAsia" w:ascii="宋体" w:hAnsi="宋体" w:eastAsia="宋体" w:cs="Times New Roman"/>
          <w:b/>
          <w:color w:val="auto"/>
          <w:sz w:val="24"/>
          <w:szCs w:val="24"/>
          <w:highlight w:val="none"/>
          <w:lang w:val="en-US" w:eastAsia="zh-CN" w:bidi="ar-SA"/>
        </w:rPr>
        <w:t>八、评审规则</w:t>
      </w:r>
      <w:bookmarkEnd w:id="119"/>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8.1本项目评标办法采用以下方式：</w:t>
      </w:r>
      <w:r>
        <w:rPr>
          <w:rFonts w:ascii="宋体" w:hAnsi="宋体" w:eastAsia="宋体" w:cs="Times New Roman"/>
          <w:color w:val="auto"/>
          <w:kern w:val="0"/>
          <w:szCs w:val="21"/>
          <w:highlight w:val="none"/>
        </w:rPr>
        <w:t xml:space="preserve"> </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最低评审价法</w:t>
      </w:r>
      <w:r>
        <w:rPr>
          <w:rFonts w:hint="eastAsia" w:ascii="宋体" w:hAnsi="宋体" w:eastAsia="宋体" w:cs="Times New Roman"/>
          <w:color w:val="auto"/>
          <w:kern w:val="0"/>
          <w:szCs w:val="21"/>
          <w:highlight w:val="none"/>
        </w:rPr>
        <w:t>。最低的有效报价作为推荐中选候选人依据。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8.2比选申请人有下述情况之一的，其比选申请将被否决：</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（1）不满足比选人资格要求的。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（2）未按本文件要求签字、盖章、打印、装订或封装的。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（3）比选申请实质性内容未按本文件规定格式填写且内容不齐全的。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（4）技术需求响应表及商务响应表出现负偏离的。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（5）在比选申请文件中出现虚假文件或资料的。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（6）评标价超出本项目控制价的。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（7）出现比选文件、法律法规规定的其他否决比选申请条件的。</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0" w:name="_Toc2671"/>
      <w:r>
        <w:rPr>
          <w:rFonts w:hint="eastAsia" w:ascii="宋体" w:hAnsi="宋体" w:eastAsia="宋体" w:cs="Times New Roman"/>
          <w:b/>
          <w:color w:val="auto"/>
          <w:sz w:val="24"/>
          <w:szCs w:val="24"/>
          <w:highlight w:val="none"/>
          <w:lang w:val="en-US" w:eastAsia="zh-CN" w:bidi="ar-SA"/>
        </w:rPr>
        <w:t>九、重新比选或不再比选</w:t>
      </w:r>
      <w:bookmarkEnd w:id="120"/>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9.1比选申请人</w:t>
      </w:r>
      <w:r>
        <w:rPr>
          <w:rFonts w:ascii="宋体" w:hAnsi="宋体" w:eastAsia="宋体" w:cs="Times New Roman"/>
          <w:b/>
          <w:color w:val="auto"/>
          <w:kern w:val="0"/>
          <w:szCs w:val="21"/>
          <w:highlight w:val="none"/>
        </w:rPr>
        <w:t>出现下列特殊情况之一时，可重新</w:t>
      </w:r>
      <w:r>
        <w:rPr>
          <w:rFonts w:hint="eastAsia" w:ascii="宋体" w:hAnsi="宋体" w:eastAsia="宋体" w:cs="Times New Roman"/>
          <w:b/>
          <w:color w:val="auto"/>
          <w:kern w:val="0"/>
          <w:szCs w:val="21"/>
          <w:highlight w:val="none"/>
        </w:rPr>
        <w:t>比选：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ascii="宋体" w:hAnsi="宋体" w:eastAsia="宋体" w:cs="Times New Roman"/>
          <w:color w:val="auto"/>
          <w:kern w:val="0"/>
          <w:szCs w:val="21"/>
          <w:highlight w:val="none"/>
        </w:rPr>
        <w:t>在比选申请截止时间到达时提交比选申请文件的比选申请人</w:t>
      </w:r>
      <w:r>
        <w:rPr>
          <w:rFonts w:hint="eastAsia" w:ascii="宋体" w:hAnsi="宋体" w:eastAsia="宋体" w:cs="Times New Roman"/>
          <w:color w:val="auto"/>
          <w:kern w:val="0"/>
          <w:szCs w:val="21"/>
          <w:highlight w:val="none"/>
        </w:rPr>
        <w:t>不足3家</w:t>
      </w:r>
      <w:r>
        <w:rPr>
          <w:rFonts w:ascii="宋体" w:hAnsi="宋体" w:eastAsia="宋体" w:cs="Times New Roman"/>
          <w:color w:val="auto"/>
          <w:kern w:val="0"/>
          <w:szCs w:val="21"/>
          <w:highlight w:val="none"/>
        </w:rPr>
        <w:t>的；</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评审委员会否决不合格比选申请或者界定为否决比选申请后，因有效比选申请不足三</w:t>
      </w:r>
      <w:r>
        <w:rPr>
          <w:rFonts w:hint="eastAsia" w:ascii="宋体" w:hAnsi="宋体" w:eastAsia="宋体" w:cs="Times New Roman"/>
          <w:color w:val="auto"/>
          <w:kern w:val="0"/>
          <w:szCs w:val="21"/>
          <w:highlight w:val="none"/>
        </w:rPr>
        <w:t>家</w:t>
      </w:r>
      <w:r>
        <w:rPr>
          <w:rFonts w:ascii="宋体" w:hAnsi="宋体" w:eastAsia="宋体" w:cs="Times New Roman"/>
          <w:color w:val="auto"/>
          <w:kern w:val="0"/>
          <w:szCs w:val="21"/>
          <w:highlight w:val="none"/>
        </w:rPr>
        <w:t>使得比选申请明显缺乏竞争性的（当有效比选申请</w:t>
      </w:r>
      <w:r>
        <w:rPr>
          <w:rFonts w:hint="eastAsia" w:ascii="宋体" w:hAnsi="宋体" w:eastAsia="宋体" w:cs="Times New Roman"/>
          <w:color w:val="auto"/>
          <w:kern w:val="0"/>
          <w:szCs w:val="21"/>
          <w:highlight w:val="none"/>
        </w:rPr>
        <w:t>只剩余两家</w:t>
      </w:r>
      <w:r>
        <w:rPr>
          <w:rFonts w:ascii="宋体" w:hAnsi="宋体" w:eastAsia="宋体" w:cs="Times New Roman"/>
          <w:color w:val="auto"/>
          <w:kern w:val="0"/>
          <w:szCs w:val="21"/>
          <w:highlight w:val="none"/>
        </w:rPr>
        <w:t>时，评审委员会认为剩余的比选申请文件仍具有竞争性的，应继续评审）；</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ascii="宋体" w:hAnsi="宋体" w:eastAsia="宋体" w:cs="Times New Roman"/>
          <w:color w:val="auto"/>
          <w:kern w:val="0"/>
          <w:szCs w:val="21"/>
          <w:highlight w:val="none"/>
        </w:rPr>
        <w:t>评审委员会决定否决全部比选申请的；</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w:t>
      </w:r>
      <w:r>
        <w:rPr>
          <w:rFonts w:ascii="宋体" w:hAnsi="宋体" w:eastAsia="宋体" w:cs="Times New Roman"/>
          <w:color w:val="auto"/>
          <w:kern w:val="0"/>
          <w:szCs w:val="21"/>
          <w:highlight w:val="none"/>
        </w:rPr>
        <w:t>中选候选人均放弃中选资格</w:t>
      </w:r>
      <w:r>
        <w:rPr>
          <w:rFonts w:hint="eastAsia" w:ascii="宋体" w:hAnsi="宋体" w:eastAsia="宋体" w:cs="Times New Roman"/>
          <w:color w:val="auto"/>
          <w:kern w:val="0"/>
          <w:szCs w:val="21"/>
          <w:highlight w:val="none"/>
        </w:rPr>
        <w:t>的</w:t>
      </w:r>
      <w:r>
        <w:rPr>
          <w:rFonts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（5）比选文件中规定的其他情况。</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9.2不再比选</w:t>
      </w:r>
    </w:p>
    <w:p>
      <w:pPr>
        <w:widowControl/>
        <w:tabs>
          <w:tab w:val="left" w:pos="1155"/>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项目</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经两次发布信息后比选申请人仍少于三个或重新</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后有效比选申请人仍少于三个或者所有比选申请被否决的，比选人可不再进行</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1" w:name="_Toc10120"/>
      <w:r>
        <w:rPr>
          <w:rFonts w:hint="eastAsia" w:ascii="宋体" w:hAnsi="宋体" w:eastAsia="宋体" w:cs="Times New Roman"/>
          <w:b/>
          <w:color w:val="auto"/>
          <w:sz w:val="24"/>
          <w:szCs w:val="24"/>
          <w:highlight w:val="none"/>
          <w:lang w:val="en-US" w:eastAsia="zh-CN" w:bidi="ar-SA"/>
        </w:rPr>
        <w:t>十、比选申请有效期</w:t>
      </w:r>
      <w:bookmarkEnd w:id="121"/>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自比选申请截止时间起90天。</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2" w:name="_Toc7793"/>
      <w:r>
        <w:rPr>
          <w:rFonts w:hint="eastAsia" w:ascii="宋体" w:hAnsi="宋体" w:eastAsia="宋体" w:cs="Times New Roman"/>
          <w:b/>
          <w:color w:val="auto"/>
          <w:sz w:val="24"/>
          <w:szCs w:val="24"/>
          <w:highlight w:val="none"/>
          <w:lang w:val="en-US" w:eastAsia="zh-CN" w:bidi="ar-SA"/>
        </w:rPr>
        <w:t>十一、比选保证金</w:t>
      </w:r>
      <w:bookmarkEnd w:id="122"/>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本项目不要求递交比选保证金。</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3" w:name="_Toc3919"/>
      <w:r>
        <w:rPr>
          <w:rFonts w:hint="eastAsia" w:ascii="宋体" w:hAnsi="宋体" w:eastAsia="宋体" w:cs="Times New Roman"/>
          <w:b/>
          <w:color w:val="auto"/>
          <w:sz w:val="24"/>
          <w:szCs w:val="24"/>
          <w:highlight w:val="none"/>
          <w:lang w:val="en-US" w:eastAsia="zh-CN" w:bidi="ar-SA"/>
        </w:rPr>
        <w:t>十二、履约担保</w:t>
      </w:r>
      <w:bookmarkEnd w:id="123"/>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.1履约担保的金额：合同价格的</w:t>
      </w:r>
      <w:r>
        <w:rPr>
          <w:rFonts w:ascii="宋体" w:hAnsi="宋体" w:eastAsia="宋体" w:cs="Times New Roman"/>
          <w:color w:val="auto"/>
          <w:kern w:val="0"/>
          <w:szCs w:val="21"/>
          <w:highlight w:val="none"/>
        </w:rPr>
        <w:t>5%</w:t>
      </w:r>
      <w:r>
        <w:rPr>
          <w:rFonts w:hint="eastAsia"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.2履约担保的形式：转账或电汇或银行保函。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.3银行保函由中国境内各商业银行支行及其以上的银行开具的银行保函。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.4递交地点：南宁市青秀区云景路</w:t>
      </w:r>
      <w:r>
        <w:rPr>
          <w:rFonts w:hint="eastAsia" w:ascii="宋体" w:hAnsi="宋体" w:eastAsia="宋体" w:cs="Times New Roman"/>
          <w:color w:val="auto"/>
          <w:kern w:val="0"/>
          <w:szCs w:val="21"/>
          <w:highlight w:val="none"/>
          <w:lang w:val="en-US" w:eastAsia="zh-CN"/>
        </w:rPr>
        <w:t>83</w:t>
      </w:r>
      <w:r>
        <w:rPr>
          <w:rFonts w:hint="eastAsia" w:ascii="宋体" w:hAnsi="宋体" w:eastAsia="宋体" w:cs="Times New Roman"/>
          <w:color w:val="auto"/>
          <w:kern w:val="0"/>
          <w:szCs w:val="21"/>
          <w:highlight w:val="none"/>
        </w:rPr>
        <w:t>号；</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.5提交履约担保的时间：应在合同签订前、且最迟应在中选通知书发出之日起</w:t>
      </w:r>
      <w:r>
        <w:rPr>
          <w:rFonts w:ascii="宋体" w:hAnsi="宋体" w:eastAsia="宋体" w:cs="Times New Roman"/>
          <w:color w:val="auto"/>
          <w:kern w:val="0"/>
          <w:szCs w:val="21"/>
          <w:highlight w:val="none"/>
        </w:rPr>
        <w:t>20</w:t>
      </w:r>
      <w:r>
        <w:rPr>
          <w:rFonts w:hint="eastAsia" w:ascii="宋体" w:hAnsi="宋体" w:eastAsia="宋体" w:cs="Times New Roman"/>
          <w:color w:val="auto"/>
          <w:kern w:val="0"/>
          <w:szCs w:val="21"/>
          <w:highlight w:val="none"/>
        </w:rPr>
        <w:t>日内。</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.6若中选人未在规定时间内足额缴纳履约担保，比选人有权取消其中选资格。</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.7履约保函应采用合同规定格式，其开具银行应为中国境内商业银行地市级以上支行（含地市级支行），并须是以甲方为受益人，见索即付无条件付款的、不可撤销的银行保函。</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4" w:name="_Toc15193"/>
      <w:r>
        <w:rPr>
          <w:rFonts w:hint="eastAsia" w:ascii="宋体" w:hAnsi="宋体" w:eastAsia="宋体" w:cs="Times New Roman"/>
          <w:b/>
          <w:color w:val="auto"/>
          <w:sz w:val="24"/>
          <w:szCs w:val="24"/>
          <w:highlight w:val="none"/>
          <w:lang w:val="en-US" w:eastAsia="zh-CN" w:bidi="ar-SA"/>
        </w:rPr>
        <w:t>十三、不良信用名单条款</w:t>
      </w:r>
      <w:bookmarkEnd w:id="124"/>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采购及合同执行的任何阶段，如果比选人发现比选申请人存在下述行为之一的，比选人有权取消其比选申请/中选资格，且比选申请/中选无效。情节严重的，报同级或上级监管部门依法进行处理；同时将其列入招标人的不良信用名单：</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（1）比选申请人在比选申请截止期后撤回其比选申请的。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（2）提供虚假材料谋取中选的。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（3）采取不正当手段诋毁、排挤其他供应商的。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（4）恶意串通等不正当竞争行为的。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（5）中选后无正当理由拒不与比选人签订合同的。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（6）未照比选、比选申请文件确定的事项签订合同的。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（7）将合同转包的。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（8）提供假冒伪劣产品的。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（9）擅自变更、中止或者终止合同的。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（10）中选人签订合同后，不能履约或无故拖延履约期的。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（11）中选</w:t>
      </w:r>
      <w:r>
        <w:rPr>
          <w:rFonts w:ascii="宋体" w:hAnsi="宋体" w:eastAsia="宋体" w:cs="Times New Roman"/>
          <w:color w:val="auto"/>
          <w:kern w:val="0"/>
          <w:szCs w:val="21"/>
          <w:highlight w:val="none"/>
        </w:rPr>
        <w:t>人未按</w:t>
      </w:r>
      <w:r>
        <w:rPr>
          <w:rFonts w:hint="eastAsia" w:ascii="宋体" w:hAnsi="宋体" w:eastAsia="宋体" w:cs="Times New Roman"/>
          <w:color w:val="auto"/>
          <w:kern w:val="0"/>
          <w:szCs w:val="21"/>
          <w:highlight w:val="none"/>
        </w:rPr>
        <w:t>比选申请须知</w:t>
      </w:r>
      <w:r>
        <w:rPr>
          <w:rFonts w:ascii="宋体" w:hAnsi="宋体" w:eastAsia="宋体" w:cs="Times New Roman"/>
          <w:color w:val="auto"/>
          <w:kern w:val="0"/>
          <w:szCs w:val="21"/>
          <w:highlight w:val="none"/>
        </w:rPr>
        <w:t>要求</w:t>
      </w:r>
      <w:r>
        <w:rPr>
          <w:rFonts w:hint="eastAsia" w:ascii="宋体" w:hAnsi="宋体" w:eastAsia="宋体" w:cs="Times New Roman"/>
          <w:color w:val="auto"/>
          <w:kern w:val="0"/>
          <w:szCs w:val="21"/>
          <w:highlight w:val="none"/>
        </w:rPr>
        <w:t>在比选申请阶段</w:t>
      </w:r>
      <w:r>
        <w:rPr>
          <w:rFonts w:ascii="宋体" w:hAnsi="宋体" w:eastAsia="宋体" w:cs="Times New Roman"/>
          <w:color w:val="auto"/>
          <w:kern w:val="0"/>
          <w:szCs w:val="21"/>
          <w:highlight w:val="none"/>
        </w:rPr>
        <w:t>提出</w:t>
      </w:r>
      <w:r>
        <w:rPr>
          <w:rFonts w:hint="eastAsia" w:ascii="宋体" w:hAnsi="宋体" w:eastAsia="宋体" w:cs="Times New Roman"/>
          <w:color w:val="auto"/>
          <w:kern w:val="0"/>
          <w:szCs w:val="21"/>
          <w:highlight w:val="none"/>
        </w:rPr>
        <w:t>异议或疑问</w:t>
      </w:r>
      <w:r>
        <w:rPr>
          <w:rFonts w:ascii="宋体" w:hAnsi="宋体" w:eastAsia="宋体" w:cs="Times New Roman"/>
          <w:color w:val="auto"/>
          <w:kern w:val="0"/>
          <w:szCs w:val="21"/>
          <w:highlight w:val="none"/>
        </w:rPr>
        <w:t>，在成交后无法满足采购需求被认定为无效报价或主动放弃成交资格的。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（12）中选人在成交后无正当理由放弃成交资格的。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（13）比选文件、法律、法规规定的其他情形。</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pageBreakBefore/>
        <w:widowControl/>
        <w:spacing w:before="120" w:after="100" w:afterAutospacing="1" w:line="300" w:lineRule="exact"/>
        <w:ind w:left="950" w:right="-28" w:hanging="950" w:hangingChars="338"/>
        <w:jc w:val="center"/>
        <w:rPr>
          <w:rFonts w:ascii="宋体" w:hAnsi="Times New Roman" w:eastAsia="宋体" w:cs="Times New Roman"/>
          <w:b/>
          <w:color w:val="auto"/>
          <w:kern w:val="0"/>
          <w:sz w:val="28"/>
          <w:szCs w:val="30"/>
          <w:highlight w:val="none"/>
        </w:rPr>
      </w:pPr>
      <w:bookmarkStart w:id="125" w:name="_Toc32432"/>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57" w:firstLine="0"/>
        <w:jc w:val="center"/>
        <w:outlineLvl w:val="0"/>
        <w:rPr>
          <w:rFonts w:ascii="宋体" w:hAnsi="宋体" w:eastAsia="宋体" w:cs="宋体"/>
          <w:color w:val="auto"/>
          <w:sz w:val="44"/>
          <w:szCs w:val="44"/>
          <w:highlight w:val="none"/>
          <w:lang w:val="en-US" w:eastAsia="zh-CN" w:bidi="ar-SA"/>
        </w:rPr>
      </w:pPr>
      <w:bookmarkStart w:id="126" w:name="_Toc31996"/>
      <w:r>
        <w:rPr>
          <w:rFonts w:hint="eastAsia" w:ascii="Arial" w:hAnsi="宋体" w:eastAsia="黑体" w:cs="Times New Roman"/>
          <w:b/>
          <w:color w:val="auto"/>
          <w:sz w:val="44"/>
          <w:szCs w:val="44"/>
          <w:highlight w:val="none"/>
          <w:lang w:val="en-US" w:eastAsia="zh-CN" w:bidi="ar-SA"/>
        </w:rPr>
        <w:t>第三章 合同条款及格式</w:t>
      </w:r>
      <w:bookmarkEnd w:id="125"/>
      <w:bookmarkEnd w:id="126"/>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spacing w:before="120" w:after="120" w:afterLines="50" w:afterAutospacing="1" w:line="360" w:lineRule="auto"/>
        <w:ind w:left="709" w:right="448" w:hanging="709"/>
        <w:jc w:val="right"/>
        <w:rPr>
          <w:rFonts w:ascii="宋体" w:hAnsi="宋体" w:eastAsia="宋体" w:cs="Times New Roman"/>
          <w:color w:val="auto"/>
          <w:kern w:val="0"/>
          <w:sz w:val="30"/>
          <w:szCs w:val="30"/>
          <w:highlight w:val="none"/>
        </w:rPr>
      </w:pPr>
      <w:bookmarkStart w:id="127" w:name="_Toc114052336"/>
      <w:bookmarkStart w:id="128" w:name="_Toc114052410"/>
      <w:bookmarkStart w:id="129" w:name="_Toc286386830"/>
    </w:p>
    <w:p>
      <w:pPr>
        <w:pageBreakBefore/>
        <w:widowControl/>
        <w:spacing w:before="120" w:after="120" w:afterLines="50" w:afterAutospacing="0" w:line="360" w:lineRule="auto"/>
        <w:ind w:left="1014" w:right="448" w:hanging="1014" w:hangingChars="338"/>
        <w:jc w:val="right"/>
        <w:rPr>
          <w:rFonts w:ascii="宋体" w:hAnsi="宋体" w:eastAsia="宋体" w:cs="Times New Roman"/>
          <w:color w:val="auto"/>
          <w:kern w:val="0"/>
          <w:sz w:val="30"/>
          <w:szCs w:val="30"/>
          <w:highlight w:val="none"/>
        </w:rPr>
      </w:pPr>
    </w:p>
    <w:p>
      <w:pPr>
        <w:widowControl/>
        <w:spacing w:before="120" w:after="120" w:afterLines="50" w:afterAutospacing="1" w:line="360" w:lineRule="auto"/>
        <w:ind w:left="709" w:right="448" w:hanging="709"/>
        <w:jc w:val="right"/>
        <w:rPr>
          <w:rFonts w:ascii="宋体" w:hAnsi="宋体" w:eastAsia="宋体" w:cs="Times New Roman"/>
          <w:color w:val="auto"/>
          <w:kern w:val="0"/>
          <w:sz w:val="30"/>
          <w:szCs w:val="30"/>
          <w:highlight w:val="none"/>
        </w:rPr>
      </w:pPr>
      <w:r>
        <w:rPr>
          <w:rFonts w:hint="eastAsia" w:ascii="宋体" w:hAnsi="宋体" w:eastAsia="宋体" w:cs="Times New Roman"/>
          <w:color w:val="auto"/>
          <w:kern w:val="0"/>
          <w:sz w:val="30"/>
          <w:szCs w:val="30"/>
          <w:highlight w:val="none"/>
        </w:rPr>
        <w:t>【×本】</w:t>
      </w:r>
    </w:p>
    <w:bookmarkEnd w:id="127"/>
    <w:bookmarkEnd w:id="128"/>
    <w:bookmarkEnd w:id="129"/>
    <w:p>
      <w:pPr>
        <w:widowControl/>
        <w:snapToGrid w:val="0"/>
        <w:spacing w:before="0" w:after="100" w:afterAutospacing="1" w:line="800" w:lineRule="exact"/>
        <w:ind w:left="1493" w:right="-28" w:hanging="1493" w:hangingChars="338"/>
        <w:jc w:val="center"/>
        <w:rPr>
          <w:rFonts w:ascii="楷体_GB2312" w:hAnsi="Times New Roman" w:eastAsia="楷体_GB2312" w:cs="Times New Roman"/>
          <w:b/>
          <w:color w:val="auto"/>
          <w:kern w:val="0"/>
          <w:sz w:val="44"/>
          <w:szCs w:val="44"/>
          <w:highlight w:val="none"/>
        </w:rPr>
      </w:pPr>
      <w:r>
        <w:rPr>
          <w:rFonts w:hint="eastAsia" w:ascii="Times New Roman" w:hAnsi="Times New Roman" w:eastAsia="宋体" w:cs="Times New Roman"/>
          <w:b/>
          <w:color w:val="auto"/>
          <w:kern w:val="0"/>
          <w:sz w:val="44"/>
          <w:szCs w:val="44"/>
          <w:highlight w:val="none"/>
          <w:lang w:val="en-US" w:eastAsia="zh-CN"/>
        </w:rPr>
        <w:t>2022年仪器仪表</w:t>
      </w:r>
      <w:r>
        <w:rPr>
          <w:rFonts w:hint="eastAsia" w:ascii="Times New Roman" w:hAnsi="Times New Roman" w:eastAsia="宋体" w:cs="Times New Roman"/>
          <w:b/>
          <w:color w:val="auto"/>
          <w:kern w:val="0"/>
          <w:sz w:val="44"/>
          <w:szCs w:val="44"/>
          <w:highlight w:val="none"/>
        </w:rPr>
        <w:t>采购项目</w:t>
      </w: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widowControl/>
              <w:spacing w:before="120" w:after="100" w:afterAutospacing="1" w:line="300" w:lineRule="exact"/>
              <w:ind w:left="709" w:right="-27" w:hanging="709"/>
              <w:jc w:val="center"/>
              <w:rPr>
                <w:rFonts w:ascii="宋体" w:hAnsi="宋体" w:eastAsia="宋体" w:cs="Times New Roman"/>
                <w:color w:val="auto"/>
                <w:kern w:val="0"/>
                <w:sz w:val="28"/>
                <w:szCs w:val="30"/>
                <w:highlight w:val="none"/>
              </w:rPr>
            </w:pPr>
            <w:r>
              <w:rPr>
                <w:rFonts w:hint="eastAsia" w:ascii="宋体" w:hAnsi="宋体" w:eastAsia="宋体" w:cs="Times New Roman"/>
                <w:color w:val="auto"/>
                <w:kern w:val="0"/>
                <w:sz w:val="28"/>
                <w:szCs w:val="30"/>
                <w:highlight w:val="none"/>
              </w:rPr>
              <w:t>项目编号：</w:t>
            </w:r>
          </w:p>
        </w:tc>
        <w:tc>
          <w:tcPr>
            <w:tcW w:w="4761" w:type="dxa"/>
          </w:tcPr>
          <w:p>
            <w:pPr>
              <w:widowControl/>
              <w:spacing w:before="120" w:after="100" w:afterAutospacing="1" w:line="300" w:lineRule="exact"/>
              <w:ind w:left="709" w:right="-27" w:hanging="709"/>
              <w:jc w:val="left"/>
              <w:rPr>
                <w:rFonts w:ascii="宋体" w:hAnsi="宋体" w:eastAsia="宋体" w:cs="Times New Roman"/>
                <w:color w:val="auto"/>
                <w:kern w:val="0"/>
                <w:sz w:val="28"/>
                <w:szCs w:val="30"/>
                <w:highlight w:val="none"/>
              </w:rPr>
            </w:pPr>
            <w:r>
              <w:rPr>
                <w:rFonts w:hint="eastAsia" w:ascii="宋体" w:hAnsi="宋体" w:eastAsia="宋体" w:cs="Times New Roman"/>
                <w:color w:val="auto"/>
                <w:kern w:val="0"/>
                <w:sz w:val="28"/>
                <w:szCs w:val="30"/>
                <w:highlight w:val="none"/>
              </w:rPr>
              <w:t>202207040003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widowControl/>
              <w:spacing w:before="120" w:after="100" w:afterAutospacing="1" w:line="300" w:lineRule="exact"/>
              <w:ind w:left="709" w:right="-27" w:hanging="709"/>
              <w:jc w:val="center"/>
              <w:rPr>
                <w:rFonts w:ascii="宋体" w:hAnsi="宋体" w:eastAsia="宋体" w:cs="Times New Roman"/>
                <w:color w:val="auto"/>
                <w:kern w:val="0"/>
                <w:sz w:val="28"/>
                <w:szCs w:val="30"/>
                <w:highlight w:val="none"/>
              </w:rPr>
            </w:pPr>
            <w:r>
              <w:rPr>
                <w:rFonts w:hint="eastAsia" w:ascii="宋体" w:hAnsi="宋体" w:eastAsia="宋体" w:cs="Times New Roman"/>
                <w:color w:val="auto"/>
                <w:kern w:val="0"/>
                <w:sz w:val="28"/>
                <w:szCs w:val="30"/>
                <w:highlight w:val="none"/>
              </w:rPr>
              <w:t>合同编号：</w:t>
            </w:r>
          </w:p>
        </w:tc>
        <w:tc>
          <w:tcPr>
            <w:tcW w:w="4761" w:type="dxa"/>
          </w:tcPr>
          <w:p>
            <w:pPr>
              <w:widowControl/>
              <w:spacing w:before="120" w:after="100" w:afterAutospacing="1" w:line="300" w:lineRule="exact"/>
              <w:ind w:left="709" w:right="-27" w:hanging="709"/>
              <w:jc w:val="left"/>
              <w:rPr>
                <w:rFonts w:ascii="宋体" w:hAnsi="宋体" w:eastAsia="宋体" w:cs="Times New Roman"/>
                <w:color w:val="auto"/>
                <w:kern w:val="0"/>
                <w:sz w:val="28"/>
                <w:szCs w:val="30"/>
                <w:highlight w:val="none"/>
              </w:rPr>
            </w:pPr>
          </w:p>
        </w:tc>
      </w:tr>
    </w:tbl>
    <w:p>
      <w:pPr>
        <w:widowControl/>
        <w:spacing w:before="120" w:after="100" w:afterAutospacing="1" w:line="800" w:lineRule="exact"/>
        <w:ind w:left="2443" w:right="-28" w:hanging="2443" w:hangingChars="338"/>
        <w:jc w:val="center"/>
        <w:rPr>
          <w:rFonts w:ascii="楷体_GB2312" w:hAnsi="Times New Roman" w:eastAsia="楷体_GB2312"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合</w:t>
      </w:r>
    </w:p>
    <w:p>
      <w:pPr>
        <w:widowControl/>
        <w:spacing w:before="120" w:after="100" w:afterAutospacing="1" w:line="800" w:lineRule="exact"/>
        <w:ind w:left="2443" w:right="-28" w:hanging="2443" w:hangingChars="338"/>
        <w:jc w:val="center"/>
        <w:rPr>
          <w:rFonts w:ascii="宋体" w:hAnsi="宋体" w:eastAsia="宋体"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同</w:t>
      </w:r>
    </w:p>
    <w:p>
      <w:pPr>
        <w:widowControl/>
        <w:spacing w:before="120" w:after="100" w:afterAutospacing="1" w:line="800" w:lineRule="exact"/>
        <w:ind w:left="2443" w:right="-28" w:hanging="2443" w:hangingChars="338"/>
        <w:jc w:val="center"/>
        <w:rPr>
          <w:rFonts w:ascii="Times New Roman" w:hAnsi="Times New Roman" w:eastAsia="宋体"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书</w:t>
      </w:r>
    </w:p>
    <w:p>
      <w:pPr>
        <w:widowControl/>
        <w:spacing w:before="120" w:after="100" w:afterAutospacing="1" w:line="360" w:lineRule="auto"/>
        <w:ind w:left="709" w:right="-27" w:hanging="709"/>
        <w:jc w:val="center"/>
        <w:rPr>
          <w:rFonts w:ascii="宋体" w:hAnsi="宋体" w:eastAsia="宋体" w:cs="Times New Roman"/>
          <w:b/>
          <w:color w:val="auto"/>
          <w:kern w:val="0"/>
          <w:sz w:val="52"/>
          <w:szCs w:val="21"/>
          <w:highlight w:val="none"/>
        </w:rPr>
      </w:pPr>
      <w:r>
        <w:rPr>
          <w:rFonts w:hint="eastAsia" w:ascii="宋体" w:hAnsi="宋体" w:eastAsia="宋体" w:cs="Times New Roman"/>
          <w:b/>
          <w:color w:val="auto"/>
          <w:kern w:val="0"/>
          <w:sz w:val="52"/>
          <w:szCs w:val="21"/>
          <w:highlight w:val="none"/>
        </w:rPr>
        <w:drawing>
          <wp:inline distT="0" distB="0" distL="0" distR="0">
            <wp:extent cx="1551940" cy="1725295"/>
            <wp:effectExtent l="0" t="0" r="1016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widowControl/>
        <w:snapToGrid w:val="0"/>
        <w:spacing w:before="0" w:after="100" w:afterAutospacing="1" w:line="400" w:lineRule="exact"/>
        <w:ind w:left="709" w:right="-27" w:firstLine="1405" w:firstLineChars="500"/>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甲    方：</w:t>
      </w:r>
      <w:r>
        <w:rPr>
          <w:rFonts w:hint="eastAsia" w:ascii="Times New Roman" w:hAnsi="Times New Roman" w:eastAsia="宋体" w:cs="Times New Roman"/>
          <w:color w:val="auto"/>
          <w:kern w:val="0"/>
          <w:sz w:val="28"/>
          <w:szCs w:val="28"/>
          <w:highlight w:val="none"/>
        </w:rPr>
        <w:t>南宁轨道交通运营有限公司</w:t>
      </w:r>
    </w:p>
    <w:p>
      <w:pPr>
        <w:widowControl/>
        <w:snapToGrid w:val="0"/>
        <w:spacing w:before="0" w:after="100" w:afterAutospacing="1" w:line="400" w:lineRule="exact"/>
        <w:ind w:left="709" w:right="-27" w:firstLine="1405" w:firstLineChars="500"/>
        <w:rPr>
          <w:rFonts w:ascii="Times New Roman" w:hAnsi="Times New Roman" w:eastAsia="宋体" w:cs="Times New Roman"/>
          <w:color w:val="auto"/>
          <w:kern w:val="0"/>
          <w:sz w:val="28"/>
          <w:szCs w:val="28"/>
          <w:highlight w:val="none"/>
        </w:rPr>
      </w:pPr>
      <w:r>
        <w:rPr>
          <w:rFonts w:hint="eastAsia" w:ascii="宋体" w:hAnsi="宋体" w:eastAsia="宋体" w:cs="Times New Roman"/>
          <w:b/>
          <w:color w:val="auto"/>
          <w:kern w:val="0"/>
          <w:sz w:val="28"/>
          <w:szCs w:val="28"/>
          <w:highlight w:val="none"/>
        </w:rPr>
        <w:t>乙    方：</w:t>
      </w:r>
      <w:r>
        <w:rPr>
          <w:rFonts w:ascii="Times New Roman" w:hAnsi="Times New Roman" w:eastAsia="宋体" w:cs="Times New Roman"/>
          <w:color w:val="auto"/>
          <w:kern w:val="0"/>
          <w:sz w:val="28"/>
          <w:szCs w:val="28"/>
          <w:highlight w:val="none"/>
        </w:rPr>
        <w:t xml:space="preserve"> </w:t>
      </w:r>
    </w:p>
    <w:p>
      <w:pPr>
        <w:widowControl/>
        <w:snapToGrid w:val="0"/>
        <w:spacing w:before="0" w:after="100" w:afterAutospacing="1" w:line="400" w:lineRule="exact"/>
        <w:ind w:left="709" w:right="-27" w:firstLine="1405" w:firstLineChars="500"/>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签约日期：</w:t>
      </w:r>
      <w:r>
        <w:rPr>
          <w:rFonts w:hint="eastAsia" w:ascii="宋体" w:hAnsi="宋体" w:eastAsia="宋体" w:cs="Times New Roman"/>
          <w:b/>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rPr>
        <w:t>年</w:t>
      </w:r>
      <w:r>
        <w:rPr>
          <w:rFonts w:hint="eastAsia" w:ascii="宋体" w:hAnsi="宋体" w:eastAsia="宋体" w:cs="Times New Roman"/>
          <w:b/>
          <w:bCs/>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u w:val="single"/>
        </w:rPr>
        <w:t>　</w:t>
      </w:r>
      <w:r>
        <w:rPr>
          <w:rFonts w:hint="eastAsia" w:ascii="宋体" w:hAnsi="宋体" w:eastAsia="宋体" w:cs="Times New Roman"/>
          <w:color w:val="auto"/>
          <w:kern w:val="0"/>
          <w:sz w:val="28"/>
          <w:szCs w:val="28"/>
          <w:highlight w:val="none"/>
        </w:rPr>
        <w:t>月</w:t>
      </w:r>
      <w:r>
        <w:rPr>
          <w:rFonts w:hint="eastAsia" w:ascii="宋体" w:hAnsi="宋体" w:eastAsia="宋体" w:cs="Times New Roman"/>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rPr>
        <w:t>日</w:t>
      </w:r>
    </w:p>
    <w:p>
      <w:pPr>
        <w:widowControl/>
        <w:snapToGrid w:val="0"/>
        <w:spacing w:before="0" w:after="100" w:afterAutospacing="1" w:line="400" w:lineRule="exact"/>
        <w:ind w:left="709" w:right="-86" w:rightChars="-41" w:firstLine="1405" w:firstLineChars="500"/>
        <w:rPr>
          <w:rFonts w:ascii="宋体" w:hAnsi="宋体" w:eastAsia="宋体" w:cs="Times New Roman"/>
          <w:b/>
          <w:bCs/>
          <w:color w:val="auto"/>
          <w:kern w:val="0"/>
          <w:sz w:val="28"/>
          <w:szCs w:val="28"/>
          <w:highlight w:val="none"/>
        </w:rPr>
      </w:pPr>
      <w:r>
        <w:rPr>
          <w:rFonts w:hint="eastAsia" w:ascii="宋体" w:hAnsi="宋体" w:eastAsia="宋体" w:cs="Times New Roman"/>
          <w:b/>
          <w:color w:val="auto"/>
          <w:kern w:val="0"/>
          <w:sz w:val="28"/>
          <w:szCs w:val="28"/>
          <w:highlight w:val="none"/>
        </w:rPr>
        <w:t>签约</w:t>
      </w:r>
      <w:r>
        <w:rPr>
          <w:rFonts w:hint="eastAsia" w:ascii="宋体" w:hAnsi="宋体" w:eastAsia="宋体" w:cs="Times New Roman"/>
          <w:b/>
          <w:bCs/>
          <w:color w:val="auto"/>
          <w:kern w:val="0"/>
          <w:sz w:val="28"/>
          <w:szCs w:val="28"/>
          <w:highlight w:val="none"/>
        </w:rPr>
        <w:t>地点：</w:t>
      </w:r>
      <w:r>
        <w:rPr>
          <w:rFonts w:ascii="宋体" w:hAnsi="宋体" w:eastAsia="宋体" w:cs="Times New Roman"/>
          <w:b/>
          <w:color w:val="auto"/>
          <w:kern w:val="0"/>
          <w:sz w:val="28"/>
          <w:szCs w:val="28"/>
          <w:highlight w:val="none"/>
        </w:rPr>
        <w:t xml:space="preserve"> </w:t>
      </w:r>
      <w:r>
        <w:rPr>
          <w:rFonts w:hint="eastAsia" w:ascii="宋体" w:hAnsi="宋体" w:eastAsia="宋体" w:cs="Times New Roman"/>
          <w:color w:val="auto"/>
          <w:kern w:val="0"/>
          <w:sz w:val="28"/>
          <w:szCs w:val="28"/>
          <w:highlight w:val="none"/>
        </w:rPr>
        <w:t>广西壮族自治区南宁市</w:t>
      </w:r>
      <w:bookmarkStart w:id="130" w:name="_Toc369787000"/>
      <w:bookmarkEnd w:id="130"/>
    </w:p>
    <w:p>
      <w:pPr>
        <w:tabs>
          <w:tab w:val="right" w:leader="dot" w:pos="9069"/>
        </w:tabs>
        <w:snapToGrid w:val="0"/>
        <w:spacing w:before="120" w:after="100" w:afterAutospacing="1" w:line="240" w:lineRule="auto"/>
        <w:ind w:left="420" w:right="-27" w:firstLine="0"/>
        <w:jc w:val="center"/>
        <w:rPr>
          <w:rFonts w:ascii="宋体" w:hAnsi="宋体" w:eastAsia="宋体" w:cs="Times New Roman"/>
          <w:b/>
          <w:bCs/>
          <w:color w:val="auto"/>
          <w:sz w:val="28"/>
          <w:szCs w:val="28"/>
          <w:highlight w:val="none"/>
          <w:lang w:val="en-US" w:eastAsia="zh-CN" w:bidi="ar-SA"/>
        </w:rPr>
      </w:pPr>
    </w:p>
    <w:p>
      <w:pPr>
        <w:pageBreakBefore/>
        <w:tabs>
          <w:tab w:val="right" w:leader="dot" w:pos="9069"/>
        </w:tabs>
        <w:snapToGrid w:val="0"/>
        <w:spacing w:before="120" w:after="100" w:afterAutospacing="1" w:line="240" w:lineRule="auto"/>
        <w:ind w:left="420" w:right="-28" w:firstLine="0"/>
        <w:jc w:val="center"/>
        <w:rPr>
          <w:rFonts w:ascii="宋体" w:hAnsi="宋体" w:eastAsia="宋体" w:cs="Times New Roman"/>
          <w:b/>
          <w:bCs/>
          <w:color w:val="auto"/>
          <w:sz w:val="28"/>
          <w:szCs w:val="28"/>
          <w:highlight w:val="none"/>
          <w:lang w:val="en-US" w:eastAsia="zh-CN" w:bidi="ar-SA"/>
        </w:rPr>
      </w:pPr>
      <w:r>
        <w:rPr>
          <w:rFonts w:hint="eastAsia" w:ascii="宋体" w:hAnsi="宋体" w:eastAsia="宋体" w:cs="Times New Roman"/>
          <w:b/>
          <w:bCs/>
          <w:color w:val="auto"/>
          <w:sz w:val="28"/>
          <w:szCs w:val="28"/>
          <w:highlight w:val="none"/>
          <w:lang w:val="en-US" w:eastAsia="zh-CN" w:bidi="ar-SA"/>
        </w:rPr>
        <w:t>合同目录</w:t>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"_Toc7011"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b/>
          <w:bCs/>
          <w:color w:val="auto"/>
          <w:sz w:val="21"/>
          <w:szCs w:val="24"/>
          <w:highlight w:val="none"/>
          <w:lang w:val="en-US" w:eastAsia="zh-CN" w:bidi="ar-SA"/>
        </w:rPr>
        <w:t>第一部分 合同协议书</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"_Toc29350"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第二部分</w:t>
      </w:r>
      <w:r>
        <w:rPr>
          <w:rFonts w:hint="eastAsia" w:ascii="Times New Roman" w:hAnsi="Times New Roman" w:eastAsia="宋体" w:cs="Times New Roman"/>
          <w:b/>
          <w:bCs/>
          <w:color w:val="auto"/>
          <w:sz w:val="21"/>
          <w:szCs w:val="21"/>
          <w:highlight w:val="none"/>
          <w:lang w:val="en-US" w:eastAsia="zh-CN" w:bidi="ar-SA"/>
        </w:rPr>
        <w:t xml:space="preserve"> 中标通知书</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"_Toc16859"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b/>
          <w:bCs/>
          <w:color w:val="auto"/>
          <w:sz w:val="21"/>
          <w:szCs w:val="24"/>
          <w:highlight w:val="none"/>
          <w:lang w:val="en-US" w:eastAsia="zh-CN" w:bidi="ar-SA"/>
        </w:rPr>
        <w:t>第三部分 合同条款</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"_Toc21094"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1.定义及解释</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"_Toc14242"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2.适用性</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"_Toc3784"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3.语言文字</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"_Toc21254"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4.适用法律、标准和规范</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"_Toc14774"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5.合同文件、资料及使用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"_Toc10985"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6.知识产权</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"_Toc10985"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7.履约担保</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"_Toc3133"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8.合同价格</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"_Toc7020"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9.合同有效期</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"_Toc7816"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10.合同价款支付方式</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"_Toc16282"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11.合同变更与修改</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"_Toc5045"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11.违约责任</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"_Toc25037"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13.索赔与赔偿</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"_Toc27831"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14.合同转让、分包和中止</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"_Toc12056"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15.合同终止</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"_Toc13964"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16.不可抗力</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"_Toc864"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17.通知</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"_Toc1293"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18.争端的解决</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"_Toc30322"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19.适用法律</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20.其他</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21.廉洁条款特别约定</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"_Toc11519"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32.合同生效和签约地</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"_Toc9690"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第</w:t>
      </w:r>
      <w:r>
        <w:rPr>
          <w:rFonts w:hint="eastAsia" w:ascii="Times New Roman" w:hAnsi="Times New Roman" w:eastAsia="宋体" w:cs="Times New Roman"/>
          <w:b/>
          <w:bCs/>
          <w:color w:val="auto"/>
          <w:sz w:val="21"/>
          <w:szCs w:val="21"/>
          <w:highlight w:val="none"/>
          <w:lang w:val="en-US" w:eastAsia="zh-CN" w:bidi="ar-SA"/>
        </w:rPr>
        <w:t>四</w:t>
      </w:r>
      <w:r>
        <w:rPr>
          <w:rFonts w:ascii="Times New Roman" w:hAnsi="Times New Roman" w:eastAsia="宋体" w:cs="Times New Roman"/>
          <w:b/>
          <w:bCs/>
          <w:color w:val="auto"/>
          <w:sz w:val="21"/>
          <w:szCs w:val="21"/>
          <w:highlight w:val="none"/>
          <w:lang w:val="en-US" w:eastAsia="zh-CN" w:bidi="ar-SA"/>
        </w:rPr>
        <w:t>部分</w:t>
      </w:r>
      <w:r>
        <w:rPr>
          <w:rFonts w:hint="eastAsia" w:ascii="Times New Roman" w:hAnsi="Times New Roman" w:eastAsia="宋体" w:cs="Times New Roman"/>
          <w:b/>
          <w:bCs/>
          <w:color w:val="auto"/>
          <w:sz w:val="21"/>
          <w:szCs w:val="21"/>
          <w:highlight w:val="none"/>
          <w:lang w:val="en-US" w:eastAsia="zh-CN" w:bidi="ar-SA"/>
        </w:rPr>
        <w:t xml:space="preserve"> 价格组成文件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"_Toc22195"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color w:val="auto"/>
          <w:sz w:val="21"/>
          <w:szCs w:val="24"/>
          <w:highlight w:val="none"/>
          <w:lang w:val="en-US" w:eastAsia="zh-CN" w:bidi="ar-SA"/>
        </w:rPr>
        <w:t>1</w:t>
      </w:r>
      <w:r>
        <w:rPr>
          <w:rFonts w:hint="eastAsia" w:ascii="宋体" w:hAnsi="宋体" w:eastAsia="宋体" w:cs="Times New Roman"/>
          <w:color w:val="auto"/>
          <w:sz w:val="21"/>
          <w:szCs w:val="24"/>
          <w:highlight w:val="none"/>
          <w:lang w:val="en-US" w:eastAsia="zh-CN" w:bidi="ar-SA"/>
        </w:rPr>
        <w:t>.税率确认函</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"_Toc17532"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2.中标文件分项报价表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"_Toc6933"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3.含税分项报价汇总表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"_Toc6933"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4.含税分项分线报价表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"_Toc5274"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附件4.1 含税分项报价汇总表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right="-28" w:firstLine="840" w:firstLineChars="400"/>
        <w:jc w:val="both"/>
        <w:rPr>
          <w:rFonts w:hint="default"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"_Toc22670"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附件4.2 含税分项分线报价表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b/>
          <w:bCs/>
          <w:color w:val="auto"/>
          <w:sz w:val="21"/>
          <w:szCs w:val="21"/>
          <w:highlight w:val="none"/>
          <w:lang w:val="en-US" w:eastAsia="zh-CN" w:bidi="ar-SA"/>
        </w:rPr>
        <w:t>第</w:t>
      </w:r>
      <w:r>
        <w:rPr>
          <w:rFonts w:hint="eastAsia" w:ascii="Times New Roman" w:hAnsi="Times New Roman" w:eastAsia="宋体" w:cs="Times New Roman"/>
          <w:b/>
          <w:bCs/>
          <w:color w:val="auto"/>
          <w:sz w:val="21"/>
          <w:szCs w:val="21"/>
          <w:highlight w:val="none"/>
          <w:lang w:val="en-US" w:eastAsia="zh-CN" w:bidi="ar-SA"/>
        </w:rPr>
        <w:t>五</w:t>
      </w:r>
      <w:r>
        <w:rPr>
          <w:rFonts w:ascii="Times New Roman" w:hAnsi="Times New Roman" w:eastAsia="宋体" w:cs="Times New Roman"/>
          <w:b/>
          <w:bCs/>
          <w:color w:val="auto"/>
          <w:sz w:val="21"/>
          <w:szCs w:val="21"/>
          <w:highlight w:val="none"/>
          <w:lang w:val="en-US" w:eastAsia="zh-CN" w:bidi="ar-SA"/>
        </w:rPr>
        <w:t>部分</w:t>
      </w:r>
      <w:r>
        <w:rPr>
          <w:rFonts w:hint="eastAsia" w:ascii="Times New Roman" w:hAnsi="Times New Roman" w:eastAsia="宋体" w:cs="Times New Roman"/>
          <w:b/>
          <w:bCs/>
          <w:color w:val="auto"/>
          <w:sz w:val="21"/>
          <w:szCs w:val="21"/>
          <w:highlight w:val="none"/>
          <w:lang w:val="en-US" w:eastAsia="zh-CN" w:bidi="ar-SA"/>
        </w:rPr>
        <w:t xml:space="preserve"> 技术规格书</w:t>
      </w: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"_Toc25207"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六</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w:t>
      </w:r>
      <w:r>
        <w:rPr>
          <w:rFonts w:ascii="宋体" w:hAnsi="宋体" w:eastAsia="宋体" w:cs="Times New Roman"/>
          <w:b/>
          <w:bCs/>
          <w:iCs/>
          <w:color w:val="auto"/>
          <w:sz w:val="21"/>
          <w:szCs w:val="21"/>
          <w:highlight w:val="none"/>
          <w:lang w:val="en-US" w:eastAsia="zh-CN" w:bidi="ar-SA"/>
        </w:rPr>
        <w:t>合同附件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"_Toc16698"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1.履约保证金缴纳凭证（履约保函格式附后）</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4"/>
          <w:highlight w:val="none"/>
          <w:lang w:val="en-US" w:eastAsia="zh-CN" w:bidi="ar-SA"/>
        </w:rPr>
      </w:pPr>
      <w:r>
        <w:rPr>
          <w:rFonts w:ascii="宋体" w:hAnsi="宋体" w:eastAsia="宋体" w:cs="Times New Roman"/>
          <w:color w:val="auto"/>
          <w:sz w:val="21"/>
          <w:szCs w:val="24"/>
          <w:highlight w:val="none"/>
          <w:lang w:val="en-US" w:eastAsia="zh-CN" w:bidi="ar-SA"/>
        </w:rPr>
        <w:fldChar w:fldCharType="begin"/>
      </w:r>
      <w:r>
        <w:rPr>
          <w:rFonts w:ascii="宋体" w:hAnsi="宋体" w:eastAsia="宋体" w:cs="Times New Roman"/>
          <w:color w:val="auto"/>
          <w:sz w:val="21"/>
          <w:szCs w:val="24"/>
          <w:highlight w:val="none"/>
          <w:lang w:val="en-US" w:eastAsia="zh-CN" w:bidi="ar-SA"/>
        </w:rPr>
        <w:instrText xml:space="preserve"> HYPERLINK \l "_Toc16698" </w:instrText>
      </w:r>
      <w:r>
        <w:rPr>
          <w:rFonts w:ascii="宋体" w:hAnsi="宋体" w:eastAsia="宋体" w:cs="Times New Roman"/>
          <w:color w:val="auto"/>
          <w:sz w:val="21"/>
          <w:szCs w:val="24"/>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2.乙方营业执照或资质证书等</w:t>
      </w:r>
      <w:r>
        <w:rPr>
          <w:rFonts w:ascii="Times New Roman" w:hAnsi="Times New Roman" w:eastAsia="宋体" w:cs="Times New Roman"/>
          <w:color w:val="auto"/>
          <w:sz w:val="21"/>
          <w:szCs w:val="21"/>
          <w:highlight w:val="none"/>
          <w:lang w:val="en-US" w:eastAsia="zh-CN" w:bidi="ar-SA"/>
        </w:rPr>
        <w:tab/>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4"/>
          <w:highlight w:val="none"/>
          <w:lang w:val="en-US" w:eastAsia="zh-CN" w:bidi="ar-SA"/>
        </w:rPr>
      </w:pPr>
      <w:r>
        <w:rPr>
          <w:rFonts w:hint="eastAsia" w:ascii="宋体" w:hAnsi="宋体" w:eastAsia="宋体" w:cs="Times New Roman"/>
          <w:color w:val="auto"/>
          <w:sz w:val="21"/>
          <w:szCs w:val="24"/>
          <w:highlight w:val="none"/>
          <w:lang w:val="en-US" w:eastAsia="zh-CN" w:bidi="ar-SA"/>
        </w:rPr>
        <w:t>3.乙方法人授权委托书（如有）</w:t>
      </w:r>
      <w:r>
        <w:rPr>
          <w:rFonts w:ascii="Times New Roman" w:hAnsi="Times New Roman" w:eastAsia="宋体" w:cs="Times New Roman"/>
          <w:color w:val="auto"/>
          <w:sz w:val="21"/>
          <w:szCs w:val="21"/>
          <w:highlight w:val="none"/>
          <w:lang w:val="en-US" w:eastAsia="zh-CN" w:bidi="ar-SA"/>
        </w:rPr>
        <w:tab/>
      </w:r>
      <w:r>
        <w:rPr>
          <w:rFonts w:ascii="宋体" w:hAnsi="宋体" w:eastAsia="宋体" w:cs="Times New Roman"/>
          <w:color w:val="auto"/>
          <w:sz w:val="21"/>
          <w:szCs w:val="24"/>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"_Toc28104"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4.原厂授权证明（如有）</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"_Toc7738"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5.供货证明格式</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4"/>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"_Toc30967"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6.送货单格式</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七</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比选文件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八</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比选申请文件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Pr>
        <w:pageBreakBefore/>
        <w:widowControl/>
        <w:spacing w:before="0" w:after="100" w:afterAutospacing="1" w:line="360" w:lineRule="auto"/>
        <w:ind w:left="709" w:right="0" w:firstLine="198"/>
        <w:jc w:val="center"/>
        <w:outlineLvl w:val="1"/>
        <w:rPr>
          <w:rFonts w:ascii="宋体" w:hAnsi="宋体" w:eastAsia="宋体" w:cs="Times New Roman"/>
          <w:color w:val="auto"/>
          <w:kern w:val="0"/>
          <w:sz w:val="24"/>
          <w:szCs w:val="24"/>
          <w:highlight w:val="none"/>
        </w:rPr>
      </w:pPr>
      <w:bookmarkStart w:id="131" w:name="_Toc22286"/>
      <w:bookmarkStart w:id="132" w:name="_Toc25020"/>
      <w:r>
        <w:rPr>
          <w:rFonts w:hint="eastAsia" w:ascii="宋体" w:hAnsi="宋体" w:eastAsia="宋体" w:cs="Times New Roman"/>
          <w:color w:val="auto"/>
          <w:kern w:val="0"/>
          <w:sz w:val="24"/>
          <w:szCs w:val="24"/>
          <w:highlight w:val="none"/>
        </w:rPr>
        <w:t>第一部分 合同协议书</w:t>
      </w:r>
      <w:bookmarkEnd w:id="131"/>
      <w:bookmarkEnd w:id="132"/>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甲方：</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本协议由南宁轨道交通</w:t>
      </w:r>
      <w:r>
        <w:rPr>
          <w:rFonts w:hint="eastAsia" w:ascii="宋体" w:hAnsi="宋体" w:eastAsia="宋体" w:cs="Times New Roman"/>
          <w:color w:val="auto"/>
          <w:kern w:val="0"/>
          <w:szCs w:val="21"/>
          <w:highlight w:val="none"/>
          <w:lang w:eastAsia="zh-CN"/>
        </w:rPr>
        <w:t>运营有限公司</w:t>
      </w:r>
      <w:r>
        <w:rPr>
          <w:rFonts w:hint="eastAsia" w:ascii="宋体" w:hAnsi="宋体" w:eastAsia="宋体" w:cs="Times New Roman"/>
          <w:color w:val="auto"/>
          <w:kern w:val="0"/>
          <w:szCs w:val="21"/>
          <w:highlight w:val="none"/>
        </w:rPr>
        <w:t>（下称“甲方”或 “业主</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）与（下称“乙方”），双方根据</w:t>
      </w:r>
      <w:r>
        <w:rPr>
          <w:rFonts w:hint="eastAsia" w:ascii="宋体" w:hAnsi="宋体" w:eastAsia="宋体" w:cs="Times New Roman"/>
          <w:color w:val="auto"/>
          <w:kern w:val="0"/>
          <w:szCs w:val="21"/>
          <w:highlight w:val="none"/>
          <w:lang w:val="en-US" w:eastAsia="zh-CN"/>
        </w:rPr>
        <w:t>2022年仪器仪表采购项目</w:t>
      </w:r>
      <w:r>
        <w:rPr>
          <w:rFonts w:hint="eastAsia"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rPr>
        <w:t>202207040003</w:t>
      </w:r>
      <w:r>
        <w:rPr>
          <w:rFonts w:hint="eastAsia" w:ascii="宋体" w:hAnsi="宋体" w:eastAsia="宋体" w:cs="Times New Roman"/>
          <w:color w:val="auto"/>
          <w:kern w:val="0"/>
          <w:szCs w:val="21"/>
          <w:highlight w:val="none"/>
        </w:rPr>
        <w:t>）比选结果，依据《中华人民共和国民法典》的规定，签订协议。具体内容如下：</w:t>
      </w:r>
    </w:p>
    <w:p>
      <w:pPr>
        <w:widowControl/>
        <w:tabs>
          <w:tab w:val="left" w:pos="1134"/>
          <w:tab w:val="left" w:pos="1680"/>
        </w:tabs>
        <w:spacing w:before="0" w:after="0" w:afterAutospacing="0" w:line="360" w:lineRule="auto"/>
        <w:ind w:left="0" w:right="0" w:firstLine="422"/>
        <w:rPr>
          <w:rFonts w:ascii="宋体" w:hAnsi="宋体" w:eastAsia="宋体" w:cs="Arial"/>
          <w:b/>
          <w:color w:val="auto"/>
          <w:kern w:val="0"/>
          <w:szCs w:val="21"/>
          <w:highlight w:val="none"/>
        </w:rPr>
      </w:pPr>
      <w:r>
        <w:rPr>
          <w:rFonts w:ascii="宋体" w:hAnsi="宋体" w:eastAsia="宋体" w:cs="Arial"/>
          <w:b/>
          <w:color w:val="auto"/>
          <w:kern w:val="0"/>
          <w:szCs w:val="21"/>
          <w:highlight w:val="none"/>
        </w:rPr>
        <w:t>1、</w:t>
      </w:r>
      <w:r>
        <w:rPr>
          <w:rFonts w:hint="eastAsia" w:ascii="宋体" w:hAnsi="宋体" w:eastAsia="宋体" w:cs="Arial"/>
          <w:b/>
          <w:color w:val="auto"/>
          <w:kern w:val="0"/>
          <w:szCs w:val="21"/>
          <w:highlight w:val="none"/>
        </w:rPr>
        <w:t>项目概况</w:t>
      </w:r>
    </w:p>
    <w:p>
      <w:pPr>
        <w:widowControl/>
        <w:tabs>
          <w:tab w:val="left" w:pos="1134"/>
          <w:tab w:val="left" w:pos="1680"/>
        </w:tabs>
        <w:spacing w:before="0" w:after="0" w:afterAutospacing="0" w:line="360" w:lineRule="auto"/>
        <w:ind w:left="0" w:right="0" w:firstLine="42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 项目名称：</w:t>
      </w:r>
      <w:r>
        <w:rPr>
          <w:rFonts w:hint="eastAsia" w:ascii="宋体" w:hAnsi="宋体" w:eastAsia="宋体" w:cs="Times New Roman"/>
          <w:color w:val="auto"/>
          <w:kern w:val="0"/>
          <w:szCs w:val="21"/>
          <w:highlight w:val="none"/>
          <w:lang w:val="en-US" w:eastAsia="zh-CN"/>
        </w:rPr>
        <w:t>2022年仪器仪表采购项目</w:t>
      </w:r>
    </w:p>
    <w:p>
      <w:pPr>
        <w:widowControl/>
        <w:tabs>
          <w:tab w:val="left" w:pos="1134"/>
          <w:tab w:val="left" w:pos="1680"/>
        </w:tabs>
        <w:spacing w:before="0" w:after="0" w:afterAutospacing="0" w:line="360" w:lineRule="auto"/>
        <w:ind w:left="0" w:right="0" w:firstLine="420"/>
        <w:rPr>
          <w:rFonts w:hint="default"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rPr>
        <w:t>1.2项目实施地点：</w:t>
      </w:r>
      <w:r>
        <w:rPr>
          <w:rFonts w:hint="eastAsia" w:ascii="宋体" w:hAnsi="宋体" w:eastAsia="宋体" w:cs="Times New Roman"/>
          <w:color w:val="auto"/>
          <w:kern w:val="0"/>
          <w:szCs w:val="21"/>
          <w:highlight w:val="none"/>
          <w:u w:val="single"/>
        </w:rPr>
        <w:t>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w:t>
      </w:r>
      <w:r>
        <w:rPr>
          <w:rFonts w:hint="eastAsia" w:ascii="宋体" w:hAnsi="宋体" w:eastAsia="宋体" w:cs="Times New Roman"/>
          <w:color w:val="auto"/>
          <w:kern w:val="0"/>
          <w:szCs w:val="21"/>
          <w:highlight w:val="none"/>
          <w:u w:val="single"/>
          <w:lang w:val="en-US" w:eastAsia="zh-CN"/>
        </w:rPr>
        <w:t>1至5号线。</w:t>
      </w:r>
    </w:p>
    <w:p>
      <w:pPr>
        <w:widowControl/>
        <w:tabs>
          <w:tab w:val="left" w:pos="1134"/>
          <w:tab w:val="left" w:pos="1680"/>
        </w:tabs>
        <w:spacing w:before="0" w:after="0" w:afterAutospacing="0" w:line="360" w:lineRule="auto"/>
        <w:ind w:left="0" w:right="0" w:firstLine="42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1.3项目范围：</w:t>
      </w:r>
      <w:r>
        <w:rPr>
          <w:rFonts w:hint="eastAsia" w:ascii="宋体" w:hAnsi="宋体" w:eastAsia="宋体" w:cs="Times New Roman"/>
          <w:color w:val="auto"/>
          <w:kern w:val="0"/>
          <w:szCs w:val="21"/>
          <w:highlight w:val="none"/>
          <w:u w:val="single"/>
        </w:rPr>
        <w:t>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w:t>
      </w:r>
      <w:r>
        <w:rPr>
          <w:rFonts w:hint="eastAsia" w:ascii="宋体" w:hAnsi="宋体" w:eastAsia="宋体" w:cs="Times New Roman"/>
          <w:color w:val="auto"/>
          <w:kern w:val="0"/>
          <w:szCs w:val="21"/>
          <w:highlight w:val="none"/>
          <w:u w:val="single"/>
          <w:lang w:val="en-US" w:eastAsia="zh-CN"/>
        </w:rPr>
        <w:t>2022年运营生产用仪器仪表</w:t>
      </w:r>
      <w:r>
        <w:rPr>
          <w:rFonts w:hint="eastAsia" w:ascii="宋体" w:hAnsi="宋体" w:eastAsia="宋体" w:cs="Times New Roman"/>
          <w:color w:val="auto"/>
          <w:kern w:val="0"/>
          <w:szCs w:val="21"/>
          <w:highlight w:val="none"/>
          <w:u w:val="single"/>
        </w:rPr>
        <w:t>采购</w:t>
      </w:r>
    </w:p>
    <w:p>
      <w:pPr>
        <w:widowControl/>
        <w:tabs>
          <w:tab w:val="left" w:pos="1134"/>
          <w:tab w:val="left" w:pos="1680"/>
        </w:tabs>
        <w:spacing w:before="0" w:after="0" w:afterAutospacing="0" w:line="360" w:lineRule="auto"/>
        <w:ind w:left="0" w:right="0" w:firstLine="420"/>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rPr>
        <w:t>1.4 其他：</w:t>
      </w:r>
      <w:r>
        <w:rPr>
          <w:rFonts w:hint="eastAsia" w:ascii="宋体" w:hAnsi="宋体" w:eastAsia="宋体" w:cs="Arial"/>
          <w:color w:val="auto"/>
          <w:kern w:val="0"/>
          <w:szCs w:val="21"/>
          <w:highlight w:val="none"/>
          <w:lang w:eastAsia="zh-CN"/>
        </w:rPr>
        <w:t>无。</w:t>
      </w:r>
    </w:p>
    <w:p>
      <w:pPr>
        <w:widowControl/>
        <w:tabs>
          <w:tab w:val="left" w:pos="1134"/>
          <w:tab w:val="left" w:pos="1680"/>
        </w:tabs>
        <w:spacing w:before="0" w:after="0" w:afterAutospacing="0" w:line="360" w:lineRule="auto"/>
        <w:ind w:left="0" w:right="0" w:firstLine="422"/>
        <w:rPr>
          <w:rFonts w:ascii="宋体" w:hAnsi="宋体" w:eastAsia="宋体" w:cs="Arial"/>
          <w:b/>
          <w:color w:val="auto"/>
          <w:kern w:val="0"/>
          <w:szCs w:val="21"/>
          <w:highlight w:val="none"/>
        </w:rPr>
      </w:pPr>
      <w:r>
        <w:rPr>
          <w:rFonts w:ascii="宋体" w:hAnsi="宋体" w:eastAsia="宋体" w:cs="Arial"/>
          <w:b/>
          <w:color w:val="auto"/>
          <w:kern w:val="0"/>
          <w:szCs w:val="21"/>
          <w:highlight w:val="none"/>
        </w:rPr>
        <w:t>2、</w:t>
      </w:r>
      <w:r>
        <w:rPr>
          <w:rFonts w:hint="eastAsia" w:ascii="宋体" w:hAnsi="宋体" w:eastAsia="宋体" w:cs="Arial"/>
          <w:b/>
          <w:color w:val="auto"/>
          <w:kern w:val="0"/>
          <w:szCs w:val="21"/>
          <w:highlight w:val="none"/>
        </w:rPr>
        <w:t>合同标的</w:t>
      </w:r>
    </w:p>
    <w:p>
      <w:pPr>
        <w:widowControl/>
        <w:tabs>
          <w:tab w:val="left" w:pos="1134"/>
          <w:tab w:val="left" w:pos="1680"/>
        </w:tabs>
        <w:spacing w:before="0" w:after="0" w:afterAutospacing="0" w:line="360" w:lineRule="auto"/>
        <w:ind w:left="0" w:right="0" w:firstLine="420"/>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甲方同意接受，乙方同意作为中选方并以下列第3条所述价格提供</w:t>
      </w:r>
      <w:r>
        <w:rPr>
          <w:rFonts w:hint="eastAsia" w:ascii="宋体" w:hAnsi="宋体" w:eastAsia="宋体" w:cs="Times New Roman"/>
          <w:color w:val="auto"/>
          <w:kern w:val="0"/>
          <w:szCs w:val="21"/>
          <w:highlight w:val="none"/>
          <w:u w:val="single"/>
          <w:lang w:val="en-US" w:eastAsia="zh-CN"/>
        </w:rPr>
        <w:t>2022年仪器仪表采购项目</w:t>
      </w:r>
      <w:r>
        <w:rPr>
          <w:rFonts w:hint="eastAsia" w:ascii="Times New Roman" w:hAnsi="Times New Roman" w:eastAsia="宋体" w:cs="Times New Roman"/>
          <w:color w:val="auto"/>
          <w:kern w:val="0"/>
          <w:szCs w:val="21"/>
          <w:highlight w:val="none"/>
        </w:rPr>
        <w:t>项下的</w:t>
      </w:r>
      <w:r>
        <w:rPr>
          <w:rFonts w:hint="eastAsia" w:ascii="Times New Roman" w:hAnsi="Times New Roman" w:eastAsia="宋体" w:cs="Times New Roman"/>
          <w:color w:val="auto"/>
          <w:kern w:val="0"/>
          <w:szCs w:val="21"/>
          <w:highlight w:val="none"/>
          <w:u w:val="single"/>
          <w:lang w:eastAsia="zh-CN"/>
        </w:rPr>
        <w:t>货物和服务</w:t>
      </w:r>
      <w:r>
        <w:rPr>
          <w:rFonts w:hint="eastAsia" w:ascii="Times New Roman" w:hAnsi="Times New Roman" w:eastAsia="宋体" w:cs="Times New Roman"/>
          <w:color w:val="auto"/>
          <w:kern w:val="0"/>
          <w:szCs w:val="21"/>
          <w:highlight w:val="none"/>
        </w:rPr>
        <w:t>。</w:t>
      </w:r>
    </w:p>
    <w:p>
      <w:pPr>
        <w:widowControl/>
        <w:tabs>
          <w:tab w:val="left" w:pos="567"/>
        </w:tabs>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3、合同</w:t>
      </w:r>
      <w:r>
        <w:rPr>
          <w:rFonts w:hint="eastAsia" w:ascii="宋体" w:hAnsi="宋体" w:eastAsia="宋体" w:cs="Times New Roman"/>
          <w:b/>
          <w:color w:val="auto"/>
          <w:kern w:val="0"/>
          <w:szCs w:val="21"/>
          <w:highlight w:val="none"/>
        </w:rPr>
        <w:t>价格</w:t>
      </w:r>
    </w:p>
    <w:p>
      <w:pPr>
        <w:widowControl/>
        <w:tabs>
          <w:tab w:val="left" w:pos="567"/>
        </w:tabs>
        <w:spacing w:before="0" w:after="0" w:afterAutospacing="0" w:line="360" w:lineRule="auto"/>
        <w:ind w:left="0" w:right="0" w:firstLine="420" w:firstLineChars="200"/>
        <w:rPr>
          <w:rFonts w:ascii="宋体" w:hAnsi="宋体" w:eastAsia="宋体" w:cs="Times New Roman"/>
          <w:b/>
          <w:color w:val="auto"/>
          <w:kern w:val="0"/>
          <w:szCs w:val="21"/>
          <w:highlight w:val="none"/>
        </w:rPr>
      </w:pPr>
      <w:r>
        <w:rPr>
          <w:rFonts w:hint="eastAsia" w:ascii="宋体" w:hAnsi="宋体" w:eastAsia="宋体" w:cs="Times New Roman"/>
          <w:color w:val="auto"/>
          <w:kern w:val="0"/>
          <w:szCs w:val="21"/>
          <w:highlight w:val="none"/>
        </w:rPr>
        <w:t>（1）本合同总价为：不含税人民币</w:t>
      </w:r>
      <w:r>
        <w:rPr>
          <w:rFonts w:hint="eastAsia" w:ascii="宋体" w:hAnsi="宋体" w:eastAsia="宋体" w:cs="Times New Roman"/>
          <w:color w:val="auto"/>
          <w:kern w:val="0"/>
          <w:szCs w:val="21"/>
          <w:highlight w:val="none"/>
          <w:u w:val="single"/>
        </w:rPr>
        <w:t xml:space="preserve"> （填写）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（填写）(¥  )</w:t>
      </w:r>
      <w:r>
        <w:rPr>
          <w:rFonts w:hint="eastAsia" w:ascii="宋体" w:hAnsi="宋体" w:eastAsia="宋体" w:cs="Times New Roman"/>
          <w:color w:val="auto"/>
          <w:kern w:val="0"/>
          <w:szCs w:val="21"/>
          <w:highlight w:val="none"/>
        </w:rPr>
        <w:t>；税率</w:t>
      </w:r>
      <w:r>
        <w:rPr>
          <w:rFonts w:hint="eastAsia" w:ascii="宋体" w:hAnsi="宋体" w:eastAsia="宋体" w:cs="Times New Roman"/>
          <w:color w:val="auto"/>
          <w:kern w:val="0"/>
          <w:szCs w:val="21"/>
          <w:highlight w:val="none"/>
          <w:u w:val="single"/>
        </w:rPr>
        <w:t>（填写）%</w:t>
      </w:r>
      <w:r>
        <w:rPr>
          <w:rFonts w:hint="eastAsia" w:ascii="宋体" w:hAnsi="宋体" w:eastAsia="宋体" w:cs="Times New Roman"/>
          <w:color w:val="auto"/>
          <w:kern w:val="0"/>
          <w:szCs w:val="21"/>
          <w:highlight w:val="none"/>
        </w:rPr>
        <w:t>；含税总价：人民币</w:t>
      </w:r>
      <w:r>
        <w:rPr>
          <w:rFonts w:hint="eastAsia" w:ascii="宋体" w:hAnsi="宋体" w:eastAsia="宋体" w:cs="Times New Roman"/>
          <w:color w:val="auto"/>
          <w:kern w:val="0"/>
          <w:szCs w:val="21"/>
          <w:highlight w:val="none"/>
          <w:u w:val="single"/>
        </w:rPr>
        <w:t xml:space="preserve"> （填写） (¥  )，</w:t>
      </w:r>
      <w:r>
        <w:rPr>
          <w:rFonts w:hint="eastAsia" w:ascii="宋体" w:hAnsi="宋体" w:eastAsia="宋体" w:cs="Times New Roman"/>
          <w:color w:val="auto"/>
          <w:kern w:val="0"/>
          <w:szCs w:val="21"/>
          <w:highlight w:val="none"/>
        </w:rPr>
        <w:t>（下文称“合同价格”</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w:t>
      </w:r>
      <w:r>
        <w:rPr>
          <w:rFonts w:hint="eastAsia" w:ascii="宋体" w:hAnsi="宋体" w:eastAsia="宋体" w:cs="Times New Roman"/>
          <w:b/>
          <w:color w:val="auto"/>
          <w:kern w:val="0"/>
          <w:szCs w:val="21"/>
          <w:highlight w:val="none"/>
        </w:rPr>
        <w:t>在合同履约过程中，本合同税率将遵照国家现行税法执行，最终税金在结算阶段，按实际产生的税金进行核算。</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其中1号线价格：不含税价人民币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w:t>
      </w:r>
    </w:p>
    <w:p>
      <w:pPr>
        <w:widowControl/>
        <w:tabs>
          <w:tab w:val="left" w:pos="567"/>
        </w:tabs>
        <w:spacing w:before="0" w:after="0" w:afterAutospacing="0" w:line="360" w:lineRule="auto"/>
        <w:ind w:left="0"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2号线价格：不含税价人民币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w:t>
      </w:r>
    </w:p>
    <w:p>
      <w:pPr>
        <w:widowControl/>
        <w:tabs>
          <w:tab w:val="left" w:pos="567"/>
        </w:tabs>
        <w:spacing w:before="0" w:after="0" w:afterAutospacing="0" w:line="360" w:lineRule="auto"/>
        <w:ind w:left="0"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3号线价格：不含税价人民币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w:t>
      </w:r>
    </w:p>
    <w:p>
      <w:pPr>
        <w:widowControl/>
        <w:tabs>
          <w:tab w:val="left" w:pos="567"/>
        </w:tabs>
        <w:spacing w:before="0" w:after="0" w:afterAutospacing="0" w:line="360" w:lineRule="auto"/>
        <w:ind w:left="0"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4</w:t>
      </w:r>
      <w:r>
        <w:rPr>
          <w:rFonts w:hint="eastAsia" w:ascii="宋体" w:hAnsi="宋体" w:eastAsia="宋体" w:cs="Times New Roman"/>
          <w:color w:val="auto"/>
          <w:kern w:val="0"/>
          <w:szCs w:val="21"/>
          <w:highlight w:val="none"/>
        </w:rPr>
        <w:t>号线价格：不含税价人民币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w:t>
      </w:r>
    </w:p>
    <w:p>
      <w:pPr>
        <w:widowControl/>
        <w:tabs>
          <w:tab w:val="left" w:pos="567"/>
        </w:tabs>
        <w:spacing w:before="0" w:after="0" w:afterAutospacing="0" w:line="360" w:lineRule="auto"/>
        <w:ind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号线价格：不含税价人民币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w:t>
      </w:r>
    </w:p>
    <w:p>
      <w:pPr>
        <w:widowControl/>
        <w:tabs>
          <w:tab w:val="left" w:pos="567"/>
        </w:tabs>
        <w:spacing w:before="0" w:after="0" w:afterAutospacing="0" w:line="360" w:lineRule="auto"/>
        <w:ind w:right="0"/>
        <w:rPr>
          <w:rFonts w:hint="default" w:ascii="宋体" w:hAnsi="宋体" w:eastAsia="宋体" w:cs="Times New Roman"/>
          <w:color w:val="auto"/>
          <w:kern w:val="0"/>
          <w:szCs w:val="21"/>
          <w:highlight w:val="none"/>
          <w:lang w:val="en-US" w:eastAsia="zh-CN"/>
        </w:rPr>
      </w:pP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（2）合同价格形式：</w:t>
      </w:r>
      <w:r>
        <w:rPr>
          <w:rFonts w:hint="eastAsia" w:ascii="宋体" w:hAnsi="宋体" w:eastAsia="宋体" w:cs="Times New Roman"/>
          <w:b/>
          <w:color w:val="auto"/>
          <w:kern w:val="0"/>
          <w:szCs w:val="21"/>
          <w:highlight w:val="none"/>
        </w:rPr>
        <w:t>单价合同，暂定总价</w:t>
      </w:r>
      <w:r>
        <w:rPr>
          <w:rFonts w:hint="eastAsia" w:ascii="宋体" w:hAnsi="宋体" w:eastAsia="宋体" w:cs="Times New Roman"/>
          <w:color w:val="auto"/>
          <w:kern w:val="0"/>
          <w:szCs w:val="21"/>
          <w:highlight w:val="none"/>
        </w:rPr>
        <w:t>。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4.合同有效期：本合同有效期为自合同生效之日起</w:t>
      </w:r>
      <w:r>
        <w:rPr>
          <w:rFonts w:hint="eastAsia" w:ascii="宋体" w:hAnsi="宋体" w:eastAsia="宋体" w:cs="Times New Roman"/>
          <w:color w:val="auto"/>
          <w:kern w:val="0"/>
          <w:szCs w:val="21"/>
          <w:highlight w:val="none"/>
          <w:u w:val="single"/>
          <w:lang w:val="en-US" w:eastAsia="zh-CN"/>
        </w:rPr>
        <w:t xml:space="preserve">  /</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年。</w:t>
      </w:r>
    </w:p>
    <w:p>
      <w:pPr>
        <w:widowControl/>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5</w:t>
      </w:r>
      <w:r>
        <w:rPr>
          <w:rFonts w:ascii="宋体" w:hAnsi="宋体" w:eastAsia="宋体" w:cs="Times New Roman"/>
          <w:b/>
          <w:color w:val="auto"/>
          <w:kern w:val="0"/>
          <w:szCs w:val="21"/>
          <w:highlight w:val="none"/>
        </w:rPr>
        <w:t>.本合同由下列文件构成</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）本合同协议书；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rPr>
        <w:t>）中选通知书；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rPr>
        <w:t>）合同条款；</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（4）价格组成文件；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（5）技术规格书；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（6）合同附件；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（7）比选文件（含比选补充文件）；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（8）比选申请文件（含比选申请文件的补充文件）。</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Times New Roman" w:hAnsi="Times New Roman" w:eastAsia="宋体" w:cs="宋体"/>
          <w:color w:val="auto"/>
          <w:kern w:val="0"/>
          <w:szCs w:val="21"/>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widowControl/>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Arial"/>
          <w:color w:val="auto"/>
          <w:kern w:val="0"/>
          <w:szCs w:val="21"/>
          <w:highlight w:val="none"/>
        </w:rPr>
        <w:t>6.</w:t>
      </w:r>
      <w:r>
        <w:rPr>
          <w:rFonts w:hint="eastAsia" w:ascii="Times New Roman" w:hAnsi="Times New Roman" w:eastAsia="宋体" w:cs="Times New Roman"/>
          <w:color w:val="auto"/>
          <w:kern w:val="0"/>
          <w:szCs w:val="21"/>
          <w:highlight w:val="none"/>
        </w:rPr>
        <w:t xml:space="preserve"> 甲乙</w:t>
      </w:r>
      <w:r>
        <w:rPr>
          <w:rFonts w:ascii="Times New Roman" w:hAnsi="Times New Roman" w:eastAsia="宋体" w:cs="Times New Roman"/>
          <w:color w:val="auto"/>
          <w:kern w:val="0"/>
          <w:szCs w:val="21"/>
          <w:highlight w:val="none"/>
        </w:rPr>
        <w:t>双方依据本次招标文件中的用户需求书</w:t>
      </w:r>
      <w:r>
        <w:rPr>
          <w:rFonts w:hint="eastAsia" w:ascii="Times New Roman" w:hAnsi="Times New Roman" w:eastAsia="宋体" w:cs="Times New Roman"/>
          <w:color w:val="auto"/>
          <w:kern w:val="0"/>
          <w:szCs w:val="21"/>
          <w:highlight w:val="none"/>
        </w:rPr>
        <w:t>、乙方投标文件（如技术响应表、技术文件等）</w:t>
      </w:r>
      <w:r>
        <w:rPr>
          <w:rFonts w:ascii="Times New Roman" w:hAnsi="Times New Roman" w:eastAsia="宋体" w:cs="Times New Roman"/>
          <w:color w:val="auto"/>
          <w:kern w:val="0"/>
          <w:szCs w:val="21"/>
          <w:highlight w:val="none"/>
        </w:rPr>
        <w:t>，按照二者</w:t>
      </w:r>
      <w:r>
        <w:rPr>
          <w:rFonts w:hint="eastAsia" w:ascii="Times New Roman" w:hAnsi="Times New Roman" w:eastAsia="宋体" w:cs="Times New Roman"/>
          <w:color w:val="auto"/>
          <w:kern w:val="0"/>
          <w:szCs w:val="21"/>
          <w:highlight w:val="none"/>
        </w:rPr>
        <w:t>较</w:t>
      </w:r>
      <w:r>
        <w:rPr>
          <w:rFonts w:ascii="Times New Roman" w:hAnsi="Times New Roman" w:eastAsia="宋体" w:cs="Times New Roman"/>
          <w:color w:val="auto"/>
          <w:kern w:val="0"/>
          <w:szCs w:val="21"/>
          <w:highlight w:val="none"/>
        </w:rPr>
        <w:t>优值形成技术规格书</w:t>
      </w:r>
      <w:r>
        <w:rPr>
          <w:rFonts w:hint="eastAsia" w:ascii="Times New Roman" w:hAnsi="Times New Roman" w:eastAsia="宋体" w:cs="Times New Roman"/>
          <w:color w:val="auto"/>
          <w:kern w:val="0"/>
          <w:szCs w:val="21"/>
          <w:highlight w:val="none"/>
        </w:rPr>
        <w:t>。</w:t>
      </w:r>
      <w:r>
        <w:rPr>
          <w:rFonts w:ascii="Times New Roman" w:hAnsi="Times New Roman" w:eastAsia="宋体" w:cs="Times New Roman"/>
          <w:color w:val="auto"/>
          <w:kern w:val="0"/>
          <w:szCs w:val="21"/>
          <w:highlight w:val="none"/>
        </w:rPr>
        <w:t>并经双方</w:t>
      </w:r>
      <w:r>
        <w:rPr>
          <w:rFonts w:hint="eastAsia" w:ascii="Times New Roman" w:hAnsi="Times New Roman" w:eastAsia="宋体" w:cs="Times New Roman"/>
          <w:color w:val="auto"/>
          <w:kern w:val="0"/>
          <w:szCs w:val="21"/>
          <w:highlight w:val="none"/>
        </w:rPr>
        <w:t>确认</w:t>
      </w:r>
      <w:r>
        <w:rPr>
          <w:rFonts w:ascii="Times New Roman" w:hAnsi="Times New Roman" w:eastAsia="宋体" w:cs="Times New Roman"/>
          <w:color w:val="auto"/>
          <w:kern w:val="0"/>
          <w:szCs w:val="21"/>
          <w:highlight w:val="none"/>
        </w:rPr>
        <w:t>后构成本合同的有效组成部分。在本合同执行中的</w:t>
      </w:r>
      <w:r>
        <w:rPr>
          <w:rFonts w:hint="eastAsia" w:ascii="Times New Roman" w:hAnsi="Times New Roman" w:eastAsia="宋体" w:cs="Times New Roman"/>
          <w:color w:val="auto"/>
          <w:kern w:val="0"/>
          <w:szCs w:val="21"/>
          <w:highlight w:val="none"/>
        </w:rPr>
        <w:t>物资</w:t>
      </w:r>
      <w:r>
        <w:rPr>
          <w:rFonts w:ascii="Times New Roman" w:hAnsi="Times New Roman" w:eastAsia="宋体" w:cs="Times New Roman"/>
          <w:color w:val="auto"/>
          <w:kern w:val="0"/>
          <w:szCs w:val="21"/>
          <w:highlight w:val="none"/>
        </w:rPr>
        <w:t>技术指标以技术规格书为准。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w:t>
      </w:r>
      <w:r>
        <w:rPr>
          <w:rFonts w:hint="eastAsia" w:ascii="宋体" w:hAnsi="宋体" w:eastAsia="宋体" w:cs="Arial"/>
          <w:color w:val="auto"/>
          <w:kern w:val="0"/>
          <w:szCs w:val="21"/>
          <w:highlight w:val="none"/>
        </w:rPr>
        <w:t xml:space="preserve"> </w:t>
      </w:r>
      <w:r>
        <w:rPr>
          <w:rFonts w:hint="eastAsia" w:ascii="Times New Roman" w:hAnsi="Times New Roman" w:eastAsia="宋体" w:cs="Times New Roman"/>
          <w:color w:val="auto"/>
          <w:kern w:val="0"/>
          <w:szCs w:val="21"/>
          <w:highlight w:val="none"/>
        </w:rPr>
        <w:t>甲方向乙方承诺按合同条款约定的条件、时间和方式支付合同价款。</w:t>
      </w:r>
    </w:p>
    <w:p>
      <w:pPr>
        <w:widowControl/>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Cs w:val="21"/>
          <w:highlight w:val="none"/>
        </w:rPr>
        <w:t>8.</w:t>
      </w:r>
      <w:r>
        <w:rPr>
          <w:rFonts w:hint="eastAsia" w:ascii="Times New Roman" w:hAnsi="Times New Roman" w:eastAsia="宋体" w:cs="Times New Roman"/>
          <w:color w:val="auto"/>
          <w:kern w:val="0"/>
          <w:szCs w:val="21"/>
          <w:highlight w:val="none"/>
        </w:rPr>
        <w:t xml:space="preserve"> 甲方、乙方承诺按照合同条款约定的违约责任和解决争议方式履行合同。</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Times New Roman" w:hAnsi="Times New Roman" w:eastAsia="宋体" w:cs="Times New Roman"/>
          <w:color w:val="auto"/>
          <w:kern w:val="0"/>
          <w:szCs w:val="21"/>
          <w:highlight w:val="none"/>
        </w:rPr>
        <w:t>9. 本合同协议书中有关词语含义与本合同《合同条款》中分别赋予它们的定义相同，合同协议书与《合同条款》共同组成完整的合同文本。</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10.本合同用中文书写，正本</w:t>
      </w:r>
      <w:r>
        <w:rPr>
          <w:rFonts w:hint="eastAsia" w:ascii="宋体" w:hAnsi="宋体" w:eastAsia="宋体" w:cs="Arial"/>
          <w:color w:val="auto"/>
          <w:kern w:val="0"/>
          <w:szCs w:val="21"/>
          <w:highlight w:val="none"/>
          <w:u w:val="single"/>
        </w:rPr>
        <w:t>2</w:t>
      </w:r>
      <w:r>
        <w:rPr>
          <w:rFonts w:hint="eastAsia" w:ascii="宋体" w:hAnsi="宋体" w:eastAsia="宋体" w:cs="Arial"/>
          <w:color w:val="auto"/>
          <w:kern w:val="0"/>
          <w:szCs w:val="21"/>
          <w:highlight w:val="none"/>
        </w:rPr>
        <w:t>份，甲乙方各</w:t>
      </w:r>
      <w:r>
        <w:rPr>
          <w:rFonts w:hint="eastAsia" w:ascii="宋体" w:hAnsi="宋体" w:eastAsia="宋体" w:cs="Arial"/>
          <w:color w:val="auto"/>
          <w:kern w:val="0"/>
          <w:szCs w:val="21"/>
          <w:highlight w:val="none"/>
          <w:u w:val="single"/>
        </w:rPr>
        <w:t>1</w:t>
      </w:r>
      <w:r>
        <w:rPr>
          <w:rFonts w:hint="eastAsia" w:ascii="宋体" w:hAnsi="宋体" w:eastAsia="宋体" w:cs="Arial"/>
          <w:color w:val="auto"/>
          <w:kern w:val="0"/>
          <w:szCs w:val="21"/>
          <w:highlight w:val="none"/>
        </w:rPr>
        <w:t>份；副本</w:t>
      </w:r>
      <w:r>
        <w:rPr>
          <w:rFonts w:hint="eastAsia" w:ascii="宋体" w:hAnsi="宋体" w:eastAsia="宋体" w:cs="Times New Roman"/>
          <w:color w:val="auto"/>
          <w:kern w:val="0"/>
          <w:szCs w:val="21"/>
          <w:highlight w:val="none"/>
          <w:u w:val="single"/>
          <w:lang w:val="en-US" w:eastAsia="zh-CN"/>
        </w:rPr>
        <w:t>8</w:t>
      </w:r>
      <w:r>
        <w:rPr>
          <w:rFonts w:hint="eastAsia" w:ascii="宋体" w:hAnsi="宋体" w:eastAsia="宋体" w:cs="Arial"/>
          <w:color w:val="auto"/>
          <w:kern w:val="0"/>
          <w:szCs w:val="21"/>
          <w:highlight w:val="none"/>
        </w:rPr>
        <w:t>份，甲方持</w:t>
      </w:r>
      <w:r>
        <w:rPr>
          <w:rFonts w:hint="eastAsia" w:ascii="宋体" w:hAnsi="宋体" w:eastAsia="宋体" w:cs="Arial"/>
          <w:color w:val="auto"/>
          <w:kern w:val="0"/>
          <w:szCs w:val="21"/>
          <w:highlight w:val="none"/>
          <w:lang w:val="en-US" w:eastAsia="zh-CN"/>
        </w:rPr>
        <w:t>7</w:t>
      </w:r>
      <w:r>
        <w:rPr>
          <w:rFonts w:hint="eastAsia" w:ascii="宋体" w:hAnsi="宋体" w:eastAsia="宋体" w:cs="Arial"/>
          <w:color w:val="auto"/>
          <w:kern w:val="0"/>
          <w:szCs w:val="21"/>
          <w:highlight w:val="none"/>
        </w:rPr>
        <w:t>份，乙方持</w:t>
      </w:r>
      <w:r>
        <w:rPr>
          <w:rFonts w:hint="eastAsia" w:ascii="宋体" w:hAnsi="宋体" w:eastAsia="宋体" w:cs="Times New Roman"/>
          <w:color w:val="auto"/>
          <w:kern w:val="0"/>
          <w:szCs w:val="21"/>
          <w:highlight w:val="none"/>
          <w:u w:val="single"/>
          <w:lang w:val="en-US" w:eastAsia="zh-CN"/>
        </w:rPr>
        <w:t>1</w:t>
      </w:r>
      <w:r>
        <w:rPr>
          <w:rFonts w:hint="eastAsia" w:ascii="宋体" w:hAnsi="宋体" w:eastAsia="宋体" w:cs="Arial"/>
          <w:color w:val="auto"/>
          <w:kern w:val="0"/>
          <w:szCs w:val="21"/>
          <w:highlight w:val="none"/>
        </w:rPr>
        <w:t>份。</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11.本合同协议书经双方法定代表人或授权代表签字并加盖单位公章后生效。</w:t>
      </w:r>
    </w:p>
    <w:p>
      <w:pPr>
        <w:widowControl/>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Arial"/>
          <w:color w:val="auto"/>
          <w:kern w:val="0"/>
          <w:szCs w:val="21"/>
          <w:highlight w:val="none"/>
        </w:rPr>
        <w:t>12.</w:t>
      </w:r>
      <w:r>
        <w:rPr>
          <w:rFonts w:hint="eastAsia" w:ascii="Times New Roman" w:hAnsi="Times New Roman" w:eastAsia="宋体" w:cs="Times New Roman"/>
          <w:color w:val="auto"/>
          <w:kern w:val="0"/>
          <w:szCs w:val="21"/>
          <w:highlight w:val="none"/>
        </w:rPr>
        <w:t xml:space="preserve"> 合同未尽事宜，双方另行签订补充协议。</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p>
    <w:tbl>
      <w:tblPr>
        <w:tblStyle w:val="13"/>
        <w:tblW w:w="0" w:type="auto"/>
        <w:tblInd w:w="0" w:type="dxa"/>
        <w:tblLayout w:type="autofit"/>
        <w:tblCellMar>
          <w:top w:w="0" w:type="dxa"/>
          <w:left w:w="108" w:type="dxa"/>
          <w:bottom w:w="0" w:type="dxa"/>
          <w:right w:w="108" w:type="dxa"/>
        </w:tblCellMar>
      </w:tblPr>
      <w:tblGrid>
        <w:gridCol w:w="3684"/>
        <w:gridCol w:w="4410"/>
      </w:tblGrid>
      <w:tr>
        <w:tblPrEx>
          <w:tblCellMar>
            <w:top w:w="0" w:type="dxa"/>
            <w:left w:w="108" w:type="dxa"/>
            <w:bottom w:w="0" w:type="dxa"/>
            <w:right w:w="108" w:type="dxa"/>
          </w:tblCellMar>
        </w:tblPrEx>
        <w:trPr>
          <w:trHeight w:val="340" w:hRule="atLeast"/>
        </w:trPr>
        <w:tc>
          <w:tcPr>
            <w:tcW w:w="3684" w:type="dxa"/>
          </w:tcPr>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甲方：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法定代表人或授权人：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地址：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邮政编码：</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联系人：</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联系电话：</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传真：</w:t>
            </w:r>
          </w:p>
          <w:p>
            <w:pPr>
              <w:spacing w:before="0" w:after="0" w:afterAutospacing="1" w:line="360" w:lineRule="auto"/>
              <w:ind w:left="709" w:right="0" w:hanging="709"/>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开户银行：</w:t>
            </w:r>
          </w:p>
          <w:p>
            <w:pPr>
              <w:spacing w:before="0" w:after="0" w:afterAutospacing="1" w:line="360" w:lineRule="auto"/>
              <w:ind w:left="709" w:right="0" w:hanging="709"/>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银行账号：</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纳税人识别号：</w:t>
            </w:r>
          </w:p>
        </w:tc>
        <w:tc>
          <w:tcPr>
            <w:tcW w:w="4410" w:type="dxa"/>
          </w:tcPr>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乙方：</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法定代表人或授权人：</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地址：</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邮政编码：</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联系人：</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联系电话：</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传真：</w:t>
            </w:r>
          </w:p>
          <w:p>
            <w:pPr>
              <w:spacing w:before="0" w:after="0" w:afterAutospacing="1" w:line="360" w:lineRule="auto"/>
              <w:ind w:left="1228" w:right="0" w:firstLine="0"/>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开户银行：</w:t>
            </w:r>
          </w:p>
          <w:p>
            <w:pPr>
              <w:spacing w:before="0" w:after="0" w:afterAutospacing="1" w:line="360" w:lineRule="auto"/>
              <w:ind w:left="1228" w:right="0" w:firstLine="0"/>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银行账号：</w:t>
            </w:r>
          </w:p>
          <w:p>
            <w:pPr>
              <w:spacing w:before="0" w:after="0" w:afterAutospacing="1" w:line="360" w:lineRule="auto"/>
              <w:ind w:left="708" w:right="0" w:hanging="707"/>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    纳税人识别号：</w:t>
            </w:r>
          </w:p>
        </w:tc>
      </w:tr>
      <w:tr>
        <w:tblPrEx>
          <w:tblCellMar>
            <w:top w:w="0" w:type="dxa"/>
            <w:left w:w="108" w:type="dxa"/>
            <w:bottom w:w="0" w:type="dxa"/>
            <w:right w:w="108" w:type="dxa"/>
          </w:tblCellMar>
        </w:tblPrEx>
        <w:trPr>
          <w:trHeight w:val="340" w:hRule="atLeast"/>
        </w:trPr>
        <w:tc>
          <w:tcPr>
            <w:tcW w:w="3684" w:type="dxa"/>
          </w:tcPr>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p>
        </w:tc>
        <w:tc>
          <w:tcPr>
            <w:tcW w:w="4410" w:type="dxa"/>
          </w:tcPr>
          <w:p>
            <w:pPr>
              <w:spacing w:before="0" w:after="0" w:afterAutospacing="1" w:line="360" w:lineRule="auto"/>
              <w:ind w:left="708" w:right="0" w:hanging="707"/>
              <w:jc w:val="both"/>
              <w:rPr>
                <w:rFonts w:ascii="宋体" w:hAnsi="宋体" w:eastAsia="宋体" w:cs="Courier New"/>
                <w:color w:val="auto"/>
                <w:sz w:val="21"/>
                <w:szCs w:val="21"/>
                <w:highlight w:val="none"/>
                <w:lang w:val="en-US" w:eastAsia="zh-CN" w:bidi="ar-SA"/>
              </w:rPr>
            </w:pPr>
          </w:p>
        </w:tc>
      </w:tr>
    </w:tbl>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签订时间：     年   月   日</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33" w:name="_Toc92268619"/>
      <w:bookmarkStart w:id="134" w:name="_Toc4837"/>
      <w:bookmarkStart w:id="135" w:name="_Toc1455"/>
      <w:r>
        <w:rPr>
          <w:rFonts w:ascii="Times New Roman" w:hAnsi="Times New Roman" w:eastAsia="宋体" w:cs="Times New Roman"/>
          <w:b/>
          <w:color w:val="auto"/>
          <w:sz w:val="32"/>
          <w:szCs w:val="32"/>
          <w:highlight w:val="none"/>
          <w:lang w:val="en-US" w:eastAsia="zh-CN" w:bidi="ar-SA"/>
        </w:rPr>
        <w:t>第二部分</w:t>
      </w:r>
      <w:r>
        <w:rPr>
          <w:rFonts w:hint="eastAsia" w:ascii="Times New Roman" w:hAnsi="Times New Roman" w:eastAsia="宋体" w:cs="Times New Roman"/>
          <w:b/>
          <w:color w:val="auto"/>
          <w:sz w:val="32"/>
          <w:szCs w:val="32"/>
          <w:highlight w:val="none"/>
          <w:lang w:val="en-US" w:eastAsia="zh-CN" w:bidi="ar-SA"/>
        </w:rPr>
        <w:t xml:space="preserve"> 中选通知书</w:t>
      </w:r>
      <w:bookmarkEnd w:id="133"/>
      <w:bookmarkEnd w:id="134"/>
      <w:bookmarkEnd w:id="135"/>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0" w:after="100" w:afterAutospacing="1" w:line="360" w:lineRule="auto"/>
        <w:ind w:left="811" w:right="0" w:hanging="811" w:hangingChars="338"/>
        <w:jc w:val="center"/>
        <w:outlineLvl w:val="1"/>
        <w:rPr>
          <w:rFonts w:ascii="宋体" w:hAnsi="宋体" w:eastAsia="宋体" w:cs="Times New Roman"/>
          <w:color w:val="auto"/>
          <w:kern w:val="0"/>
          <w:sz w:val="24"/>
          <w:szCs w:val="24"/>
          <w:highlight w:val="none"/>
        </w:rPr>
      </w:pPr>
      <w:bookmarkStart w:id="136" w:name="_Toc16006"/>
      <w:bookmarkStart w:id="137" w:name="_Toc30130"/>
      <w:bookmarkStart w:id="138" w:name="_Toc4032"/>
      <w:bookmarkStart w:id="139" w:name="_Toc28024"/>
      <w:bookmarkStart w:id="140" w:name="_Toc6054"/>
      <w:bookmarkStart w:id="141" w:name="_Toc15707"/>
      <w:bookmarkStart w:id="142" w:name="_Toc18727"/>
      <w:bookmarkStart w:id="143" w:name="_Toc12080"/>
      <w:bookmarkStart w:id="144" w:name="_Toc20484"/>
      <w:bookmarkStart w:id="145" w:name="_Toc370933855"/>
      <w:bookmarkStart w:id="146" w:name="_Toc385427838"/>
      <w:bookmarkStart w:id="147" w:name="_Toc10730"/>
      <w:bookmarkStart w:id="148" w:name="_Toc31691"/>
      <w:bookmarkStart w:id="149" w:name="_Toc2614"/>
      <w:bookmarkStart w:id="150" w:name="_Toc14287"/>
      <w:bookmarkStart w:id="151" w:name="_Toc43"/>
      <w:bookmarkStart w:id="152" w:name="_Toc25750635"/>
      <w:bookmarkStart w:id="153" w:name="_Toc390098464"/>
      <w:bookmarkStart w:id="154" w:name="_Toc25643"/>
      <w:bookmarkStart w:id="155" w:name="_Toc29932"/>
      <w:bookmarkStart w:id="156" w:name="_Toc378514952"/>
      <w:bookmarkStart w:id="157" w:name="_Toc12256"/>
      <w:bookmarkStart w:id="158" w:name="_Toc19920"/>
      <w:bookmarkStart w:id="159" w:name="_Toc492478763"/>
      <w:bookmarkStart w:id="160" w:name="_Toc22880"/>
      <w:bookmarkStart w:id="161" w:name="_Toc7961"/>
      <w:r>
        <w:rPr>
          <w:rFonts w:hint="eastAsia" w:ascii="宋体" w:hAnsi="宋体" w:eastAsia="宋体" w:cs="Times New Roman"/>
          <w:color w:val="auto"/>
          <w:kern w:val="0"/>
          <w:sz w:val="24"/>
          <w:szCs w:val="24"/>
          <w:highlight w:val="none"/>
        </w:rPr>
        <w:t>第</w:t>
      </w:r>
      <w:r>
        <w:rPr>
          <w:rFonts w:hint="eastAsia" w:ascii="宋体" w:hAnsi="宋体" w:eastAsia="宋体" w:cs="Times New Roman"/>
          <w:color w:val="auto"/>
          <w:kern w:val="0"/>
          <w:sz w:val="24"/>
          <w:szCs w:val="24"/>
          <w:highlight w:val="none"/>
          <w:lang w:eastAsia="zh-CN"/>
        </w:rPr>
        <w:t>三</w:t>
      </w:r>
      <w:r>
        <w:rPr>
          <w:rFonts w:hint="eastAsia" w:ascii="宋体" w:hAnsi="宋体" w:eastAsia="宋体" w:cs="Times New Roman"/>
          <w:color w:val="auto"/>
          <w:kern w:val="0"/>
          <w:sz w:val="24"/>
          <w:szCs w:val="24"/>
          <w:highlight w:val="none"/>
        </w:rPr>
        <w:t>部分 合同条款</w:t>
      </w:r>
      <w:bookmarkEnd w:id="136"/>
      <w:bookmarkEnd w:id="137"/>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1.定义及解释</w:t>
      </w:r>
    </w:p>
    <w:p>
      <w:pPr>
        <w:widowControl/>
        <w:numPr>
          <w:ilvl w:val="1"/>
          <w:numId w:val="1"/>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定义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“合同”或称“合同书”指买卖双方达成并签署的协议，包括合同协议书、合同条款、</w:t>
      </w:r>
      <w:r>
        <w:rPr>
          <w:rFonts w:hint="eastAsia" w:ascii="宋体" w:hAnsi="宋体" w:eastAsia="宋体" w:cs="Arial"/>
          <w:color w:val="auto"/>
          <w:kern w:val="0"/>
          <w:szCs w:val="21"/>
          <w:highlight w:val="none"/>
        </w:rPr>
        <w:t>合同</w:t>
      </w:r>
      <w:r>
        <w:rPr>
          <w:rFonts w:hint="eastAsia" w:ascii="宋体" w:hAnsi="宋体" w:eastAsia="宋体" w:cs="Times New Roman"/>
          <w:color w:val="auto"/>
          <w:kern w:val="0"/>
          <w:szCs w:val="21"/>
          <w:highlight w:val="none"/>
        </w:rPr>
        <w:t>附件、</w:t>
      </w:r>
      <w:r>
        <w:rPr>
          <w:rFonts w:hint="eastAsia" w:ascii="宋体" w:hAnsi="宋体" w:eastAsia="宋体" w:cs="Arial"/>
          <w:color w:val="auto"/>
          <w:kern w:val="0"/>
          <w:szCs w:val="21"/>
          <w:highlight w:val="none"/>
        </w:rPr>
        <w:t>合同</w:t>
      </w:r>
      <w:r>
        <w:rPr>
          <w:rFonts w:hint="eastAsia" w:ascii="宋体" w:hAnsi="宋体" w:eastAsia="宋体" w:cs="Times New Roman"/>
          <w:color w:val="auto"/>
          <w:kern w:val="0"/>
          <w:szCs w:val="21"/>
          <w:highlight w:val="none"/>
        </w:rPr>
        <w:t>附录和上述文件所提到的构成合同的所有文件。</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“合同价格”指合同规定乙方在正确地完全履行合同义务后甲方应支付给乙方的金额。</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“合同条款”系指本合同条款。</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w:t>
      </w:r>
      <w:r>
        <w:rPr>
          <w:rFonts w:ascii="宋体" w:hAnsi="宋体" w:eastAsia="宋体" w:cs="Times New Roman"/>
          <w:color w:val="auto"/>
          <w:kern w:val="0"/>
          <w:szCs w:val="21"/>
          <w:highlight w:val="none"/>
        </w:rPr>
        <w:t>或“业主”</w:t>
      </w:r>
      <w:r>
        <w:rPr>
          <w:rFonts w:hint="eastAsia" w:ascii="宋体" w:hAnsi="宋体" w:eastAsia="宋体" w:cs="Times New Roman"/>
          <w:color w:val="auto"/>
          <w:kern w:val="0"/>
          <w:szCs w:val="21"/>
          <w:highlight w:val="none"/>
        </w:rPr>
        <w:t>系指南宁轨道交通</w:t>
      </w:r>
      <w:r>
        <w:rPr>
          <w:rFonts w:hint="eastAsia" w:ascii="宋体" w:hAnsi="宋体" w:eastAsia="宋体" w:cs="Times New Roman"/>
          <w:color w:val="auto"/>
          <w:kern w:val="0"/>
          <w:szCs w:val="21"/>
          <w:highlight w:val="none"/>
          <w:lang w:eastAsia="zh-CN"/>
        </w:rPr>
        <w:t>运营有限</w:t>
      </w:r>
      <w:r>
        <w:rPr>
          <w:rFonts w:hint="eastAsia" w:ascii="宋体" w:hAnsi="宋体" w:eastAsia="宋体" w:cs="Times New Roman"/>
          <w:color w:val="auto"/>
          <w:kern w:val="0"/>
          <w:szCs w:val="21"/>
          <w:highlight w:val="none"/>
        </w:rPr>
        <w:t>公司。</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“乙方”系指提供合同项下货物和服务的法人和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或其他组织。</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“双方”系指甲方和乙方。</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“货物”系指乙方按招合同规定向甲方提供的货物、材料、机械、仪器仪表、工具、软件、手册及其它有关资料等。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“备品备件”系指投标人须向招标人提供的用于系统维护、更换、修复的零部件、材料。</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“专用工具及仪器仪表”系指乙方人须向甲方提供的用于系统维护、更换、修复的专用工具及仪器仪表。</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“服务</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系指招标文件规定乙方须承担的与供货有关的辅助服务，包括但不限于详细设计、设计联络、设备及材料的软硬件开发与制造、深化设计、</w:t>
      </w:r>
      <w:r>
        <w:rPr>
          <w:rFonts w:hint="eastAsia" w:ascii="宋体" w:hAnsi="宋体" w:eastAsia="宋体" w:cs="Arial"/>
          <w:color w:val="auto"/>
          <w:kern w:val="0"/>
          <w:szCs w:val="21"/>
          <w:highlight w:val="none"/>
        </w:rPr>
        <w:t>系统集成、生产监造、</w:t>
      </w:r>
      <w:r>
        <w:rPr>
          <w:rFonts w:hint="eastAsia" w:ascii="宋体" w:hAnsi="宋体" w:eastAsia="宋体" w:cs="Times New Roman"/>
          <w:color w:val="auto"/>
          <w:kern w:val="0"/>
          <w:szCs w:val="21"/>
          <w:highlight w:val="none"/>
        </w:rPr>
        <w:t>采购、供货</w:t>
      </w:r>
      <w:r>
        <w:rPr>
          <w:rFonts w:hint="eastAsia" w:ascii="宋体" w:hAnsi="宋体" w:eastAsia="宋体" w:cs="宋体"/>
          <w:color w:val="auto"/>
          <w:kern w:val="0"/>
          <w:szCs w:val="21"/>
          <w:highlight w:val="none"/>
        </w:rPr>
        <w:t>、</w:t>
      </w:r>
      <w:r>
        <w:rPr>
          <w:rFonts w:hint="eastAsia" w:ascii="宋体" w:hAnsi="宋体" w:eastAsia="宋体" w:cs="Arial"/>
          <w:color w:val="auto"/>
          <w:kern w:val="0"/>
          <w:szCs w:val="21"/>
          <w:highlight w:val="none"/>
        </w:rPr>
        <w:t>工厂测试、出厂检验</w:t>
      </w:r>
      <w:r>
        <w:rPr>
          <w:rFonts w:hint="eastAsia" w:ascii="宋体" w:hAnsi="宋体" w:eastAsia="宋体" w:cs="Times New Roman"/>
          <w:color w:val="auto"/>
          <w:kern w:val="0"/>
          <w:szCs w:val="21"/>
          <w:highlight w:val="none"/>
        </w:rPr>
        <w:t>、包装</w:t>
      </w:r>
      <w:r>
        <w:rPr>
          <w:rFonts w:hint="eastAsia" w:ascii="宋体" w:hAnsi="宋体" w:eastAsia="宋体" w:cs="宋体"/>
          <w:color w:val="auto"/>
          <w:kern w:val="0"/>
          <w:szCs w:val="21"/>
          <w:highlight w:val="none"/>
        </w:rPr>
        <w:t>、</w:t>
      </w:r>
      <w:r>
        <w:rPr>
          <w:rFonts w:hint="eastAsia" w:ascii="宋体" w:hAnsi="宋体" w:eastAsia="宋体" w:cs="Times New Roman"/>
          <w:color w:val="auto"/>
          <w:kern w:val="0"/>
          <w:szCs w:val="21"/>
          <w:highlight w:val="none"/>
        </w:rPr>
        <w:t>运输、保险、装卸、</w:t>
      </w:r>
      <w:r>
        <w:rPr>
          <w:rFonts w:hint="eastAsia" w:ascii="宋体" w:hAnsi="宋体" w:eastAsia="宋体" w:cs="宋体"/>
          <w:color w:val="auto"/>
          <w:kern w:val="0"/>
          <w:szCs w:val="21"/>
          <w:highlight w:val="none"/>
        </w:rPr>
        <w:t>到货检查</w:t>
      </w:r>
      <w:r>
        <w:rPr>
          <w:rFonts w:hint="eastAsia" w:ascii="宋体" w:hAnsi="宋体" w:eastAsia="宋体" w:cs="Times New Roman"/>
          <w:color w:val="auto"/>
          <w:kern w:val="0"/>
          <w:szCs w:val="21"/>
          <w:highlight w:val="none"/>
        </w:rPr>
        <w:t>、设备安装</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安装督导、</w:t>
      </w:r>
      <w:r>
        <w:rPr>
          <w:rFonts w:hint="eastAsia" w:ascii="宋体" w:hAnsi="宋体" w:eastAsia="宋体" w:cs="宋体"/>
          <w:color w:val="auto"/>
          <w:kern w:val="0"/>
          <w:szCs w:val="21"/>
          <w:highlight w:val="none"/>
        </w:rPr>
        <w:t>系统及设备的单体调试、系统接口调试、</w:t>
      </w:r>
      <w:r>
        <w:rPr>
          <w:rFonts w:hint="eastAsia" w:ascii="宋体" w:hAnsi="宋体" w:eastAsia="宋体" w:cs="Times New Roman"/>
          <w:color w:val="auto"/>
          <w:kern w:val="0"/>
          <w:szCs w:val="21"/>
          <w:highlight w:val="none"/>
        </w:rPr>
        <w:t>综合联调、预验收、</w:t>
      </w:r>
      <w:r>
        <w:rPr>
          <w:rFonts w:hint="eastAsia" w:ascii="宋体" w:hAnsi="宋体" w:eastAsia="宋体" w:cs="宋体"/>
          <w:color w:val="auto"/>
          <w:kern w:val="0"/>
          <w:szCs w:val="21"/>
          <w:highlight w:val="none"/>
        </w:rPr>
        <w:t>消防验收、</w:t>
      </w:r>
      <w:r>
        <w:rPr>
          <w:rFonts w:hint="eastAsia" w:ascii="宋体" w:hAnsi="宋体" w:eastAsia="宋体" w:cs="Times New Roman"/>
          <w:color w:val="auto"/>
          <w:kern w:val="0"/>
          <w:szCs w:val="21"/>
          <w:highlight w:val="none"/>
        </w:rPr>
        <w:t>试运行、竣工验收、试运营、最终验收、提供技术援助、项目管理、培训、质量保证期服务、备品备件和专用工具及仪器仪表的提供、质量保证期内的系统缺陷的纠正和维护、</w:t>
      </w:r>
      <w:r>
        <w:rPr>
          <w:rFonts w:hint="eastAsia" w:ascii="宋体" w:hAnsi="宋体" w:eastAsia="宋体" w:cs="宋体"/>
          <w:color w:val="auto"/>
          <w:kern w:val="0"/>
          <w:szCs w:val="21"/>
          <w:highlight w:val="none"/>
        </w:rPr>
        <w:t>并确保系统通过验收及按要求时间节点开通、</w:t>
      </w:r>
      <w:r>
        <w:rPr>
          <w:rFonts w:hint="eastAsia" w:ascii="宋体" w:hAnsi="宋体" w:eastAsia="宋体" w:cs="Times New Roman"/>
          <w:color w:val="auto"/>
          <w:kern w:val="0"/>
          <w:szCs w:val="21"/>
          <w:highlight w:val="none"/>
        </w:rPr>
        <w:t>其他伴随服务和投标人应承担的其它义务。</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“天”、“日”系指日历天。</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“周”系指</w:t>
      </w:r>
      <w:r>
        <w:rPr>
          <w:rFonts w:ascii="宋体" w:hAnsi="宋体" w:eastAsia="宋体" w:cs="Times New Roman"/>
          <w:color w:val="auto"/>
          <w:kern w:val="0"/>
          <w:szCs w:val="21"/>
          <w:highlight w:val="none"/>
        </w:rPr>
        <w:t>7</w:t>
      </w:r>
      <w:r>
        <w:rPr>
          <w:rFonts w:hint="eastAsia" w:ascii="宋体" w:hAnsi="宋体" w:eastAsia="宋体" w:cs="Times New Roman"/>
          <w:color w:val="auto"/>
          <w:kern w:val="0"/>
          <w:szCs w:val="21"/>
          <w:highlight w:val="none"/>
        </w:rPr>
        <w:t>个日历天。</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“月”系指日历月。</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“不可抗力”指合同条款第19条赋予的含义。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widowControl/>
        <w:numPr>
          <w:ilvl w:val="2"/>
          <w:numId w:val="1"/>
        </w:numPr>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“税费”仅指增值税。其他税费应包含在不含税价格内。</w:t>
      </w:r>
    </w:p>
    <w:p>
      <w:pPr>
        <w:widowControl/>
        <w:numPr>
          <w:ilvl w:val="2"/>
          <w:numId w:val="1"/>
        </w:numPr>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“质量保证期”指合同货物验收合格后，乙方按合同约定保证合同货物正常使用，并负责解决合同货物存在的任何质量问题的期限。</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 xml:space="preserve"> “</w:t>
      </w:r>
      <w:r>
        <w:rPr>
          <w:rFonts w:hint="eastAsia" w:ascii="宋体" w:hAnsi="宋体" w:eastAsia="宋体" w:cs="Arial"/>
          <w:color w:val="auto"/>
          <w:kern w:val="0"/>
          <w:szCs w:val="21"/>
          <w:highlight w:val="none"/>
        </w:rPr>
        <w:t>现场</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rPr>
        <w:t>系指甲方指定的地点。</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 xml:space="preserve"> “</w:t>
      </w:r>
      <w:r>
        <w:rPr>
          <w:rFonts w:hint="eastAsia" w:ascii="宋体" w:hAnsi="宋体" w:eastAsia="宋体" w:cs="Arial"/>
          <w:color w:val="auto"/>
          <w:kern w:val="0"/>
          <w:szCs w:val="21"/>
          <w:highlight w:val="none"/>
        </w:rPr>
        <w:t>项目</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rPr>
        <w:t>系指乙方根据合同规定为甲方提供的</w:t>
      </w:r>
      <w:r>
        <w:rPr>
          <w:rFonts w:hint="eastAsia" w:ascii="宋体" w:hAnsi="宋体" w:eastAsia="宋体" w:cs="Times New Roman"/>
          <w:color w:val="auto"/>
          <w:kern w:val="0"/>
          <w:szCs w:val="21"/>
          <w:highlight w:val="none"/>
        </w:rPr>
        <w:t>采购项目</w:t>
      </w:r>
      <w:r>
        <w:rPr>
          <w:rFonts w:ascii="宋体" w:hAnsi="宋体" w:eastAsia="宋体" w:cs="Times New Roman"/>
          <w:color w:val="auto"/>
          <w:kern w:val="0"/>
          <w:szCs w:val="21"/>
          <w:highlight w:val="none"/>
        </w:rPr>
        <w:t>。</w:t>
      </w:r>
    </w:p>
    <w:p>
      <w:pPr>
        <w:widowControl/>
        <w:numPr>
          <w:ilvl w:val="2"/>
          <w:numId w:val="1"/>
        </w:numPr>
        <w:spacing w:before="0" w:after="0" w:afterAutospacing="0" w:line="360" w:lineRule="auto"/>
        <w:ind w:left="0" w:right="0" w:firstLine="422" w:firstLineChars="200"/>
        <w:rPr>
          <w:rFonts w:ascii="宋体" w:hAnsi="宋体" w:eastAsia="宋体" w:cs="Arial"/>
          <w:color w:val="auto"/>
          <w:kern w:val="0"/>
          <w:szCs w:val="21"/>
          <w:highlight w:val="none"/>
        </w:rPr>
      </w:pPr>
      <w:r>
        <w:rPr>
          <w:rFonts w:hint="eastAsia" w:ascii="宋体" w:hAnsi="宋体" w:eastAsia="宋体" w:cs="Arial"/>
          <w:b/>
          <w:color w:val="auto"/>
          <w:kern w:val="0"/>
          <w:szCs w:val="21"/>
          <w:highlight w:val="none"/>
        </w:rPr>
        <w:t xml:space="preserve"> “计量检定”系指所有计量仪器仪表都需提供国家计量认证资质（</w:t>
      </w:r>
      <w:r>
        <w:rPr>
          <w:rFonts w:ascii="宋体" w:hAnsi="宋体" w:eastAsia="宋体" w:cs="Arial"/>
          <w:b/>
          <w:color w:val="auto"/>
          <w:kern w:val="0"/>
          <w:szCs w:val="21"/>
          <w:highlight w:val="none"/>
        </w:rPr>
        <w:t>CMA）的第三方计量检定报告/校准报告原件（委托方为：南宁轨道交通</w:t>
      </w:r>
      <w:r>
        <w:rPr>
          <w:rFonts w:hint="eastAsia" w:ascii="宋体" w:hAnsi="宋体" w:eastAsia="宋体" w:cs="Arial"/>
          <w:b/>
          <w:color w:val="auto"/>
          <w:kern w:val="0"/>
          <w:szCs w:val="21"/>
          <w:highlight w:val="none"/>
          <w:lang w:eastAsia="zh-CN"/>
        </w:rPr>
        <w:t>运营有限</w:t>
      </w:r>
      <w:r>
        <w:rPr>
          <w:rFonts w:ascii="宋体" w:hAnsi="宋体" w:eastAsia="宋体" w:cs="Arial"/>
          <w:b/>
          <w:color w:val="auto"/>
          <w:kern w:val="0"/>
          <w:szCs w:val="21"/>
          <w:highlight w:val="none"/>
        </w:rPr>
        <w:t>公司），相关费用包含在乙方的合同价款中，甲方不再另行支付。中华人民共和国强制检定的工作计量器具明细目录内的仪器仪表必须出具第三方计量检定报告。</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“质保期”系指质量三包的期限。</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“保质期”系指在特定的的贮存条件下，保持品质的期限。</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1.1.23“腐败行为”是指提供、给予、接受或索取任何有价值的物品来影响公共官员在采购过程或合同实施过程中的行为；</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1.1.24“欺诈行为”是指为了影响采购过程或合同实施过程而谎报事实的行为。</w:t>
      </w:r>
    </w:p>
    <w:p>
      <w:pPr>
        <w:widowControl/>
        <w:numPr>
          <w:ilvl w:val="1"/>
          <w:numId w:val="1"/>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解释</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凡指当事人或各方的措辞应包括商行、公司以及具有法人资格的任何组织。仅表明单数形式的词也包括复数含义，视上下文需要而定，反之亦然。</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凡合同中规定通讯是“书面的”或“用书面形式”，这是指任何手写的、打印的或印刷的通讯及其它所有用书面记录的现代通讯方法进行的通讯，包括邮件、电报、电传和传真等发送。</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凡合同规定任何人发出通知、同意或确认时，该通知、同意或确认不得被无故扣押。除非另有规定，该通知、同意或确认应是书面的并应对“通知”一词做出相应解释。</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可分割性：如果合同的某一条款被禁止或定为是无效的、不可实施的，那么，如此的禁止，无效性或不可实施性不会影响到合同其他条款的有效性或可实施性。</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2.适用性</w:t>
      </w:r>
    </w:p>
    <w:p>
      <w:pPr>
        <w:widowControl/>
        <w:numPr>
          <w:ilvl w:val="1"/>
          <w:numId w:val="2"/>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本合同条款适用于本合同其它部分未有规定或未被替代的范围。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3.来源地</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本合同项下所提供的货物及服务均应来自于中华人民共和国或是与中华人民共和国有正常贸易往来的国家和地区。</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货物和服务的来源地有别于乙方的国籍。</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若乙方提供的货物的主要部件来自于国外，则乙方自行解决进口批文、外汇及关税等所有相关手续、费用和问题。</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4.标准</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乙方应免费向甲方提供有关标准的文本。如果有关标准和文本不是中文，乙方须免费向甲方提供中文的译本，并对中文译本的真实性、完整性、准确性负责。</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除非合同中另有规定，计量单位均采用中华人民共和国法定计量单位。</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5.合同文件、资料及使用</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没有甲方事先书面同意，除了履行本合同之外，乙方不得允许他人使用条款第</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条所列举的任何文件和资料。</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除了合同本身以外，条款第</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条所列举的任何文件均视为甲方的财产。如果甲方有要求，乙方在完成合同后或合同终止时应将上述文件及全部复印件还交给甲方，或按甲方需求予以销毁。</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甲方项目档案管理的规定（各类项目文件资料档案的移交份数，详见南宁轨道交通集团有限责任公司有关部门立卷的规定文件）。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6.知识产权</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乙方应保证其拥有货物及服务的知识产权，并保证甲方在中华人民共和国使用货物及服务或其任何一部分时，免受第三方提出侵犯其任何专利</w:t>
      </w:r>
      <w:r>
        <w:rPr>
          <w:rFonts w:hint="eastAsia" w:ascii="宋体" w:hAnsi="宋体" w:eastAsia="宋体" w:cs="Arial"/>
          <w:color w:val="auto"/>
          <w:kern w:val="0"/>
          <w:szCs w:val="21"/>
          <w:highlight w:val="none"/>
        </w:rPr>
        <w:t>权、著作权、注册商标专有使用权、计算机软件登记或反不正当竞争的起诉及索赔。</w:t>
      </w:r>
      <w:r>
        <w:rPr>
          <w:rFonts w:hint="eastAsia" w:ascii="宋体" w:hAnsi="宋体" w:eastAsia="宋体" w:cs="Times New Roman"/>
          <w:color w:val="auto"/>
          <w:kern w:val="0"/>
          <w:szCs w:val="21"/>
          <w:highlight w:val="none"/>
        </w:rPr>
        <w:t>否则，由此而引起的所有责任及费用由乙方承担。</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甲方不对乙方提供的货物的及服务的专利</w:t>
      </w:r>
      <w:r>
        <w:rPr>
          <w:rFonts w:hint="eastAsia" w:ascii="宋体" w:hAnsi="宋体" w:eastAsia="宋体" w:cs="Arial"/>
          <w:color w:val="auto"/>
          <w:kern w:val="0"/>
          <w:szCs w:val="21"/>
          <w:highlight w:val="none"/>
        </w:rPr>
        <w:t>权、著作权、注册商标专有使用权、计算机软件登记等是否侵犯第三方权利负责，如因乙方提供货物及服务引发争议或违法导致甲方受损的，乙方应赔偿因此对甲方造成的一切损失。</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乙方所供的货物必须已得到中华人民共和国有关部门授予的在中华人民共和国使用的许可，否则，一切责任由乙方负责。</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7.价格</w:t>
      </w:r>
    </w:p>
    <w:p>
      <w:pPr>
        <w:widowControl/>
        <w:numPr>
          <w:ilvl w:val="255"/>
          <w:numId w:val="0"/>
        </w:numPr>
        <w:spacing w:before="120" w:after="0" w:afterAutospacing="0" w:line="360" w:lineRule="auto"/>
        <w:ind w:left="9" w:leftChars="0" w:right="0" w:firstLine="409" w:firstLineChars="19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7.1在合同有效期内综合单价（不含增值税）固定不变，乙方根据甲方要求按时供货据实结算。乙方不得以任何理由予以合同价格上浮、上调、上涨，但如属经双方协商同意变更的情况除外，</w:t>
      </w:r>
      <w:r>
        <w:rPr>
          <w:rFonts w:hint="eastAsia" w:ascii="宋体" w:hAnsi="宋体" w:eastAsia="宋体" w:cs="Times New Roman"/>
          <w:b/>
          <w:color w:val="auto"/>
          <w:kern w:val="0"/>
          <w:szCs w:val="21"/>
          <w:highlight w:val="none"/>
        </w:rPr>
        <w:t>在合同履约过程中，本合同税率将遵照国家现行税法执行。本合同最终税金在结算阶段，按实际产生的税金进行核算，但合同不含税价格不因国家税率调整而调整。</w:t>
      </w:r>
    </w:p>
    <w:p>
      <w:pPr>
        <w:widowControl/>
        <w:numPr>
          <w:ilvl w:val="255"/>
          <w:numId w:val="0"/>
        </w:numPr>
        <w:spacing w:before="120" w:after="0" w:afterAutospacing="0" w:line="360" w:lineRule="auto"/>
        <w:ind w:left="9" w:leftChars="0" w:right="0" w:firstLine="409" w:firstLineChars="195"/>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7.3合同金额：含税人民币</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），税率</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%；不含税总金额：</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其中1号线价格：不含税价人民币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；（如有）</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2号线价格：不含税价人民币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；（如有）</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3号线价格：不含税价人民币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；（如有）</w:t>
      </w:r>
      <w:r>
        <w:rPr>
          <w:rFonts w:ascii="宋体" w:hAnsi="宋体" w:eastAsia="宋体" w:cs="Times New Roman"/>
          <w:color w:val="auto"/>
          <w:kern w:val="0"/>
          <w:szCs w:val="21"/>
          <w:highlight w:val="none"/>
        </w:rPr>
        <w:t>…………</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4</w:t>
      </w:r>
      <w:r>
        <w:rPr>
          <w:rFonts w:hint="eastAsia" w:ascii="宋体" w:hAnsi="宋体" w:eastAsia="宋体" w:cs="Times New Roman"/>
          <w:color w:val="auto"/>
          <w:kern w:val="0"/>
          <w:szCs w:val="21"/>
          <w:highlight w:val="none"/>
        </w:rPr>
        <w:t>号线价格：不含税价人民币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；（如有）</w:t>
      </w:r>
      <w:r>
        <w:rPr>
          <w:rFonts w:ascii="宋体" w:hAnsi="宋体" w:eastAsia="宋体" w:cs="Times New Roman"/>
          <w:color w:val="auto"/>
          <w:kern w:val="0"/>
          <w:szCs w:val="21"/>
          <w:highlight w:val="none"/>
        </w:rPr>
        <w:t>…………</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号线价格：不含税价人民币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；（如有）</w:t>
      </w:r>
      <w:r>
        <w:rPr>
          <w:rFonts w:ascii="宋体" w:hAnsi="宋体" w:eastAsia="宋体" w:cs="Times New Roman"/>
          <w:color w:val="auto"/>
          <w:kern w:val="0"/>
          <w:szCs w:val="21"/>
          <w:highlight w:val="none"/>
        </w:rPr>
        <w:t>…………</w:t>
      </w:r>
    </w:p>
    <w:p>
      <w:pPr>
        <w:widowControl/>
        <w:numPr>
          <w:ilvl w:val="255"/>
          <w:numId w:val="0"/>
        </w:numPr>
        <w:spacing w:before="120" w:after="0" w:afterAutospacing="0" w:line="360" w:lineRule="auto"/>
        <w:ind w:left="9" w:leftChars="0" w:right="0" w:firstLine="409" w:firstLineChars="195"/>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7.4本合同清单项下若有相同货物（品牌、型号、规格参数等均相同）但价格不同的情况，则按照其中最低的价格执行。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8.合同有效期</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本合同有效期为自合同生效之日起</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lang w:val="en-US" w:eastAsia="zh-CN"/>
        </w:rPr>
        <w:t xml:space="preserve">/ </w:t>
      </w:r>
      <w:r>
        <w:rPr>
          <w:rFonts w:hint="eastAsia" w:ascii="宋体" w:hAnsi="宋体" w:eastAsia="宋体" w:cs="Arial"/>
          <w:color w:val="auto"/>
          <w:kern w:val="0"/>
          <w:szCs w:val="21"/>
          <w:highlight w:val="none"/>
        </w:rPr>
        <w:t>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9.付款</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9.1甲方在收到由乙方提供的以下合格材料后4</w:t>
      </w:r>
      <w:r>
        <w:rPr>
          <w:rFonts w:ascii="宋体" w:hAnsi="宋体" w:eastAsia="宋体" w:cs="Arial"/>
          <w:color w:val="auto"/>
          <w:kern w:val="0"/>
          <w:szCs w:val="21"/>
          <w:highlight w:val="none"/>
        </w:rPr>
        <w:t>5</w:t>
      </w:r>
      <w:r>
        <w:rPr>
          <w:rFonts w:hint="eastAsia" w:ascii="宋体" w:hAnsi="宋体" w:eastAsia="宋体" w:cs="Arial"/>
          <w:color w:val="auto"/>
          <w:kern w:val="0"/>
          <w:szCs w:val="21"/>
          <w:highlight w:val="none"/>
        </w:rPr>
        <w:t>个工作日内按该批次验收合格货物金额的90%支付。</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①乙方开具相应金额的增值税专用发票。</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②乙方出具的支付申请材料。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③该批次货物供货通知。</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fldChar w:fldCharType="begin"/>
      </w:r>
      <w:r>
        <w:rPr>
          <w:rFonts w:hint="eastAsia" w:ascii="宋体" w:hAnsi="宋体" w:eastAsia="宋体" w:cs="Arial"/>
          <w:color w:val="auto"/>
          <w:kern w:val="0"/>
          <w:szCs w:val="21"/>
          <w:highlight w:val="none"/>
        </w:rPr>
        <w:instrText xml:space="preserve"> = 4 \* GB3 \* MERGEFORMAT </w:instrText>
      </w:r>
      <w:r>
        <w:rPr>
          <w:rFonts w:hint="eastAsia" w:ascii="宋体" w:hAnsi="宋体" w:eastAsia="宋体" w:cs="Arial"/>
          <w:color w:val="auto"/>
          <w:kern w:val="0"/>
          <w:szCs w:val="21"/>
          <w:highlight w:val="none"/>
        </w:rPr>
        <w:fldChar w:fldCharType="separate"/>
      </w:r>
      <w:r>
        <w:rPr>
          <w:rFonts w:ascii="Times New Roman" w:hAnsi="Times New Roman" w:eastAsia="宋体" w:cs="Times New Roman"/>
          <w:color w:val="auto"/>
          <w:kern w:val="0"/>
          <w:szCs w:val="21"/>
          <w:highlight w:val="none"/>
        </w:rPr>
        <w:t>④</w:t>
      </w:r>
      <w:r>
        <w:rPr>
          <w:rFonts w:hint="eastAsia" w:ascii="宋体" w:hAnsi="宋体" w:eastAsia="宋体" w:cs="Arial"/>
          <w:color w:val="auto"/>
          <w:kern w:val="0"/>
          <w:szCs w:val="21"/>
          <w:highlight w:val="none"/>
        </w:rPr>
        <w:fldChar w:fldCharType="end"/>
      </w:r>
      <w:r>
        <w:rPr>
          <w:rFonts w:hint="eastAsia" w:ascii="宋体" w:hAnsi="宋体" w:eastAsia="宋体" w:cs="Arial"/>
          <w:color w:val="auto"/>
          <w:kern w:val="0"/>
          <w:szCs w:val="21"/>
          <w:highlight w:val="none"/>
        </w:rPr>
        <w:t>该批次货物到货验收合格证明材料。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fldChar w:fldCharType="begin"/>
      </w:r>
      <w:r>
        <w:rPr>
          <w:rFonts w:hint="eastAsia" w:ascii="宋体" w:hAnsi="宋体" w:eastAsia="宋体" w:cs="Arial"/>
          <w:color w:val="auto"/>
          <w:kern w:val="0"/>
          <w:szCs w:val="21"/>
          <w:highlight w:val="none"/>
        </w:rPr>
        <w:instrText xml:space="preserve"> = 5 \* GB3 \* MERGEFORMAT </w:instrText>
      </w:r>
      <w:r>
        <w:rPr>
          <w:rFonts w:hint="eastAsia" w:ascii="宋体" w:hAnsi="宋体" w:eastAsia="宋体" w:cs="Arial"/>
          <w:color w:val="auto"/>
          <w:kern w:val="0"/>
          <w:szCs w:val="21"/>
          <w:highlight w:val="none"/>
        </w:rPr>
        <w:fldChar w:fldCharType="separate"/>
      </w:r>
      <w:r>
        <w:rPr>
          <w:rFonts w:hint="eastAsia" w:ascii="宋体" w:hAnsi="宋体" w:eastAsia="宋体" w:cs="Arial"/>
          <w:color w:val="auto"/>
          <w:kern w:val="0"/>
          <w:szCs w:val="21"/>
          <w:highlight w:val="none"/>
        </w:rPr>
        <w:t>⑤</w:t>
      </w:r>
      <w:r>
        <w:rPr>
          <w:rFonts w:hint="eastAsia" w:ascii="宋体" w:hAnsi="宋体" w:eastAsia="宋体" w:cs="Arial"/>
          <w:color w:val="auto"/>
          <w:kern w:val="0"/>
          <w:szCs w:val="21"/>
          <w:highlight w:val="none"/>
        </w:rPr>
        <w:fldChar w:fldCharType="end"/>
      </w:r>
      <w:r>
        <w:rPr>
          <w:rFonts w:hint="eastAsia" w:ascii="宋体" w:hAnsi="宋体" w:eastAsia="宋体" w:cs="Arial"/>
          <w:color w:val="auto"/>
          <w:kern w:val="0"/>
          <w:szCs w:val="21"/>
          <w:highlight w:val="none"/>
        </w:rPr>
        <w:t>违约情况及处理证明材料（如有）。</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9.2全部货物到货并验收合格后，乙方根据甲方要求完成档案归档及合同结算经甲方审定后，甲方在收到乙方提供的以下材料后4</w:t>
      </w:r>
      <w:r>
        <w:rPr>
          <w:rFonts w:ascii="宋体" w:hAnsi="宋体" w:eastAsia="宋体" w:cs="Arial"/>
          <w:color w:val="auto"/>
          <w:kern w:val="0"/>
          <w:szCs w:val="21"/>
          <w:highlight w:val="none"/>
        </w:rPr>
        <w:t>5</w:t>
      </w:r>
      <w:r>
        <w:rPr>
          <w:rFonts w:hint="eastAsia" w:ascii="宋体" w:hAnsi="宋体" w:eastAsia="宋体" w:cs="Arial"/>
          <w:color w:val="auto"/>
          <w:kern w:val="0"/>
          <w:szCs w:val="21"/>
          <w:highlight w:val="none"/>
        </w:rPr>
        <w:t>个工作日内支付至合同最终结算审定金额的95%。</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①乙方开具的增值税专用发票金额，金额为合同最终结算审定金额的100%扣除已开票部分的余额。</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②乙方出具的支付申请书。</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③结算审定资料。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④全部货物供货通知。</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⑤全部货物到货验收合格证明。</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9.3全部货物质保期满，经甲方确认所有批次产品均无质量问题或乙方已更换有质量问题产品经甲方确认合格后，甲方在收到由乙方提供的以下材料后45个工作日内支付结算审定金额的剩余价款。</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①乙方出具的支付申请。</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②双方确认的质保服务合格证明材料。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③结算审定单。</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9.5支付的货币应以人民币支付</w:t>
      </w:r>
      <w:r>
        <w:rPr>
          <w:rFonts w:hint="eastAsia" w:ascii="宋体" w:hAnsi="宋体" w:eastAsia="宋体" w:cs="Arial"/>
          <w:color w:val="auto"/>
          <w:kern w:val="0"/>
          <w:szCs w:val="21"/>
          <w:highlight w:val="none"/>
          <w:lang w:eastAsia="zh-CN"/>
        </w:rPr>
        <w:t>，</w:t>
      </w:r>
      <w:r>
        <w:rPr>
          <w:rFonts w:hint="eastAsia" w:ascii="宋体" w:hAnsi="宋体" w:eastAsia="宋体" w:cs="Arial"/>
          <w:color w:val="auto"/>
          <w:kern w:val="0"/>
          <w:szCs w:val="21"/>
          <w:highlight w:val="none"/>
        </w:rPr>
        <w:t>但不限于银行转账、汇票、国内信用证、供应链金融产品等支付形式。</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结算需满足以下条件：</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（1）达到合同第26条约定的“合同终止”条件。</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（2）乙方根据甲方要求完成项目档案归档。</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（3）本合同有效期满或供货金额累计达到合同金额的100%（含）。</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（4）乙方按照甲方的结算管理办法提供如下合格材料，并经甲方审核无误：</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①甲方管理办法规定的结算审核套表。</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②全部货物供货通知。</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③全部货物到货验收合格证明材料。</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④合同约定的其他证明资料（如违约情况及处理证明材料）。</w:t>
      </w:r>
    </w:p>
    <w:p>
      <w:pPr>
        <w:widowControl/>
        <w:tabs>
          <w:tab w:val="left" w:pos="1134"/>
          <w:tab w:val="left" w:pos="8364"/>
        </w:tabs>
        <w:spacing w:before="0" w:after="0" w:afterAutospacing="0" w:line="360" w:lineRule="auto"/>
        <w:ind w:left="420" w:leftChars="200" w:right="0" w:firstLine="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10.履约担保</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10.1在合同签订前，乙方应向甲方提供履约担保，履约担保金额为中标价格的5%，履约担保可以采用转账或电汇或银行保函的形式。</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违约金。</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10.3履约担保币种应为人民币。</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10.4乙方提交履约担保所产生的费用由乙方承担。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10.5如果在有效期内乙方不能履行其在合同项下的义务，则乙方应承担相应的违约责任，同时甲方有权用履约担保的资金补偿其任何损失或有权通过银行保函追索，但其剩余的履约担保仍应满足合同价格5%，乙方应在期限内及时补足担保金额，每逾期一天，按照应补未补部分的千分之三向甲方支付违约金，甲方有权在货款中扣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10.6履约担保在本合同全部货物验收合格之日起四十五（45）天后，根据履约期间甲方的索赔情况，将剩余履约担保款项无息退还乙方。</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11.检验</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11.2检验在乙方和/或其零部件供应商的驻地、交货地点和/或货物的最终目的地进行。如果在乙方或其零部件供应商的驻地进行，甲方的检验员应能得到全部合理的设施和协助，所需费用由乙方承担。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11.3如果任何被检验的货物不能满足技术的要求，甲方可以拒绝接受该货物，乙方应更换被拒绝的货物，或者免费进行必要的修改以满足合同的规格要求。</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11.4甲方在货物到达甲方国家和/或合同规定的交货地点后对货物进行检验或必要时拒绝接受货物的权利将不会因为货物在启运前通过了甲方或其代表的检验和认可而受到限制或放弃。</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11.5技术规格书规定要求计量检定检验的物资，交货时每件货物均须提供检验报告、并粘贴检定/校准合格标签；检验报告须为有国家计量认证资质（CMA）的第三方机构出具的原件，检验委托方为“南宁轨道交通</w:t>
      </w:r>
      <w:r>
        <w:rPr>
          <w:rFonts w:hint="eastAsia" w:ascii="宋体" w:hAnsi="宋体" w:eastAsia="宋体" w:cs="Arial"/>
          <w:color w:val="auto"/>
          <w:kern w:val="0"/>
          <w:szCs w:val="21"/>
          <w:highlight w:val="none"/>
          <w:lang w:eastAsia="zh-CN"/>
        </w:rPr>
        <w:t>运营有限</w:t>
      </w:r>
      <w:r>
        <w:rPr>
          <w:rFonts w:hint="eastAsia" w:ascii="宋体" w:hAnsi="宋体" w:eastAsia="宋体" w:cs="Arial"/>
          <w:color w:val="auto"/>
          <w:kern w:val="0"/>
          <w:szCs w:val="21"/>
          <w:highlight w:val="none"/>
        </w:rPr>
        <w:t>公司”，检验产生的所有费用包含在项目报价中。中华人民共和国强制检定的工作计量器具明细目录内的仪器仪表必须出具第三方计量检定报告。</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11.6技术规格书规定要求绝缘耐压检验的物资，交货时每件货物均须提供具有国家认定检验资质的第三方检验机构出具的绝缘耐压检验报告原件，检验委托方为“南宁轨道交通</w:t>
      </w:r>
      <w:r>
        <w:rPr>
          <w:rFonts w:hint="eastAsia" w:ascii="宋体" w:hAnsi="宋体" w:eastAsia="宋体" w:cs="Arial"/>
          <w:color w:val="auto"/>
          <w:kern w:val="0"/>
          <w:szCs w:val="21"/>
          <w:highlight w:val="none"/>
          <w:lang w:eastAsia="zh-CN"/>
        </w:rPr>
        <w:t>运营有限</w:t>
      </w:r>
      <w:r>
        <w:rPr>
          <w:rFonts w:hint="eastAsia" w:ascii="宋体" w:hAnsi="宋体" w:eastAsia="宋体" w:cs="Arial"/>
          <w:color w:val="auto"/>
          <w:kern w:val="0"/>
          <w:szCs w:val="21"/>
          <w:highlight w:val="none"/>
        </w:rPr>
        <w:t>公司”，检验产生的所有费用包含在项目报价中。</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11.7任何情况下均不能免除和减轻乙方在本合同项下的保证义务或其他义务。</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11.8上述检验所发生的一切费用已包含在合同价格中，甲方不另行支付。</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11.9乙方负责的部分</w:t>
      </w:r>
    </w:p>
    <w:p>
      <w:pPr>
        <w:widowControl/>
        <w:tabs>
          <w:tab w:val="left" w:pos="144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乙方负责货物制造过程中货物质量控制检验以及货物运抵现场前后必要的调试。</w:t>
      </w:r>
    </w:p>
    <w:p>
      <w:pPr>
        <w:widowControl/>
        <w:tabs>
          <w:tab w:val="left" w:pos="144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乙方应协助甲方组织有关联调、验收工作。</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11.10甲方负责的部分</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甲方参加到货检查、开箱检验等工作直至全部货物验收合格。</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11.11凡合同规定在乙方和/或其零部件供应商所在地进行检验时，乙方应提供为有效地进行检验所必需的帮助、装置和仪器。</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11.12检验和验收过程中涉及的赔偿条款在合同条款第25条中规定。</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11.13在任何情况下，任何检验和验收的结果均不免除乙方的合同责任。</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b/>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Times New Roman"/>
          <w:b/>
          <w:color w:val="auto"/>
          <w:kern w:val="0"/>
          <w:szCs w:val="21"/>
          <w:highlight w:val="none"/>
        </w:rPr>
        <w:t>2.包装</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12.1乙方应在每一包装箱的适当位置作出下列标记：</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a.收货人；</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b.货物名称、件数；</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c.毛重、净重；</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d.体积（长×宽×高，用毫米表示）。</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12.2乙方应按照货物的特点及装卸和运输上的不同要求，包装箱上应明显印刷有“轻放”、“勿倒置”和“防雨”等字样，危险品包装应有警示标志。</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12.4包装、标记和包装箱内外的单据应严格符合合同的要求，包括甲方后来发出的指示。</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12.5乙方应保证货物在没有任何损坏和腐蚀的情况下安全运抵合同规定的交货地点。乙方应承担由于其包装或防护措施不妥而引起货物锈蚀、损坏和丢失的任何损失的责任或费用。</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12.6乙方在包装货物时应考虑甲方现场实际条件。</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12.7各种货物的松散零部件应采用好的包装方式，装入尺寸适当的箱内。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12.8对于裸装货物，乙方应采取特殊措施保护货物及方便搬运。</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12.9产品包装应能防止在运输过程中受到机械损伤，并应根据运输方式及部件规格、形状，选用适当包装方式，如角钢或扁钢、木板包装箱等。包装箱应便于吊装搬运。</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12.10如甲方要求，各运输单元应适合于运输及装卸的要求，并有标志，在包装箱外标明该单元的编号、用途、安装位置等，以便于工点识别。</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13.交货和单据</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13.1交货期：</w:t>
      </w:r>
      <w:r>
        <w:rPr>
          <w:rFonts w:hint="eastAsia" w:ascii="宋体" w:hAnsi="宋体"/>
          <w:color w:val="000000" w:themeColor="text1"/>
          <w:highlight w:val="none"/>
          <w:lang w:val="en-US" w:eastAsia="zh-CN"/>
          <w14:textFill>
            <w14:solidFill>
              <w14:schemeClr w14:val="tx1"/>
            </w14:solidFill>
          </w14:textFill>
        </w:rPr>
        <w:t>合同签订之日起150天完成供货</w:t>
      </w:r>
      <w:r>
        <w:rPr>
          <w:rFonts w:hint="eastAsia" w:ascii="宋体" w:hAnsi="宋体"/>
          <w:color w:val="000000" w:themeColor="text1"/>
          <w:highlight w:val="none"/>
          <w14:textFill>
            <w14:solidFill>
              <w14:schemeClr w14:val="tx1"/>
            </w14:solidFill>
          </w14:textFill>
        </w:rPr>
        <w:t>。如遇进口物资，进口物资交货期可适当延长，延长情况以中选人提供的报关单或其他相关证明材料为准，但不得超过6个月。具体详见用户需求书</w:t>
      </w:r>
      <w:r>
        <w:rPr>
          <w:rFonts w:hint="eastAsia" w:ascii="宋体" w:hAnsi="宋体" w:eastAsia="宋体" w:cs="Arial"/>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w:t>
      </w:r>
      <w:r>
        <w:rPr>
          <w:rFonts w:hint="eastAsia" w:ascii="宋体" w:hAnsi="宋体" w:eastAsia="宋体" w:cs="Arial"/>
          <w:color w:val="auto"/>
          <w:kern w:val="0"/>
          <w:szCs w:val="21"/>
          <w:highlight w:val="none"/>
          <w:lang w:val="en-US" w:eastAsia="zh-CN"/>
        </w:rPr>
        <w:t>2</w:t>
      </w:r>
      <w:r>
        <w:rPr>
          <w:rFonts w:hint="eastAsia" w:ascii="宋体" w:hAnsi="宋体" w:eastAsia="宋体" w:cs="Arial"/>
          <w:color w:val="auto"/>
          <w:kern w:val="0"/>
          <w:szCs w:val="21"/>
          <w:highlight w:val="none"/>
        </w:rPr>
        <w:t>乙方应负责将合同货物在双方约定的交货期内运抵甲方指定地点。乙方负责交货地点的卸货和现场存放点的就位。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w:t>
      </w: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乙方应负责将货物交到合同规定的交货地点并负责货物交到交货地点的一切费用，包括运输、装卸、保险、仓储等费用。乙方应提供的装运细节和/或其他单据执行合同条款的具体规定。</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w:t>
      </w:r>
      <w:r>
        <w:rPr>
          <w:rFonts w:hint="eastAsia" w:ascii="宋体" w:hAnsi="宋体" w:eastAsia="宋体" w:cs="Arial"/>
          <w:color w:val="auto"/>
          <w:kern w:val="0"/>
          <w:szCs w:val="21"/>
          <w:highlight w:val="none"/>
          <w:lang w:val="en-US" w:eastAsia="zh-CN"/>
        </w:rPr>
        <w:t>4</w:t>
      </w:r>
      <w:r>
        <w:rPr>
          <w:rFonts w:hint="eastAsia" w:ascii="宋体" w:hAnsi="宋体" w:eastAsia="宋体" w:cs="Arial"/>
          <w:color w:val="auto"/>
          <w:kern w:val="0"/>
          <w:szCs w:val="21"/>
          <w:highlight w:val="none"/>
        </w:rPr>
        <w:t>如果甲方采购的货物不能按计划进行现场交接，乙方应将货物在其南宁市仓储场所内进行临时保管。乙方应提交的单据执行合同条款的具体规定。</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14.所有权与风险转移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14.1货物的所有权，只有乙方将货物运至交货地点且经甲方开箱检验无损后，甲方出具相应报告并办理交接手续后由乙方转移至甲方。所有权的转移不免除乙方的质量责任。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14.2货物毁损、灭失的风险在验收合格并移交完毕后由乙方转移到甲方，若带安装、调试、试运行的，则应在安装、调试、试运行验收合格后。</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14.3在拒收情况下，或者解除合同的，货物毁损、灭失的风险由乙方承担。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14.4所有权和风险的转移，如另有约定的从其约定。所有权和风险的转移，不影响因乙方履行义务不符合约定，甲方要求其承担违约责任的权利。</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15.运输</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15.1乙方应在任何货物运送至甲方指定现场日期前7天通知甲方。</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15.2乙方按照甲方的要求负责将货物运至甲方指定地点，并负责办理货物运至前述交货地点全过程中的所有事项，包括保险、中转、装卸和在货物开箱验收合格前的仓储，上述费用已包括在合同价中。</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16.服务</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16.1乙方提供的服务的费用已含在合同价格中。</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16.2乙方须按甲方要求提供下列服务，且所有服务的费用由乙方承担：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（1）提供货物组装和维修所需的专用工具和软件。</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（2）为所供货物提供详细的操作和维护手册。</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（3）合同条款第二部分1.1.10所提及的所有服务内容，但前提条件是该服务并不能免除乙方在合同有效期内所承担的义务。</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17.保证</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17.3.1乙方在收到通知后按合同规定期限免费维修或更换有缺陷的货物或部件；</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17.3.2如果乙方在收到通知后未按合同规定期限弥补缺陷，甲方可采取必要的补救措施，但其风险和费用将由乙方承担，甲方根据合同规定对乙方行使的其它权利不受影响。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17.4乙方保证给予甲方人员在制造商工厂检查其质保体系和生产流程的任一环节提供方便。</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17.5质量保证期</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17.5.1正常质量保证期</w:t>
      </w:r>
    </w:p>
    <w:p>
      <w:pPr>
        <w:widowControl/>
        <w:tabs>
          <w:tab w:val="left" w:pos="840"/>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rPr>
        <w:t>7</w:t>
      </w:r>
      <w:r>
        <w:rPr>
          <w:rFonts w:ascii="宋体" w:hAnsi="宋体" w:eastAsia="宋体" w:cs="Times New Roman"/>
          <w:b/>
          <w:color w:val="auto"/>
          <w:kern w:val="0"/>
          <w:szCs w:val="21"/>
          <w:highlight w:val="none"/>
        </w:rPr>
        <w:t xml:space="preserve">.5.1.1 </w:t>
      </w:r>
      <w:r>
        <w:rPr>
          <w:rFonts w:hint="eastAsia" w:ascii="宋体" w:hAnsi="宋体" w:eastAsia="宋体" w:cs="Times New Roman"/>
          <w:b/>
          <w:color w:val="auto"/>
          <w:kern w:val="0"/>
          <w:szCs w:val="21"/>
          <w:highlight w:val="none"/>
        </w:rPr>
        <w:t>正常质量保证期为：自验收合格之日起</w:t>
      </w:r>
      <w:r>
        <w:rPr>
          <w:rFonts w:hint="eastAsia" w:ascii="宋体" w:hAnsi="宋体" w:eastAsia="宋体" w:cs="Times New Roman"/>
          <w:color w:val="auto"/>
          <w:kern w:val="0"/>
          <w:szCs w:val="21"/>
          <w:highlight w:val="none"/>
          <w:u w:val="single"/>
          <w:lang w:val="en-US" w:eastAsia="zh-CN"/>
        </w:rPr>
        <w:t>12</w:t>
      </w:r>
      <w:r>
        <w:rPr>
          <w:rFonts w:hint="eastAsia" w:ascii="宋体" w:hAnsi="宋体" w:eastAsia="宋体" w:cs="Times New Roman"/>
          <w:b/>
          <w:color w:val="auto"/>
          <w:kern w:val="0"/>
          <w:szCs w:val="21"/>
          <w:highlight w:val="none"/>
        </w:rPr>
        <w:t>个月</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2在正常质量保证期内，乙方应对在合同规定时间内出现或产生的缺陷或项目任何部分的损害，根据合同</w:t>
      </w:r>
      <w:r>
        <w:rPr>
          <w:rFonts w:ascii="宋体" w:hAnsi="宋体" w:eastAsia="宋体" w:cs="Times New Roman"/>
          <w:color w:val="auto"/>
          <w:kern w:val="0"/>
          <w:szCs w:val="21"/>
          <w:highlight w:val="none"/>
        </w:rPr>
        <w:t>的规定向甲方承担责任，并满足甲方的要求。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eastAsia="宋体" w:cs="Times New Roman"/>
          <w:color w:val="auto"/>
          <w:kern w:val="0"/>
          <w:szCs w:val="21"/>
          <w:highlight w:val="none"/>
          <w:lang w:val="en-US" w:eastAsia="zh-CN"/>
        </w:rPr>
        <w:t>12</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个月的质量保证期。</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4本合同项下的货物（包含所有零部件）正常质量保证期</w:t>
      </w:r>
      <w:r>
        <w:rPr>
          <w:rFonts w:hint="eastAsia" w:ascii="宋体" w:hAnsi="宋体" w:eastAsia="宋体" w:cs="Times New Roman"/>
          <w:color w:val="auto"/>
          <w:kern w:val="0"/>
          <w:szCs w:val="21"/>
          <w:highlight w:val="none"/>
          <w:lang w:val="en-US" w:eastAsia="zh-CN"/>
        </w:rPr>
        <w:t>12</w:t>
      </w:r>
      <w:r>
        <w:rPr>
          <w:rFonts w:hint="eastAsia" w:ascii="宋体" w:hAnsi="宋体" w:eastAsia="宋体" w:cs="Times New Roman"/>
          <w:color w:val="auto"/>
          <w:kern w:val="0"/>
          <w:szCs w:val="21"/>
          <w:highlight w:val="none"/>
        </w:rPr>
        <w:t>个月，自验收合格之日起计算；提供免费上门维修（包含所有配件的更换及服务）及保养服务，正常质量保证期内至少每季度巡检一次。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 xml:space="preserve">.5.1.5 </w:t>
      </w:r>
      <w:r>
        <w:rPr>
          <w:rFonts w:hint="eastAsia" w:ascii="宋体" w:hAnsi="宋体" w:eastAsia="宋体" w:cs="Times New Roman"/>
          <w:color w:val="auto"/>
          <w:kern w:val="0"/>
          <w:szCs w:val="21"/>
          <w:highlight w:val="none"/>
        </w:rPr>
        <w:t>有保质期的产品，乙方所供货物的有效保质期必须大于整个保质期的</w:t>
      </w:r>
      <w:r>
        <w:rPr>
          <w:rFonts w:ascii="宋体" w:hAnsi="宋体" w:eastAsia="宋体" w:cs="Times New Roman"/>
          <w:color w:val="auto"/>
          <w:kern w:val="0"/>
          <w:szCs w:val="21"/>
          <w:highlight w:val="none"/>
        </w:rPr>
        <w:t>2/3以上；无保质期的产品，乙方所供货物须为交货时2年以内生产的货物。如涉及到特殊物品，由双方协商决定。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6质量保证期</w:t>
      </w:r>
      <w:r>
        <w:rPr>
          <w:rFonts w:ascii="宋体" w:hAnsi="宋体" w:eastAsia="宋体" w:cs="Times New Roman"/>
          <w:color w:val="auto"/>
          <w:kern w:val="0"/>
          <w:szCs w:val="21"/>
          <w:highlight w:val="none"/>
        </w:rPr>
        <w:t>内非因</w:t>
      </w:r>
      <w:r>
        <w:rPr>
          <w:rFonts w:hint="eastAsia" w:ascii="宋体" w:hAnsi="宋体" w:eastAsia="宋体" w:cs="Times New Roman"/>
          <w:color w:val="auto"/>
          <w:kern w:val="0"/>
          <w:szCs w:val="21"/>
          <w:highlight w:val="none"/>
        </w:rPr>
        <w:t>甲方</w:t>
      </w:r>
      <w:r>
        <w:rPr>
          <w:rFonts w:ascii="宋体" w:hAnsi="宋体" w:eastAsia="宋体" w:cs="Times New Roman"/>
          <w:color w:val="auto"/>
          <w:kern w:val="0"/>
          <w:szCs w:val="21"/>
          <w:highlight w:val="none"/>
        </w:rPr>
        <w:t>原因而出现质量问题的，</w:t>
      </w:r>
      <w:r>
        <w:rPr>
          <w:rFonts w:hint="eastAsia" w:ascii="宋体" w:hAnsi="宋体" w:eastAsia="宋体" w:cs="Times New Roman"/>
          <w:color w:val="auto"/>
          <w:kern w:val="0"/>
          <w:szCs w:val="21"/>
          <w:highlight w:val="none"/>
        </w:rPr>
        <w:t>乙方需在</w:t>
      </w:r>
      <w:r>
        <w:rPr>
          <w:rFonts w:ascii="宋体" w:hAnsi="宋体" w:eastAsia="宋体" w:cs="Times New Roman"/>
          <w:color w:val="auto"/>
          <w:kern w:val="0"/>
          <w:szCs w:val="21"/>
          <w:highlight w:val="none"/>
        </w:rPr>
        <w:t xml:space="preserve"> 1 </w:t>
      </w:r>
      <w:r>
        <w:rPr>
          <w:rFonts w:hint="eastAsia" w:ascii="宋体" w:hAnsi="宋体" w:eastAsia="宋体" w:cs="Times New Roman"/>
          <w:color w:val="auto"/>
          <w:kern w:val="0"/>
          <w:szCs w:val="21"/>
          <w:highlight w:val="none"/>
        </w:rPr>
        <w:t>天内</w:t>
      </w:r>
      <w:r>
        <w:rPr>
          <w:rFonts w:ascii="宋体" w:hAnsi="宋体" w:eastAsia="宋体" w:cs="Times New Roman"/>
          <w:color w:val="auto"/>
          <w:kern w:val="0"/>
          <w:szCs w:val="21"/>
          <w:highlight w:val="none"/>
        </w:rPr>
        <w:t>负责包修、包换或者包退</w:t>
      </w:r>
      <w:r>
        <w:rPr>
          <w:rFonts w:hint="eastAsia" w:ascii="宋体" w:hAnsi="宋体" w:eastAsia="宋体" w:cs="Times New Roman"/>
          <w:color w:val="auto"/>
          <w:kern w:val="0"/>
          <w:szCs w:val="21"/>
          <w:highlight w:val="none"/>
        </w:rPr>
        <w:t>（双方另有约定除外）</w:t>
      </w:r>
      <w:r>
        <w:rPr>
          <w:rFonts w:ascii="宋体" w:hAnsi="宋体" w:eastAsia="宋体" w:cs="Times New Roman"/>
          <w:color w:val="auto"/>
          <w:kern w:val="0"/>
          <w:szCs w:val="21"/>
          <w:highlight w:val="none"/>
        </w:rPr>
        <w:t>，并承担调换或退货</w:t>
      </w:r>
      <w:r>
        <w:rPr>
          <w:rFonts w:hint="eastAsia" w:ascii="宋体" w:hAnsi="宋体" w:eastAsia="宋体" w:cs="Times New Roman"/>
          <w:color w:val="auto"/>
          <w:kern w:val="0"/>
          <w:szCs w:val="21"/>
          <w:highlight w:val="none"/>
        </w:rPr>
        <w:t>所产生的</w:t>
      </w:r>
      <w:r>
        <w:rPr>
          <w:rFonts w:ascii="宋体" w:hAnsi="宋体" w:eastAsia="宋体" w:cs="Times New Roman"/>
          <w:color w:val="auto"/>
          <w:kern w:val="0"/>
          <w:szCs w:val="21"/>
          <w:highlight w:val="none"/>
        </w:rPr>
        <w:t>费用。</w:t>
      </w:r>
      <w:r>
        <w:rPr>
          <w:rFonts w:hint="eastAsia" w:ascii="宋体" w:hAnsi="宋体" w:eastAsia="宋体" w:cs="Times New Roman"/>
          <w:color w:val="auto"/>
          <w:kern w:val="0"/>
          <w:szCs w:val="21"/>
          <w:highlight w:val="none"/>
        </w:rPr>
        <w:t>乙方</w:t>
      </w:r>
      <w:r>
        <w:rPr>
          <w:rFonts w:ascii="宋体" w:hAnsi="宋体" w:eastAsia="宋体" w:cs="Times New Roman"/>
          <w:color w:val="auto"/>
          <w:kern w:val="0"/>
          <w:szCs w:val="21"/>
          <w:highlight w:val="none"/>
        </w:rPr>
        <w:t>不能修理和不能调换</w:t>
      </w:r>
      <w:r>
        <w:rPr>
          <w:rFonts w:hint="eastAsia" w:ascii="宋体" w:hAnsi="宋体" w:eastAsia="宋体" w:cs="Times New Roman"/>
          <w:color w:val="auto"/>
          <w:kern w:val="0"/>
          <w:szCs w:val="21"/>
          <w:highlight w:val="none"/>
        </w:rPr>
        <w:t>的</w:t>
      </w:r>
      <w:r>
        <w:rPr>
          <w:rFonts w:ascii="宋体" w:hAnsi="宋体" w:eastAsia="宋体" w:cs="Times New Roman"/>
          <w:color w:val="auto"/>
          <w:kern w:val="0"/>
          <w:szCs w:val="21"/>
          <w:highlight w:val="none"/>
        </w:rPr>
        <w:t>，按不能交货处理</w:t>
      </w:r>
      <w:r>
        <w:rPr>
          <w:rFonts w:hint="eastAsia"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17.6质量保证期内所发现的缺陷甲方会尽快以书面形式通知乙方，向乙方提出索赔，并说明其缺陷或损坏的程度以及要求弥补缺陷或损坏的办法。</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17.10乙方还应保证合同项下所提供的服务包括设计、培训、调试和试验等，应按合同规定方式进行并保证不存在因乙方或其零部件供应商、代理商或代表或工作人员的过失、错误或疏忽而产生的缺陷。</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18.合同变更与修改</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18.1除非甲方与乙方双方签署书面修改书，否则不能对合同条款进行任何变更。如果合同另有约定，从其约定。</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18.2任何对合同条件的变更或修改均须根据双方协商达成的协议，以规定的标准修改书形式由双方授权代表签字盖章来完成，并作为本合同不可分割的组成部分，具有与合同本身同样的效力。</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18.4甲方根据项目实际进度，可以在任何时候书面向乙方发出指令，在本合同的一般范围内变更下述一项或几项：</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18.4.1合同项下提供的货物是专为甲方制造时，变更图纸、设计或规格；</w:t>
      </w:r>
    </w:p>
    <w:p>
      <w:pPr>
        <w:widowControl/>
        <w:tabs>
          <w:tab w:val="left" w:pos="54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18.4.2乙方提供的货物数量；</w:t>
      </w:r>
    </w:p>
    <w:p>
      <w:pPr>
        <w:widowControl/>
        <w:tabs>
          <w:tab w:val="left" w:pos="54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18.4.3因原填报品牌型号在合同签订后停产或升级，且市场已采购不到的。需变更的品牌型号需提供原厂出具的其品牌型号停产证明或型号升级证明。</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18.5乙方收到甲方通知后应在十天内向甲方提供变更所带来的费用变化，乙方所提的费用应是最优惠的，如果只是货物数量的变化，则乙方按合同中规定的货物单价计算即可。</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18.6合同变更时，买卖双方按下述方式确定调整货物合同价格：</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18.6.1对合同中已有项目的增加或删除，按合同已列明的货物单价计算调整合同价格；</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18.6.2对合同中已明确并有定价的选项及替代方案，按合同列明的相应的货物单价金额计算；</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18.6.3对合同中尚未明确和定价的选项及替代方案，其金额须由合同双方按以下一种或多种方法协商确定，但乙方应保证确定的价格为最优惠价格：</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18.6.3.1 根据合同规定的原则计出总价；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18.6.3.2 根据合同中类似货物单价和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或单位费率计算而计出总价；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18.6.3.3 根据合同价格类推和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或按比例计算而计出总价；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18.6.3.4 根据合同规定的相应成本确定；</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18.6.3.5 根据当时的市场价格计算。</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18.7变更费用的确认：</w:t>
      </w:r>
    </w:p>
    <w:p>
      <w:pPr>
        <w:widowControl/>
        <w:tabs>
          <w:tab w:val="left" w:pos="820"/>
        </w:tabs>
        <w:adjustRightInd w:val="0"/>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Cs w:val="21"/>
          <w:highlight w:val="none"/>
        </w:rPr>
        <w:t>18.7.1变更后的费用经甲乙双方协商确认后，如低于原合同价格，则按照变更后的费用</w:t>
      </w:r>
      <w:r>
        <w:rPr>
          <w:rFonts w:hint="eastAsia" w:ascii="Times New Roman" w:hAnsi="Times New Roman" w:eastAsia="宋体" w:cs="Times New Roman"/>
          <w:color w:val="auto"/>
          <w:kern w:val="0"/>
          <w:szCs w:val="21"/>
          <w:highlight w:val="none"/>
        </w:rPr>
        <w:t>来执行；</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18.7.2变更后的费用经甲乙双方协商确认后，如高于原合同价格，则按照原合同价格来执行。</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18.8乙方必须在甲方按</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8</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5的预算为依据提出正式书面修改后才能开始实施这种变更。</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18.9除非甲方书面提出，乙方不得对本项目进行任何变更。</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18.10如甲方根据本条款要做出合同变更，甲方应将此类变更的性质和方式通知乙方。乙方向甲方提供“变更建议书”，内容包括：</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18.10.1将要实施的工作的说明（如有时）以及工作的实施进度计划；</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18.10.2对进度计划或对本合同项下的乙方义务进行任何必要的修改建议；</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18.10.3乙方对合同价格调整的建议及相关依据。</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收到乙方的上述递呈，并在与乙方适当协商后，甲方应尽快决定是否进行变更。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19.转让、分包和中止</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19.1 除甲方事先书面同意外，乙方不得将其合同权利、责任和义务部分转让或全部转让或转移给第三方。</w:t>
      </w:r>
    </w:p>
    <w:p>
      <w:pPr>
        <w:widowControl/>
        <w:tabs>
          <w:tab w:val="left" w:pos="1120"/>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19.2 除合同另有约定外，</w:t>
      </w:r>
      <w:r>
        <w:rPr>
          <w:rFonts w:hint="eastAsia" w:ascii="宋体" w:hAnsi="宋体" w:eastAsia="宋体" w:cs="Arial"/>
          <w:color w:val="auto"/>
          <w:kern w:val="0"/>
          <w:szCs w:val="21"/>
          <w:highlight w:val="none"/>
        </w:rPr>
        <w:t>乙方不得将本项目的</w:t>
      </w:r>
      <w:r>
        <w:rPr>
          <w:rFonts w:hint="eastAsia" w:ascii="宋体" w:hAnsi="宋体" w:eastAsia="宋体" w:cs="Times New Roman"/>
          <w:color w:val="auto"/>
          <w:kern w:val="0"/>
          <w:szCs w:val="21"/>
          <w:highlight w:val="none"/>
        </w:rPr>
        <w:t>全部或部分工作</w:t>
      </w:r>
      <w:r>
        <w:rPr>
          <w:rFonts w:hint="eastAsia" w:ascii="宋体" w:hAnsi="宋体" w:eastAsia="宋体" w:cs="Arial"/>
          <w:color w:val="auto"/>
          <w:kern w:val="0"/>
          <w:szCs w:val="21"/>
          <w:highlight w:val="none"/>
        </w:rPr>
        <w:t>分包给第三方。</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19.3如乙方具有以下情形的，甲方可以中止合同履行:</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(1)经营状况严重恶化；</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(2)转移财产、抽逃资金以逃避债务；</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(3)丧失商业信誉；</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(4)有丧失或者可能丧失履行债务能力的其他情形。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20.不可抗力</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20.2若不可抗力发生使合同执行受阻，则合同执行时间根据受影响的时间相应延长，但合同价格不得调整。</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20.3如发生不可抗力，乙方应在十四天内通知甲方并应提供有关当局（官方机构）的证明文件。除非甲方另有书面指示，乙方应继续依可行方式及其他不受不可抗力制约的替代形式履行合同义务。</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20.4任何因不可抗力所导致延误履行合同或不能履行合同，受阻方将不因此而构成违约。</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20.6如果不可抗力已发生并持续一百八十（180）天，则尽管由于此原因可能已允许乙方延长交货期，双方中任何一方均有权在通知对方三十（30）天后终止合同。</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20.7如果不可抗力的情况发生并因此根据合同法双方均被解除进一步履行合同，乙方的履约担保不被没收。</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21.乙方履约展期</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21.1乙方应按合同条款中规定的交货计划交货。</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21.2乙方在下列情况下可要求延期交货：</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（1）第18条中的变更；</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（2）第20条所述之不可抗力；</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（3）甲方签发的延期执行合同的指令；</w:t>
      </w:r>
    </w:p>
    <w:p>
      <w:pPr>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21.3乙方应努力避免或克服造成延迟的原因，双方应对克服延迟的补救措施达成共识。</w:t>
      </w:r>
    </w:p>
    <w:p>
      <w:pPr>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21.4除非乙方立即书面通知甲方因第20.2条的情况可能造成延期，乙方无权延期；乙方要证实延迟非乙方造成。</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22.通知</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22.2通知的内容包括合同项下的批复、意见、指令、说明和证据。</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22.3通知以送到日期或通知书的生效日期为生效日期，两者中以晚的一个日期为准。</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23.合同标的</w:t>
      </w:r>
    </w:p>
    <w:p>
      <w:pPr>
        <w:widowControl/>
        <w:tabs>
          <w:tab w:val="left" w:pos="96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23.1合同生效后，买卖双方按合同约定提供本项目物资。</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23.2除非合同中另有约定，乙方要负责所有货物的供货，包括采购、质量保证、调试和交付，并负责运输、向政府机构报检并取得准用证、培训及质量保证期内的其他各种服务。</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23.3如合同里没有特别地提到，乙方应提供合同中规定的及通过合同就可以合理地推断要获得整套货物的完工所要求的货物和材料。</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23.4在甲方依照合同规定履行其合同义务的条件下，乙方应承担依照合同规定而履行其合同义务所产生的全部费用。</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23.5乙方应对本合同项下其承担的全部工作实施有效管理。</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24.开箱验收及现场保管</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24.2甲方将在到货后</w:t>
      </w:r>
      <w:r>
        <w:rPr>
          <w:rFonts w:hint="eastAsia" w:ascii="宋体" w:hAnsi="宋体" w:eastAsia="宋体" w:cs="Times New Roman"/>
          <w:color w:val="auto"/>
          <w:kern w:val="0"/>
          <w:szCs w:val="21"/>
          <w:highlight w:val="none"/>
          <w:u w:val="single"/>
          <w:lang w:val="en-US" w:eastAsia="zh-CN"/>
        </w:rPr>
        <w:t>10</w:t>
      </w:r>
      <w:r>
        <w:rPr>
          <w:rFonts w:hint="eastAsia" w:ascii="宋体" w:hAnsi="宋体" w:eastAsia="宋体" w:cs="Times New Roman"/>
          <w:color w:val="auto"/>
          <w:kern w:val="0"/>
          <w:szCs w:val="21"/>
          <w:highlight w:val="none"/>
        </w:rPr>
        <w:t>个工作日内组织验收。</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24.3乙方负责实施本合同条款所述事项并负担其产生的全部费用。</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24.4验收</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24.4.1乙方应于发货前7日书面通知甲方，根据双方协定时间地点进行交货并验收，验收合格之日起计算质量保证期。如需由乙方负责安装调试的，验收时间顺延至通过验收之日。</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24.4.2货物验收时须同时满足以下各项标准及要求方为合格：</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（1）供货清单、质量合格证书（如有）、保修证书（如有）、产品使用说明书（如有）、甲方要求格式的原厂供货证明（如有）及其他应随产品一同装箱的技术资料；</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（2）该批次货物采购文件及本合同附件所涉及的质量、技术、服务及验收的相关内容。</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24.4.3验收标准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24.4.3.1甲方对货物制订的检验标准。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24.4.3.2以合格证书、技术性能参数、质量参数和国家质量标准作为对货物的检验标准。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24.4.3.3验收时，乙方需保证交付货物满足技术需求和验收标准，否则甲方可以拒收，并要求乙方提供符合要求的货物。</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24.4.3.4如需乙方负责安装调试的，还需按技术规格书要求安装调试合格。</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24.4.4若因乙方交付的货物不满足技术需求，并拒绝更换符合甲方技术需求的货物，甲方有权根据合同追究乙方违约责任。</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25</w:t>
      </w:r>
      <w:r>
        <w:rPr>
          <w:rFonts w:ascii="宋体" w:hAnsi="宋体" w:eastAsia="宋体" w:cs="Times New Roman"/>
          <w:b/>
          <w:color w:val="auto"/>
          <w:kern w:val="0"/>
          <w:szCs w:val="21"/>
          <w:highlight w:val="none"/>
        </w:rPr>
        <w:t>.</w:t>
      </w:r>
      <w:r>
        <w:rPr>
          <w:rFonts w:hint="eastAsia" w:ascii="宋体" w:hAnsi="宋体" w:eastAsia="宋体" w:cs="Times New Roman"/>
          <w:b/>
          <w:color w:val="auto"/>
          <w:kern w:val="0"/>
          <w:szCs w:val="21"/>
          <w:highlight w:val="none"/>
        </w:rPr>
        <w:t>索赔与赔偿</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25.1短装索赔</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25.1.3若索赔属于保险赔偿范围，则乙方应自行处理保险索赔，且不应影响本合同条款第25.1.2的执行.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25.2质量索赔</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25.2.3修理</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乙方应自费对有缺陷的货物进行修理，使之符合合同规定的技术要求。除甲方特别许可外，修理应在五（5）天内完成。经修理的货物在验收合格后，甲方予以接受。</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25.2.4替换</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乙方应以全新及合格的货物替换有缺陷的货物，费用乙方自理。除甲方特别许可外，替换应在五（5）天内完成。经替换的货物在验收合格后，甲方予以接受。</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25.2.5退货</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甲方拒绝接受索赔项下的货物，并退回给乙方。乙方应赔偿甲方索赔项下的货物的一切费用及额外支出，包括甲方从其他地方采购替换货物的费用。拒收货物的运输和保险费及其它杂费应由乙方支付。</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25.2.7在工厂检验和发运前检验时，若甲方检验人员已到乙方场地，而由于乙方原因使检验无法进行，由此引起导致的甲方人员在内的直接费用成本由乙方承担。</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25.3违约通知</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如果乙方未按合同执行或因疏忽而未能履行本合同项下义务以致影响项目进行时，甲方书面通知乙方，要求补救上述失误或疏忽。</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25.4延迟违约金</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除非买卖双方书面同意延迟交付使用外，若乙方未能按合同规定的或双方协商确定的交货期交付使用，则乙方应根据以下标准向甲方支付违约金：</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25.4.1甲方不得无正当理由拒收货物、拒付货款，若未按合同规定的期限向乙方支付货款，每逾期1天甲方向乙方偿付逾期付款部分总额的0.1%/天的违约金。但累计违约金总额不超过逾期付款部分总额的5％。</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25.4.2鉴于甲方属地铁运营单位，对货物的使用时间及效能均有特殊要求，乙方逾期交付货物15天内（含15天），每逾期1天乙方向甲方偿付逾期交货部分总额的0.1%/天违约金。逾期交货超过15天，乙方给予甲方逾期货物总价10%的赔偿，同时甲方有权选择解除合同，履约保证金不予退还；甲方也有权选择合同继续履行，乙方给予甲方逾期货物总价10%的赔偿金，并且按10条补足履约保证金后合同继续履行。后续履行过程中乙方再次发生逾期交货时，乙方按合同约定根据逾期天数承担违约责任。如赔偿不足以弥补甲方损失，甲方有权向乙方继续追偿。（按逾期时间，分别处理，不作累加）</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25.5若因乙方提供的货物不满足验收标准和技术需求，并拒绝更换符合甲方技术需求的货物，乙方须支付本批次货物的20%的违约金，同时甲方重新采购因价格差所造成的损失由乙方承担。</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25.6验收时，乙方需保证交付货物满足技术需求和验收标准，否则甲方可以拒收，并要求乙方提供符合要求的货物。</w:t>
      </w:r>
    </w:p>
    <w:p>
      <w:pPr>
        <w:numPr>
          <w:ilvl w:val="255"/>
          <w:numId w:val="0"/>
        </w:numPr>
        <w:tabs>
          <w:tab w:val="left" w:pos="980"/>
          <w:tab w:val="left" w:pos="1440"/>
        </w:tabs>
        <w:spacing w:before="0" w:after="0" w:afterAutospacing="0" w:line="360" w:lineRule="auto"/>
        <w:ind w:left="709"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25.7若因乙方交付的货物不满足技术需求，并拒绝更换符合甲方技术需求的货物，甲方有权追究乙方违约责任。</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25.8文件提交延误违约金</w:t>
      </w:r>
    </w:p>
    <w:p>
      <w:pPr>
        <w:numPr>
          <w:ilvl w:val="255"/>
          <w:numId w:val="0"/>
        </w:numPr>
        <w:tabs>
          <w:tab w:val="left" w:pos="1134"/>
          <w:tab w:val="left" w:pos="1440"/>
        </w:tabs>
        <w:spacing w:before="0" w:after="0" w:afterAutospacing="0" w:line="360" w:lineRule="auto"/>
        <w:ind w:left="709"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若因乙方的过失导致乙方提供的文件（图纸、手册）未按合同规定的时间提供给甲方，则乙方应向甲方支付违约金，违约金按每延误十五（</w:t>
      </w:r>
      <w:r>
        <w:rPr>
          <w:rFonts w:ascii="宋体" w:hAnsi="宋体" w:eastAsia="宋体" w:cs="Times New Roman"/>
          <w:color w:val="auto"/>
          <w:sz w:val="21"/>
          <w:szCs w:val="21"/>
          <w:highlight w:val="none"/>
          <w:lang w:val="en-US" w:eastAsia="zh-CN" w:bidi="ar-SA"/>
        </w:rPr>
        <w:t>15</w:t>
      </w:r>
      <w:r>
        <w:rPr>
          <w:rFonts w:hint="eastAsia" w:ascii="宋体" w:hAnsi="宋体" w:eastAsia="宋体" w:cs="Times New Roman"/>
          <w:color w:val="auto"/>
          <w:sz w:val="21"/>
          <w:szCs w:val="21"/>
          <w:highlight w:val="none"/>
          <w:lang w:val="en-US" w:eastAsia="zh-CN" w:bidi="ar-SA"/>
        </w:rPr>
        <w:t>）天则支付违约金</w:t>
      </w:r>
      <w:r>
        <w:rPr>
          <w:rFonts w:ascii="宋体" w:hAnsi="宋体" w:eastAsia="宋体" w:cs="Times New Roman"/>
          <w:color w:val="auto"/>
          <w:sz w:val="21"/>
          <w:szCs w:val="21"/>
          <w:highlight w:val="none"/>
          <w:lang w:val="en-US" w:eastAsia="zh-CN" w:bidi="ar-SA"/>
        </w:rPr>
        <w:t>10000</w:t>
      </w:r>
      <w:r>
        <w:rPr>
          <w:rFonts w:hint="eastAsia" w:ascii="宋体" w:hAnsi="宋体" w:eastAsia="宋体" w:cs="Times New Roman"/>
          <w:color w:val="auto"/>
          <w:sz w:val="21"/>
          <w:szCs w:val="21"/>
          <w:highlight w:val="none"/>
          <w:lang w:val="en-US" w:eastAsia="zh-CN" w:bidi="ar-SA"/>
        </w:rPr>
        <w:t>元计。</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25.9质量保证期赔偿</w:t>
      </w:r>
    </w:p>
    <w:p>
      <w:pPr>
        <w:numPr>
          <w:ilvl w:val="255"/>
          <w:numId w:val="0"/>
        </w:numPr>
        <w:tabs>
          <w:tab w:val="left" w:pos="1134"/>
          <w:tab w:val="left" w:pos="1440"/>
        </w:tabs>
        <w:spacing w:before="0" w:after="0" w:afterAutospacing="0" w:line="360" w:lineRule="auto"/>
        <w:ind w:left="709" w:right="0" w:firstLine="420" w:firstLineChars="200"/>
        <w:jc w:val="both"/>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在质量保证期内提出的索赔应根据合同规定进行处理。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25.10乙方在中标文件中承诺的响应要求，而在项目实施阶段未能实现，视为乙方违约，甲方向乙方收取违约金1000元/项。</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25.11违约金与赔偿金额计算</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本合同项下涉及的所有违约金和赔偿金额均依据合同的规定计算。如合同未有明确规定的，则根据国家或地方有关规定、惯例、行业规定等合理地估算。</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25.12违约金与赔偿金的支付</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25.14乙方对其产品质量引起的人身伤亡的责任受有关适用法律的制约。</w:t>
      </w:r>
      <w:r>
        <w:rPr>
          <w:rFonts w:hint="eastAsia" w:ascii="宋体" w:hAnsi="宋体" w:eastAsia="宋体" w:cs="Times New Roman"/>
          <w:color w:val="auto"/>
          <w:kern w:val="0"/>
          <w:szCs w:val="21"/>
          <w:highlight w:val="none"/>
        </w:rPr>
        <w:tab/>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25.15所有违约金和赔偿金的支付不减轻乙方合同项下的任何责任和义务。如果甲方所遭受的损失超过违约金，乙方应对超出违约金部分的损失给予赔偿。</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25.17本合同条款规定的乙方处理货物质量问题的时间如果与合同规定的关键节点时间有冲突，应首先满足该关键节点时间。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26.合同终止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26.1对合同条件所做出的任何修改、补充，须经双方协商达成一致意见后，签订书面协议。</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26.2合同自然终止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26.2.1甲方、乙方双方各自完成合同规定的责任和义务，合同自然终止。</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26.2.2本合同有效期满或在合同有效期内，本合同供货金额累计达到合同暂定金额的100%（含），本合同自行终止。</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26.3乙方违约时的终止</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如果乙方有以下情形之一，甲方有权以书面形式通知部分或全部终止合同：</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26.3.1 在收到本合同条款规定情形下的违约通知后二十八</w:t>
      </w:r>
      <w:r>
        <w:rPr>
          <w:rFonts w:ascii="宋体" w:hAnsi="宋体" w:eastAsia="宋体" w:cs="Times New Roman"/>
          <w:color w:val="auto"/>
          <w:kern w:val="0"/>
          <w:szCs w:val="21"/>
          <w:highlight w:val="none"/>
        </w:rPr>
        <w:t>(28)</w:t>
      </w:r>
      <w:r>
        <w:rPr>
          <w:rFonts w:hint="eastAsia" w:ascii="宋体" w:hAnsi="宋体" w:eastAsia="宋体" w:cs="Times New Roman"/>
          <w:color w:val="auto"/>
          <w:kern w:val="0"/>
          <w:szCs w:val="21"/>
          <w:highlight w:val="none"/>
        </w:rPr>
        <w:t>天内未能遵守并达到通知的要求。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26.3.2没有甲方的书面同意转让合同或将项目的全部或部分分包出去。</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26.3.3</w:t>
      </w:r>
      <w:r>
        <w:rPr>
          <w:rFonts w:ascii="Times New Roman" w:hAnsi="Times New Roman" w:eastAsia="宋体" w:cs="Times New Roman"/>
          <w:color w:val="auto"/>
          <w:kern w:val="0"/>
          <w:szCs w:val="21"/>
          <w:highlight w:val="none"/>
        </w:rPr>
        <w:t>在履行期限届满之前，</w:t>
      </w:r>
      <w:r>
        <w:rPr>
          <w:rFonts w:hint="eastAsia" w:ascii="Times New Roman" w:hAnsi="Times New Roman" w:eastAsia="宋体" w:cs="Times New Roman"/>
          <w:color w:val="auto"/>
          <w:kern w:val="0"/>
          <w:szCs w:val="21"/>
          <w:highlight w:val="none"/>
        </w:rPr>
        <w:t>乙</w:t>
      </w:r>
      <w:r>
        <w:rPr>
          <w:rFonts w:ascii="Times New Roman" w:hAnsi="Times New Roman" w:eastAsia="宋体" w:cs="Times New Roman"/>
          <w:color w:val="auto"/>
          <w:kern w:val="0"/>
          <w:szCs w:val="21"/>
          <w:highlight w:val="none"/>
        </w:rPr>
        <w:t>方明确表示或者以自己的行为表明不履行主要债务</w:t>
      </w:r>
      <w:r>
        <w:rPr>
          <w:rFonts w:hint="eastAsia" w:ascii="Times New Roman" w:hAnsi="Times New Roman"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26.3.4 乙方在本合同的竞争和实施过程中有腐败行为和欺诈行为。</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26.3.5如果乙方不能在合同规定的交货期内交货或经甲方催告后在合理的期限内仍未交货。</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26.3.6如果乙方不能履行合同项下其他义务。</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26.3.7如果乙方在上述情况下不能在接到甲方通知后十（</w:t>
      </w:r>
      <w:r>
        <w:rPr>
          <w:rFonts w:ascii="宋体" w:hAnsi="宋体" w:eastAsia="宋体" w:cs="Times New Roman"/>
          <w:color w:val="auto"/>
          <w:kern w:val="0"/>
          <w:szCs w:val="21"/>
          <w:highlight w:val="none"/>
        </w:rPr>
        <w:t>10</w:t>
      </w:r>
      <w:r>
        <w:rPr>
          <w:rFonts w:hint="eastAsia" w:ascii="宋体" w:hAnsi="宋体" w:eastAsia="宋体" w:cs="Times New Roman"/>
          <w:color w:val="auto"/>
          <w:kern w:val="0"/>
          <w:szCs w:val="21"/>
          <w:highlight w:val="none"/>
        </w:rPr>
        <w:t>）天之内（或甲方同意的更长的时间内）补救过失。</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26.4 甲方违约时的终止</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26.4.1甲方未按照合同约定支付货款，乙方在向甲方发出书面催款通知十四(14)天后可终止合同。</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26.4.2任何此类终止均不应损害本合同项下甲方的任何其它权利。</w:t>
      </w:r>
    </w:p>
    <w:p>
      <w:pPr>
        <w:widowControl/>
        <w:tabs>
          <w:tab w:val="left" w:pos="640"/>
          <w:tab w:val="left" w:pos="1843"/>
        </w:tabs>
        <w:spacing w:before="0" w:after="0" w:afterAutospacing="0" w:line="360" w:lineRule="auto"/>
        <w:ind w:left="420" w:right="0" w:firstLine="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26.5其他约定</w:t>
      </w:r>
    </w:p>
    <w:p>
      <w:pPr>
        <w:widowControl/>
        <w:tabs>
          <w:tab w:val="left" w:pos="420"/>
          <w:tab w:val="left" w:pos="98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26.5.1</w:t>
      </w:r>
      <w:r>
        <w:rPr>
          <w:rFonts w:ascii="宋体" w:hAnsi="宋体" w:eastAsia="宋体" w:cs="Times New Roman"/>
          <w:color w:val="auto"/>
          <w:kern w:val="0"/>
          <w:szCs w:val="21"/>
          <w:highlight w:val="none"/>
        </w:rPr>
        <w:t>如乙方破产，甲方有权可以在任意时间，以书面形式通知终止合同，且不必补偿</w:t>
      </w:r>
      <w:r>
        <w:rPr>
          <w:rFonts w:hint="eastAsia" w:ascii="宋体" w:hAnsi="宋体" w:eastAsia="宋体" w:cs="Times New Roman"/>
          <w:color w:val="auto"/>
          <w:kern w:val="0"/>
          <w:szCs w:val="21"/>
          <w:highlight w:val="none"/>
        </w:rPr>
        <w:t>乙方损失。</w:t>
      </w:r>
    </w:p>
    <w:p>
      <w:pPr>
        <w:widowControl/>
        <w:tabs>
          <w:tab w:val="left" w:pos="420"/>
          <w:tab w:val="left" w:pos="98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26.5.2甲方依合同部分或全部终止合同，甲方可就未交货部分按认为适合的方式进行采购，由此造成的类似产品的超价由乙方负责。乙方应继续履行合同未终止部分的责任义务。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26.5.5 按本合同条款26条之26</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、26</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rPr>
        <w:t>终止合同之后，甲方应将乙方在终止合同日期前应得的所有金额向乙方支付。</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若有</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。如果没有此类额外费用，甲方应向乙方支付应付给乙方的任何结存金额。</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26.5.6如果甲方按合同条款26.3条终止合同，甲方可以不给乙方任何补偿，且该终止合同将不损害或影响甲方已经采取或将要采取的任何行动或补救措施的权利。</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27.争端的解决</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27.1因本合同引起的或与本合同有关的合同争议，由买卖双方协商解决，协商不成的，可向甲方住所地有管辖权的人民法院提起诉讼。</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27.2除非各方另有约定，诉讼语言应为汉语。</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27.3法院判决应为最终裁决，对双方均具有约束力。</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27.4诉讼费应由败诉方负担。</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27.5协商、调解和诉讼期间，合同应继续执行，合同双方不得以争议为由拒绝执行。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28.语言</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28.1本合同语言为中文。</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28.2合同文本可以同时附有英文版本作为参考文本，两种文本若有矛盾之处或合同双方发生争议时，以中文文本为准。</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28.3乙方应负责将非中文文件翻译成中文并负责准确性。</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29.适用法律</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本合同适用中华人民共和国现行法律。</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30.其它</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30.1乙方确认并认知：</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30.1.1其系在适当研究其所承担的风险及义务后订立合同的，为接受该等风险和义务，其已对合同价格、合同价格的任何细目所述的任何费率或金额作了充分的考虑；</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30.1.2其同意该等风险和义务，并未受到甲方方面的任何胁迫或压力；</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30.1.3其接受该等风险和义务，是甲方愿意和能够按合同约定的价格订立合同的先决条件；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30.1.4考虑到本交易的所有情形，合同的条款是公平合理的，乙方之后不得以任何理由寻求对合同或其任一条款的法律效力提出异议，并放弃这样做的任何权利。</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30.2合同附件的规定全部都是合同条款中相关内容的补充和/或再描述。</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30.3合同执行的文档管理</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合同执行中买、卖双方来往的正式文档，如：合同修改书、变更建议书、验收证书、支付申请等，按甲方相关的管理办法执行。</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31.廉洁条款特别约定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31.1严格遵守国家有关法律法规以及廉洁条款的有关规定。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31.2严格遵守商业道德和市场规则，共同营造公平公正的商业交易环境。</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31.3不向甲方及其人员提供回扣、礼金、有价证券、支付凭证、贵重物品等。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31.4不为甲方及其人员报销应由贵公司或个人支付的费用。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31.5不为甲方人员投资入股，个人借款或买卖股票、债券等提供方便。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31.6不为甲方人员购买或装修住房、婚丧嫁娶、配偶和子女上学或工作安排以及出国（境）、旅游等提供方便。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31.7不为甲方人员安排的有可能影响履行合同的宴请、健身、娱乐等活动。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31.8不为甲方及其人员购置或提供通讯工具、交通工具和高档办公用品。</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31.9不为甲方人员的配偶、子女及其他人亲属谋取不正当利益提供方便。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31.10不违反规定安排甲方人员在乙方或乙方相关企业兼职和领取兼职工资及报酬；不得利用非法手段向甲方打探有关涉及贵公司的商业秘密、业务渠道等。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31.11甲方对涉嫌不廉洁的商业行为进行调查时，乙方应配合甲方提供证据、作证的义务。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31.12未经甲方书面同意，乙方不得向任何新闻媒体、第三人述及有关甲方人员廉洁从业方面的评价、信息。</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31.13如有违反的，一经发现，甲方可以立即终止与乙方之间合作业务并无须承担任何经济和法律责任。</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32.合同生效和签约地</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32.1本合同生效的时间以双方签署的协议书上的最后日期为准。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32.2本合同签约地为中华人民共和国广西壮族自治区南宁市青秀区。</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pageBreakBefore/>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62" w:name="_Toc23241"/>
      <w:bookmarkStart w:id="163" w:name="_Toc92268620"/>
      <w:bookmarkStart w:id="164" w:name="_Toc12606"/>
      <w:bookmarkStart w:id="165" w:name="_Toc21372"/>
      <w:bookmarkStart w:id="166" w:name="_Toc12983548"/>
      <w:bookmarkStart w:id="167" w:name="_Toc5644"/>
      <w:bookmarkStart w:id="168" w:name="_Toc29249"/>
      <w:bookmarkStart w:id="169" w:name="_Toc27316"/>
      <w:bookmarkStart w:id="170" w:name="_Toc21033"/>
      <w:bookmarkStart w:id="171" w:name="_Toc19448"/>
      <w:bookmarkStart w:id="172" w:name="_Toc6194"/>
      <w:bookmarkStart w:id="173" w:name="_Toc21659"/>
      <w:bookmarkStart w:id="174" w:name="_Toc5186"/>
      <w:bookmarkStart w:id="175" w:name="_Toc14997"/>
      <w:bookmarkStart w:id="176" w:name="_Toc21635"/>
      <w:bookmarkStart w:id="177" w:name="_Toc12470"/>
      <w:bookmarkStart w:id="178" w:name="_Toc16443"/>
      <w:bookmarkStart w:id="179" w:name="_Toc2753"/>
      <w:bookmarkStart w:id="180" w:name="_Toc27258"/>
      <w:bookmarkStart w:id="181" w:name="_Toc13288"/>
      <w:bookmarkStart w:id="182" w:name="_Toc16716"/>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四</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价格组成文件</w:t>
      </w:r>
      <w:bookmarkEnd w:id="162"/>
      <w:bookmarkEnd w:id="163"/>
      <w:bookmarkEnd w:id="164"/>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120" w:after="100" w:afterAutospacing="1" w:line="360" w:lineRule="auto"/>
        <w:ind w:left="709" w:right="-27" w:hanging="709"/>
        <w:jc w:val="both"/>
        <w:outlineLvl w:val="2"/>
        <w:rPr>
          <w:rFonts w:ascii="宋体" w:hAnsi="宋体" w:eastAsia="宋体" w:cs="Times New Roman"/>
          <w:b w:val="0"/>
          <w:color w:val="auto"/>
          <w:sz w:val="21"/>
          <w:szCs w:val="21"/>
          <w:highlight w:val="none"/>
          <w:lang w:val="en-US" w:eastAsia="zh-CN" w:bidi="ar-SA"/>
        </w:rPr>
      </w:pPr>
      <w:bookmarkStart w:id="183" w:name="_Toc92268621"/>
      <w:r>
        <w:rPr>
          <w:rFonts w:ascii="宋体" w:hAnsi="宋体" w:eastAsia="宋体" w:cs="Times New Roman"/>
          <w:b w:val="0"/>
          <w:color w:val="auto"/>
          <w:sz w:val="24"/>
          <w:szCs w:val="24"/>
          <w:highlight w:val="none"/>
          <w:lang w:val="en-US" w:eastAsia="zh-CN" w:bidi="ar-SA"/>
        </w:rPr>
        <w:t>1</w:t>
      </w:r>
      <w:r>
        <w:rPr>
          <w:rFonts w:hint="eastAsia" w:ascii="宋体" w:hAnsi="宋体" w:eastAsia="宋体" w:cs="Times New Roman"/>
          <w:b w:val="0"/>
          <w:color w:val="auto"/>
          <w:sz w:val="24"/>
          <w:szCs w:val="24"/>
          <w:highlight w:val="none"/>
          <w:lang w:val="en-US" w:eastAsia="zh-CN" w:bidi="ar-SA"/>
        </w:rPr>
        <w:t>.税率确认函</w:t>
      </w:r>
      <w:bookmarkEnd w:id="183"/>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184" w:name="_Toc92268622"/>
      <w:r>
        <w:rPr>
          <w:rFonts w:hint="eastAsia" w:ascii="宋体" w:hAnsi="宋体" w:eastAsia="宋体" w:cs="Times New Roman"/>
          <w:b w:val="0"/>
          <w:color w:val="auto"/>
          <w:sz w:val="24"/>
          <w:szCs w:val="24"/>
          <w:highlight w:val="none"/>
          <w:lang w:val="en-US" w:eastAsia="zh-CN" w:bidi="ar-SA"/>
        </w:rPr>
        <w:t>2.中选文件分项报价表</w:t>
      </w:r>
      <w:bookmarkEnd w:id="184"/>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185" w:name="_Toc92268623"/>
      <w:r>
        <w:rPr>
          <w:rFonts w:hint="eastAsia" w:ascii="宋体" w:hAnsi="宋体" w:eastAsia="宋体" w:cs="Times New Roman"/>
          <w:b w:val="0"/>
          <w:color w:val="auto"/>
          <w:sz w:val="24"/>
          <w:szCs w:val="24"/>
          <w:highlight w:val="none"/>
          <w:lang w:val="en-US" w:eastAsia="zh-CN" w:bidi="ar-SA"/>
        </w:rPr>
        <w:t>3.含税分项报价汇总表</w:t>
      </w:r>
      <w:bookmarkEnd w:id="185"/>
    </w:p>
    <w:p>
      <w:pPr>
        <w:spacing w:before="120" w:after="100" w:afterAutospacing="1" w:line="360" w:lineRule="auto"/>
        <w:ind w:left="709" w:right="-27" w:hanging="709"/>
        <w:jc w:val="both"/>
        <w:outlineLvl w:val="2"/>
        <w:rPr>
          <w:rFonts w:ascii="Times New Roman" w:hAnsi="Times New Roman" w:eastAsia="宋体" w:cs="Times New Roman"/>
          <w:b/>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4.含税分项分线报价表</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0" w:after="0" w:afterAutospacing="0" w:line="360" w:lineRule="auto"/>
        <w:ind w:left="709" w:right="0" w:hanging="709"/>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附件</w:t>
      </w:r>
      <w:r>
        <w:rPr>
          <w:rFonts w:hint="eastAsia" w:ascii="宋体" w:hAnsi="宋体" w:eastAsia="宋体" w:cs="Times New Roman"/>
          <w:b/>
          <w:color w:val="auto"/>
          <w:kern w:val="0"/>
          <w:sz w:val="24"/>
          <w:szCs w:val="24"/>
          <w:highlight w:val="none"/>
          <w:lang w:val="en-US" w:eastAsia="zh-CN"/>
        </w:rPr>
        <w:t>4</w:t>
      </w:r>
      <w:r>
        <w:rPr>
          <w:rFonts w:hint="eastAsia" w:ascii="宋体" w:hAnsi="宋体" w:eastAsia="宋体" w:cs="Times New Roman"/>
          <w:b/>
          <w:color w:val="auto"/>
          <w:kern w:val="0"/>
          <w:sz w:val="24"/>
          <w:szCs w:val="24"/>
          <w:highlight w:val="none"/>
        </w:rPr>
        <w:t>.1 含税分项报价汇总表</w:t>
      </w:r>
    </w:p>
    <w:p>
      <w:pPr>
        <w:widowControl/>
        <w:spacing w:before="0" w:after="0" w:afterAutospacing="0" w:line="360" w:lineRule="auto"/>
        <w:ind w:left="709" w:right="0"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含税分项报价汇总表</w:t>
      </w:r>
    </w:p>
    <w:p>
      <w:pPr>
        <w:widowControl/>
        <w:spacing w:before="0" w:after="0" w:afterAutospacing="0" w:line="360" w:lineRule="auto"/>
        <w:ind w:left="0" w:right="0" w:firstLine="0"/>
        <w:rPr>
          <w:rFonts w:ascii="宋体" w:hAnsi="宋体" w:eastAsia="宋体" w:cs="Times New Roman"/>
          <w:color w:val="auto"/>
          <w:kern w:val="0"/>
          <w:szCs w:val="21"/>
          <w:highlight w:val="none"/>
        </w:rPr>
      </w:pPr>
    </w:p>
    <w:tbl>
      <w:tblPr>
        <w:tblStyle w:val="13"/>
        <w:tblW w:w="10332" w:type="dxa"/>
        <w:jc w:val="center"/>
        <w:tblLayout w:type="fixed"/>
        <w:tblCellMar>
          <w:top w:w="0" w:type="dxa"/>
          <w:left w:w="108" w:type="dxa"/>
          <w:bottom w:w="0" w:type="dxa"/>
          <w:right w:w="108" w:type="dxa"/>
        </w:tblCellMar>
      </w:tblPr>
      <w:tblGrid>
        <w:gridCol w:w="594"/>
        <w:gridCol w:w="639"/>
        <w:gridCol w:w="639"/>
        <w:gridCol w:w="639"/>
        <w:gridCol w:w="639"/>
        <w:gridCol w:w="638"/>
        <w:gridCol w:w="638"/>
        <w:gridCol w:w="638"/>
        <w:gridCol w:w="638"/>
        <w:gridCol w:w="638"/>
        <w:gridCol w:w="638"/>
        <w:gridCol w:w="638"/>
        <w:gridCol w:w="638"/>
        <w:gridCol w:w="638"/>
        <w:gridCol w:w="638"/>
        <w:gridCol w:w="802"/>
      </w:tblGrid>
      <w:tr>
        <w:tblPrEx>
          <w:tblCellMar>
            <w:top w:w="0" w:type="dxa"/>
            <w:left w:w="108" w:type="dxa"/>
            <w:bottom w:w="0" w:type="dxa"/>
            <w:right w:w="108" w:type="dxa"/>
          </w:tblCellMar>
        </w:tblPrEx>
        <w:trPr>
          <w:trHeight w:val="438" w:hRule="atLeast"/>
          <w:jc w:val="center"/>
        </w:trPr>
        <w:tc>
          <w:tcPr>
            <w:tcW w:w="59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合同清单序号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货物名称</w:t>
            </w:r>
          </w:p>
        </w:tc>
        <w:tc>
          <w:tcPr>
            <w:tcW w:w="639"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品牌或厂家</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规格型号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性能参数</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单位</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1号线</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2号线</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3号线</w:t>
            </w:r>
          </w:p>
        </w:tc>
        <w:tc>
          <w:tcPr>
            <w:tcW w:w="638" w:type="dxa"/>
            <w:tcBorders>
              <w:top w:val="single" w:color="auto" w:sz="4" w:space="0"/>
              <w:left w:val="single" w:color="auto" w:sz="4" w:space="0"/>
              <w:bottom w:val="single" w:color="auto" w:sz="4" w:space="0"/>
              <w:right w:val="single" w:color="auto" w:sz="4" w:space="0"/>
            </w:tcBorders>
            <w:shd w:val="clear" w:color="000000" w:fill="F2F2F2"/>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总数量④=①+②+③+</w:t>
            </w:r>
            <w:r>
              <w:rPr>
                <w:rFonts w:ascii="宋体" w:hAnsi="宋体" w:eastAsia="宋体" w:cs="Times New Roman"/>
                <w:color w:val="auto"/>
                <w:kern w:val="0"/>
                <w:sz w:val="15"/>
                <w:szCs w:val="15"/>
                <w:highlight w:val="none"/>
              </w:rPr>
              <w:t>……</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不含税单价(元)⑤</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不含税合价(元)⑥=⑤×④</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税率⑦</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含税单价(元) ⑧=⑤×⑦</w:t>
            </w:r>
          </w:p>
        </w:tc>
        <w:tc>
          <w:tcPr>
            <w:tcW w:w="80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含税合价(元) ⑨=⑧×④</w:t>
            </w:r>
          </w:p>
        </w:tc>
      </w:tr>
      <w:tr>
        <w:tblPrEx>
          <w:tblCellMar>
            <w:top w:w="0" w:type="dxa"/>
            <w:left w:w="108" w:type="dxa"/>
            <w:bottom w:w="0" w:type="dxa"/>
            <w:right w:w="108" w:type="dxa"/>
          </w:tblCellMar>
        </w:tblPrEx>
        <w:trPr>
          <w:trHeight w:val="322" w:hRule="atLeast"/>
          <w:jc w:val="center"/>
        </w:trPr>
        <w:tc>
          <w:tcPr>
            <w:tcW w:w="59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left w:val="single" w:color="auto" w:sz="4" w:space="0"/>
              <w:bottom w:val="single" w:color="auto" w:sz="4" w:space="0"/>
              <w:right w:val="single" w:color="auto" w:sz="4" w:space="0"/>
            </w:tcBorders>
            <w:shd w:val="clear" w:color="000000" w:fill="F2F2F2"/>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tcBorders>
              <w:top w:val="single" w:color="auto" w:sz="4" w:space="0"/>
              <w:left w:val="nil"/>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数量①</w:t>
            </w:r>
          </w:p>
        </w:tc>
        <w:tc>
          <w:tcPr>
            <w:tcW w:w="638" w:type="dxa"/>
            <w:tcBorders>
              <w:top w:val="single" w:color="auto" w:sz="4" w:space="0"/>
              <w:left w:val="nil"/>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数量②</w:t>
            </w:r>
          </w:p>
        </w:tc>
        <w:tc>
          <w:tcPr>
            <w:tcW w:w="638"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数量③</w:t>
            </w:r>
          </w:p>
        </w:tc>
        <w:tc>
          <w:tcPr>
            <w:tcW w:w="638" w:type="dxa"/>
            <w:tcBorders>
              <w:top w:val="single" w:color="auto" w:sz="4" w:space="0"/>
              <w:left w:val="single" w:color="auto" w:sz="4" w:space="0"/>
              <w:bottom w:val="single" w:color="000000" w:sz="4" w:space="0"/>
              <w:right w:val="single" w:color="auto" w:sz="4" w:space="0"/>
            </w:tcBorders>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80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000000"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000000"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000000"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1号线小计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2号线小计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3号线小计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w:t>
            </w: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合计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bl>
    <w:p>
      <w:pPr>
        <w:widowControl/>
        <w:spacing w:before="0" w:after="0" w:afterAutospacing="0" w:line="360" w:lineRule="auto"/>
        <w:ind w:left="0" w:right="0" w:firstLine="0"/>
        <w:rPr>
          <w:rFonts w:ascii="宋体" w:hAnsi="宋体" w:eastAsia="宋体" w:cs="Times New Roman"/>
          <w:color w:val="auto"/>
          <w:kern w:val="0"/>
          <w:szCs w:val="21"/>
          <w:highlight w:val="none"/>
        </w:rPr>
      </w:pPr>
    </w:p>
    <w:p>
      <w:pPr>
        <w:widowControl/>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同一规格、型号的货物、材料在各分项报价中应为同一单价。投标人对每种货物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含税价格计算保留小数点后两位，含税合价为单价与数量的乘积，合同总价为分项合价之和。</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本表仅依据中标不含税价格及乙方《税率确认函》内容补充了含税价格，其他内容按中标人中标文件的分项报价表执行。</w:t>
      </w:r>
    </w:p>
    <w:p>
      <w:pPr>
        <w:widowControl/>
        <w:spacing w:before="0" w:after="0" w:afterAutospacing="0" w:line="360" w:lineRule="auto"/>
        <w:ind w:left="709" w:right="0" w:firstLine="0"/>
        <w:jc w:val="center"/>
        <w:rPr>
          <w:rFonts w:ascii="宋体" w:hAnsi="宋体" w:eastAsia="宋体" w:cs="Times New Roman"/>
          <w:b/>
          <w:color w:val="auto"/>
          <w:kern w:val="0"/>
          <w:sz w:val="24"/>
          <w:szCs w:val="24"/>
          <w:highlight w:val="none"/>
        </w:rPr>
      </w:pPr>
    </w:p>
    <w:p>
      <w:pPr>
        <w:pageBreakBefore/>
        <w:widowControl/>
        <w:spacing w:before="0" w:after="0" w:afterAutospacing="0" w:line="360" w:lineRule="auto"/>
        <w:ind w:left="709" w:right="0" w:hanging="709"/>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附件</w:t>
      </w:r>
      <w:r>
        <w:rPr>
          <w:rFonts w:hint="eastAsia" w:ascii="宋体" w:hAnsi="宋体" w:eastAsia="宋体" w:cs="Times New Roman"/>
          <w:b/>
          <w:color w:val="auto"/>
          <w:kern w:val="0"/>
          <w:sz w:val="24"/>
          <w:szCs w:val="24"/>
          <w:highlight w:val="none"/>
          <w:lang w:val="en-US" w:eastAsia="zh-CN"/>
        </w:rPr>
        <w:t>4</w:t>
      </w:r>
      <w:r>
        <w:rPr>
          <w:rFonts w:hint="eastAsia" w:ascii="宋体" w:hAnsi="宋体" w:eastAsia="宋体" w:cs="Times New Roman"/>
          <w:b/>
          <w:color w:val="auto"/>
          <w:kern w:val="0"/>
          <w:sz w:val="24"/>
          <w:szCs w:val="24"/>
          <w:highlight w:val="none"/>
        </w:rPr>
        <w:t>.2 含税分项分线报价表</w:t>
      </w: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0" w:after="0" w:afterAutospacing="0" w:line="360" w:lineRule="auto"/>
        <w:ind w:left="709" w:right="0"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含税分项分线报价表（</w:t>
      </w:r>
      <w:r>
        <w:rPr>
          <w:rFonts w:hint="eastAsia" w:ascii="宋体" w:hAnsi="宋体" w:eastAsia="宋体" w:cs="Times New Roman"/>
          <w:b/>
          <w:color w:val="auto"/>
          <w:kern w:val="0"/>
          <w:sz w:val="24"/>
          <w:szCs w:val="24"/>
          <w:highlight w:val="none"/>
          <w:u w:val="single"/>
        </w:rPr>
        <w:t>（填写）</w:t>
      </w:r>
      <w:r>
        <w:rPr>
          <w:rFonts w:hint="eastAsia" w:ascii="宋体" w:hAnsi="宋体" w:eastAsia="宋体" w:cs="Times New Roman"/>
          <w:b/>
          <w:color w:val="auto"/>
          <w:kern w:val="0"/>
          <w:sz w:val="24"/>
          <w:szCs w:val="24"/>
          <w:highlight w:val="none"/>
        </w:rPr>
        <w:t>号线）</w:t>
      </w:r>
    </w:p>
    <w:p>
      <w:pPr>
        <w:widowControl/>
        <w:spacing w:before="0" w:after="0" w:afterAutospacing="0" w:line="360" w:lineRule="auto"/>
        <w:ind w:left="0" w:right="0" w:firstLine="0"/>
        <w:rPr>
          <w:rFonts w:ascii="宋体" w:hAnsi="宋体" w:eastAsia="宋体" w:cs="Times New Roman"/>
          <w:color w:val="auto"/>
          <w:kern w:val="0"/>
          <w:szCs w:val="21"/>
          <w:highlight w:val="none"/>
        </w:rPr>
      </w:pPr>
    </w:p>
    <w:tbl>
      <w:tblPr>
        <w:tblStyle w:val="13"/>
        <w:tblW w:w="9301" w:type="dxa"/>
        <w:jc w:val="center"/>
        <w:tblLayout w:type="fixed"/>
        <w:tblCellMar>
          <w:top w:w="0" w:type="dxa"/>
          <w:left w:w="108" w:type="dxa"/>
          <w:bottom w:w="0" w:type="dxa"/>
          <w:right w:w="108" w:type="dxa"/>
        </w:tblCellMar>
      </w:tblPr>
      <w:tblGrid>
        <w:gridCol w:w="598"/>
        <w:gridCol w:w="709"/>
        <w:gridCol w:w="567"/>
        <w:gridCol w:w="840"/>
        <w:gridCol w:w="561"/>
        <w:gridCol w:w="561"/>
        <w:gridCol w:w="561"/>
        <w:gridCol w:w="561"/>
        <w:gridCol w:w="969"/>
        <w:gridCol w:w="964"/>
        <w:gridCol w:w="709"/>
        <w:gridCol w:w="851"/>
        <w:gridCol w:w="850"/>
      </w:tblGrid>
      <w:tr>
        <w:tblPrEx>
          <w:tblCellMar>
            <w:top w:w="0" w:type="dxa"/>
            <w:left w:w="108" w:type="dxa"/>
            <w:bottom w:w="0" w:type="dxa"/>
            <w:right w:w="108" w:type="dxa"/>
          </w:tblCellMar>
        </w:tblPrEx>
        <w:trPr>
          <w:trHeight w:val="851" w:hRule="atLeast"/>
          <w:jc w:val="center"/>
        </w:trPr>
        <w:tc>
          <w:tcPr>
            <w:tcW w:w="598"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序号</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合同清单序号</w:t>
            </w:r>
          </w:p>
        </w:tc>
        <w:tc>
          <w:tcPr>
            <w:tcW w:w="567"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货物名称</w:t>
            </w:r>
          </w:p>
        </w:tc>
        <w:tc>
          <w:tcPr>
            <w:tcW w:w="840" w:type="dxa"/>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品牌或厂家</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规格型号</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性能参数</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单位</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数量①</w:t>
            </w:r>
          </w:p>
        </w:tc>
        <w:tc>
          <w:tcPr>
            <w:tcW w:w="969"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不含税单价(元) ②</w:t>
            </w:r>
          </w:p>
        </w:tc>
        <w:tc>
          <w:tcPr>
            <w:tcW w:w="964"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不含税合价(元) ③=①×②</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税率④</w:t>
            </w:r>
          </w:p>
        </w:tc>
        <w:tc>
          <w:tcPr>
            <w:tcW w:w="851"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含税单价(元) ⑤=②×④</w:t>
            </w:r>
          </w:p>
        </w:tc>
        <w:tc>
          <w:tcPr>
            <w:tcW w:w="850"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含税合价(元) ⑥=①×⑤</w:t>
            </w: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70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000000"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70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70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p>
        </w:tc>
        <w:tc>
          <w:tcPr>
            <w:tcW w:w="70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3836" w:type="dxa"/>
            <w:gridSpan w:val="6"/>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合计</w:t>
            </w: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5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bl>
    <w:p>
      <w:pPr>
        <w:widowControl/>
        <w:spacing w:before="0" w:after="0" w:afterAutospacing="0" w:line="360" w:lineRule="auto"/>
        <w:ind w:left="0" w:right="0" w:firstLine="0"/>
        <w:rPr>
          <w:rFonts w:ascii="宋体" w:hAnsi="宋体" w:eastAsia="宋体" w:cs="Times New Roman"/>
          <w:color w:val="auto"/>
          <w:kern w:val="0"/>
          <w:szCs w:val="21"/>
          <w:highlight w:val="none"/>
        </w:rPr>
      </w:pPr>
    </w:p>
    <w:p>
      <w:pPr>
        <w:widowControl/>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同一规格、型号的货物、材料在各分项报价中应为同一单价。投标人对每种货物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含税价格计算保留小数点后两位，含税合价为单价与数量的乘积，合同总价为分项合价之和。</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本表仅依据中选不含税价格及乙方《税率确认函》内容补充了含税价格，其他内容按中标人中标文件的分项报价表执行。</w:t>
      </w:r>
    </w:p>
    <w:p>
      <w:pPr>
        <w:widowControl/>
        <w:spacing w:before="0" w:after="0" w:afterAutospacing="0" w:line="360" w:lineRule="auto"/>
        <w:ind w:left="709" w:right="0" w:hanging="709"/>
        <w:rPr>
          <w:rFonts w:ascii="宋体" w:hAnsi="宋体" w:eastAsia="宋体" w:cs="Times New Roman"/>
          <w:color w:val="auto"/>
          <w:kern w:val="0"/>
          <w:szCs w:val="21"/>
          <w:highlight w:val="none"/>
        </w:rPr>
      </w:pPr>
    </w:p>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rPr>
      </w:pPr>
    </w:p>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u w:val="single"/>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86" w:name="_Toc92268646"/>
      <w:bookmarkStart w:id="187" w:name="_Toc997"/>
      <w:bookmarkStart w:id="188" w:name="_Toc29200"/>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五</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技术规格书</w:t>
      </w:r>
      <w:bookmarkEnd w:id="186"/>
      <w:bookmarkEnd w:id="187"/>
      <w:bookmarkEnd w:id="188"/>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bookmarkStart w:id="189" w:name="_Toc75264122"/>
      <w:bookmarkStart w:id="190" w:name="_Toc498882140"/>
      <w:bookmarkStart w:id="191" w:name="_Toc92268647"/>
      <w:bookmarkStart w:id="192" w:name="_Toc72769348"/>
      <w:bookmarkStart w:id="193" w:name="_Toc29924"/>
      <w:bookmarkStart w:id="194" w:name="_Toc483608731"/>
      <w:bookmarkStart w:id="195" w:name="_Toc68674896"/>
      <w:bookmarkStart w:id="196" w:name="_Toc75963081"/>
      <w:bookmarkStart w:id="197" w:name="_Toc14746"/>
      <w:bookmarkStart w:id="198" w:name="_Toc480908536"/>
    </w:p>
    <w:p>
      <w:pPr>
        <w:spacing w:before="40" w:after="40" w:afterAutospacing="1" w:line="240" w:lineRule="auto"/>
        <w:ind w:left="709" w:right="-27" w:hanging="709"/>
        <w:jc w:val="center"/>
        <w:outlineLvl w:val="1"/>
        <w:rPr>
          <w:rFonts w:ascii="宋体" w:hAnsi="宋体" w:eastAsia="宋体" w:cs="Times New Roman"/>
          <w:b/>
          <w:iCs/>
          <w:color w:val="auto"/>
          <w:sz w:val="32"/>
          <w:szCs w:val="32"/>
          <w:highlight w:val="none"/>
          <w:lang w:val="en-US" w:eastAsia="zh-CN" w:bidi="ar-SA"/>
        </w:rPr>
      </w:pPr>
      <w:bookmarkStart w:id="199" w:name="_Toc26307"/>
      <w:r>
        <w:rPr>
          <w:rFonts w:ascii="宋体" w:hAnsi="宋体" w:eastAsia="宋体" w:cs="Times New Roman"/>
          <w:b/>
          <w:iCs/>
          <w:color w:val="auto"/>
          <w:sz w:val="32"/>
          <w:szCs w:val="32"/>
          <w:highlight w:val="none"/>
          <w:lang w:val="en-US" w:eastAsia="zh-CN" w:bidi="ar-SA"/>
        </w:rPr>
        <w:t>第</w:t>
      </w:r>
      <w:r>
        <w:rPr>
          <w:rFonts w:hint="eastAsia" w:ascii="宋体" w:hAnsi="宋体" w:eastAsia="宋体" w:cs="Times New Roman"/>
          <w:b/>
          <w:iCs/>
          <w:color w:val="auto"/>
          <w:sz w:val="32"/>
          <w:szCs w:val="32"/>
          <w:highlight w:val="none"/>
          <w:lang w:val="en-US" w:eastAsia="zh-CN" w:bidi="ar-SA"/>
        </w:rPr>
        <w:t>六</w:t>
      </w:r>
      <w:r>
        <w:rPr>
          <w:rFonts w:ascii="宋体" w:hAnsi="宋体" w:eastAsia="宋体" w:cs="Times New Roman"/>
          <w:b/>
          <w:iCs/>
          <w:color w:val="auto"/>
          <w:sz w:val="32"/>
          <w:szCs w:val="32"/>
          <w:highlight w:val="none"/>
          <w:lang w:val="en-US" w:eastAsia="zh-CN" w:bidi="ar-SA"/>
        </w:rPr>
        <w:t>部分</w:t>
      </w:r>
      <w:r>
        <w:rPr>
          <w:rFonts w:hint="eastAsia" w:ascii="宋体" w:hAnsi="宋体" w:eastAsia="宋体" w:cs="Times New Roman"/>
          <w:b/>
          <w:iCs/>
          <w:color w:val="auto"/>
          <w:sz w:val="32"/>
          <w:szCs w:val="32"/>
          <w:highlight w:val="none"/>
          <w:lang w:val="en-US" w:eastAsia="zh-CN" w:bidi="ar-SA"/>
        </w:rPr>
        <w:t xml:space="preserve"> </w:t>
      </w:r>
      <w:r>
        <w:rPr>
          <w:rFonts w:ascii="宋体" w:hAnsi="宋体" w:eastAsia="宋体" w:cs="Times New Roman"/>
          <w:b/>
          <w:iCs/>
          <w:color w:val="auto"/>
          <w:sz w:val="32"/>
          <w:szCs w:val="32"/>
          <w:highlight w:val="none"/>
          <w:lang w:val="en-US" w:eastAsia="zh-CN" w:bidi="ar-SA"/>
        </w:rPr>
        <w:t>合同附件</w:t>
      </w:r>
      <w:bookmarkEnd w:id="189"/>
      <w:bookmarkEnd w:id="190"/>
      <w:bookmarkEnd w:id="191"/>
      <w:bookmarkEnd w:id="192"/>
      <w:bookmarkEnd w:id="193"/>
      <w:bookmarkEnd w:id="194"/>
      <w:bookmarkEnd w:id="195"/>
      <w:bookmarkEnd w:id="196"/>
      <w:bookmarkEnd w:id="197"/>
      <w:bookmarkEnd w:id="198"/>
      <w:bookmarkEnd w:id="199"/>
    </w:p>
    <w:p>
      <w:pPr>
        <w:widowControl/>
        <w:spacing w:before="120" w:after="100" w:afterAutospacing="1" w:line="360" w:lineRule="auto"/>
        <w:ind w:left="709" w:right="-27" w:firstLine="420" w:firstLineChars="200"/>
        <w:textAlignment w:val="bottom"/>
        <w:rPr>
          <w:rFonts w:ascii="宋体" w:hAnsi="宋体" w:eastAsia="宋体" w:cs="Times New Roman"/>
          <w:color w:val="auto"/>
          <w:kern w:val="0"/>
          <w:szCs w:val="21"/>
          <w:highlight w:val="none"/>
        </w:rPr>
      </w:pP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0" w:name="_Toc92268648"/>
      <w:r>
        <w:rPr>
          <w:rFonts w:hint="eastAsia" w:ascii="宋体" w:hAnsi="宋体" w:eastAsia="宋体" w:cs="Times New Roman"/>
          <w:b w:val="0"/>
          <w:color w:val="auto"/>
          <w:sz w:val="24"/>
          <w:szCs w:val="24"/>
          <w:highlight w:val="none"/>
          <w:lang w:val="en-US" w:eastAsia="zh-CN" w:bidi="ar-SA"/>
        </w:rPr>
        <w:t>1.履约保证金缴纳凭证（履约保函格式附后）</w:t>
      </w:r>
      <w:bookmarkEnd w:id="200"/>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1" w:name="_Toc92268649"/>
      <w:r>
        <w:rPr>
          <w:rFonts w:hint="eastAsia" w:ascii="宋体" w:hAnsi="宋体" w:eastAsia="宋体" w:cs="Times New Roman"/>
          <w:b w:val="0"/>
          <w:color w:val="auto"/>
          <w:sz w:val="24"/>
          <w:szCs w:val="24"/>
          <w:highlight w:val="none"/>
          <w:lang w:val="en-US" w:eastAsia="zh-CN" w:bidi="ar-SA"/>
        </w:rPr>
        <w:t>2.</w:t>
      </w:r>
      <w:bookmarkEnd w:id="201"/>
      <w:r>
        <w:rPr>
          <w:rFonts w:hint="eastAsia" w:ascii="宋体" w:hAnsi="宋体" w:eastAsia="宋体" w:cs="Times New Roman"/>
          <w:b w:val="0"/>
          <w:color w:val="auto"/>
          <w:sz w:val="24"/>
          <w:szCs w:val="24"/>
          <w:highlight w:val="none"/>
          <w:lang w:val="en-US" w:eastAsia="zh-CN" w:bidi="ar-SA"/>
        </w:rPr>
        <w:t>乙方营业执照或资质证书等（如有）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3.乙方法人授权委托书（如有）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4.原厂授权证明（如有）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2" w:name="_Toc92268650"/>
      <w:r>
        <w:rPr>
          <w:rFonts w:hint="eastAsia" w:ascii="宋体" w:hAnsi="宋体" w:eastAsia="宋体" w:cs="Times New Roman"/>
          <w:b w:val="0"/>
          <w:color w:val="auto"/>
          <w:sz w:val="24"/>
          <w:szCs w:val="24"/>
          <w:highlight w:val="none"/>
          <w:lang w:val="en-US" w:eastAsia="zh-CN" w:bidi="ar-SA"/>
        </w:rPr>
        <w:t>5.</w:t>
      </w:r>
      <w:bookmarkEnd w:id="202"/>
      <w:r>
        <w:rPr>
          <w:rFonts w:hint="eastAsia" w:ascii="宋体" w:hAnsi="宋体" w:eastAsia="宋体" w:cs="Times New Roman"/>
          <w:b w:val="0"/>
          <w:color w:val="auto"/>
          <w:sz w:val="24"/>
          <w:szCs w:val="24"/>
          <w:highlight w:val="none"/>
          <w:lang w:val="en-US" w:eastAsia="zh-CN" w:bidi="ar-SA"/>
        </w:rPr>
        <w:t>供货证明格式（如有）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6.送货单格式（如有）</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附件6.1 银行</w:t>
      </w:r>
      <w:r>
        <w:rPr>
          <w:rFonts w:ascii="宋体" w:hAnsi="宋体" w:eastAsia="宋体" w:cs="Times New Roman"/>
          <w:b/>
          <w:color w:val="auto"/>
          <w:kern w:val="0"/>
          <w:sz w:val="24"/>
          <w:szCs w:val="24"/>
          <w:highlight w:val="none"/>
        </w:rPr>
        <w:t>保函</w:t>
      </w:r>
      <w:r>
        <w:rPr>
          <w:rFonts w:hint="eastAsia" w:ascii="宋体" w:hAnsi="宋体" w:eastAsia="宋体" w:cs="Times New Roman"/>
          <w:b/>
          <w:color w:val="auto"/>
          <w:kern w:val="0"/>
          <w:sz w:val="24"/>
          <w:szCs w:val="24"/>
          <w:highlight w:val="none"/>
        </w:rPr>
        <w:t>格式</w:t>
      </w:r>
    </w:p>
    <w:p>
      <w:pPr>
        <w:widowControl/>
        <w:spacing w:before="0" w:after="0" w:afterAutospacing="0" w:line="360" w:lineRule="auto"/>
        <w:ind w:left="709" w:right="-57" w:firstLine="0"/>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4"/>
          <w:szCs w:val="24"/>
          <w:highlight w:val="none"/>
        </w:rPr>
        <w:t>银行</w:t>
      </w:r>
      <w:r>
        <w:rPr>
          <w:rFonts w:ascii="宋体" w:hAnsi="宋体" w:eastAsia="宋体" w:cs="Times New Roman"/>
          <w:b/>
          <w:color w:val="auto"/>
          <w:kern w:val="0"/>
          <w:sz w:val="24"/>
          <w:szCs w:val="24"/>
          <w:highlight w:val="none"/>
        </w:rPr>
        <w:t>保函</w:t>
      </w:r>
      <w:r>
        <w:rPr>
          <w:rFonts w:hint="eastAsia" w:ascii="宋体" w:hAnsi="宋体" w:eastAsia="宋体" w:cs="Times New Roman"/>
          <w:b/>
          <w:color w:val="auto"/>
          <w:kern w:val="0"/>
          <w:sz w:val="24"/>
          <w:szCs w:val="24"/>
          <w:highlight w:val="none"/>
        </w:rPr>
        <w:t>（中标后提供）</w:t>
      </w:r>
    </w:p>
    <w:p>
      <w:pPr>
        <w:widowControl/>
        <w:autoSpaceDE w:val="0"/>
        <w:autoSpaceDN w:val="0"/>
        <w:spacing w:before="120" w:after="100" w:afterAutospacing="1" w:line="360" w:lineRule="auto"/>
        <w:ind w:left="709" w:right="-57" w:firstLine="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保函编号：</w:t>
      </w:r>
    </w:p>
    <w:p>
      <w:pPr>
        <w:widowControl/>
        <w:autoSpaceDE w:val="0"/>
        <w:autoSpaceDN w:val="0"/>
        <w:spacing w:before="120" w:after="100" w:afterAutospacing="1" w:line="360" w:lineRule="auto"/>
        <w:ind w:left="709" w:right="-57" w:firstLine="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致：南宁轨道交通</w:t>
      </w:r>
      <w:r>
        <w:rPr>
          <w:rFonts w:hint="eastAsia" w:ascii="宋体" w:hAnsi="宋体" w:eastAsia="宋体" w:cs="Times New Roman"/>
          <w:color w:val="auto"/>
          <w:kern w:val="0"/>
          <w:szCs w:val="21"/>
          <w:highlight w:val="none"/>
          <w:lang w:eastAsia="zh-CN"/>
        </w:rPr>
        <w:t>运营有限</w:t>
      </w:r>
      <w:r>
        <w:rPr>
          <w:rFonts w:hint="eastAsia" w:ascii="宋体" w:hAnsi="宋体" w:eastAsia="宋体" w:cs="Times New Roman"/>
          <w:color w:val="auto"/>
          <w:kern w:val="0"/>
          <w:szCs w:val="21"/>
          <w:highlight w:val="none"/>
        </w:rPr>
        <w:t>公司</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鉴于贵方已于年月日发出中标通知书，本保函作为贵方将与</w:t>
      </w:r>
      <w:r>
        <w:rPr>
          <w:rFonts w:hint="eastAsia" w:ascii="宋体" w:hAnsi="宋体" w:eastAsia="宋体" w:cs="Times New Roman"/>
          <w:color w:val="auto"/>
          <w:kern w:val="0"/>
          <w:szCs w:val="21"/>
          <w:highlight w:val="none"/>
          <w:u w:val="single"/>
        </w:rPr>
        <w:t xml:space="preserve">   （乙方名称） </w:t>
      </w:r>
      <w:r>
        <w:rPr>
          <w:rFonts w:hint="eastAsia" w:ascii="宋体" w:hAnsi="宋体" w:eastAsia="宋体" w:cs="Times New Roman"/>
          <w:color w:val="auto"/>
          <w:kern w:val="0"/>
          <w:szCs w:val="21"/>
          <w:highlight w:val="none"/>
        </w:rPr>
        <w:t>（以下简称“乙方”）签订的</w:t>
      </w:r>
      <w:r>
        <w:rPr>
          <w:rFonts w:hint="eastAsia" w:ascii="宋体" w:hAnsi="宋体" w:eastAsia="宋体" w:cs="Times New Roman"/>
          <w:color w:val="auto"/>
          <w:kern w:val="0"/>
          <w:szCs w:val="21"/>
          <w:highlight w:val="none"/>
          <w:u w:val="single"/>
        </w:rPr>
        <w:t xml:space="preserve">  （项目名称）   </w:t>
      </w:r>
      <w:r>
        <w:rPr>
          <w:rFonts w:hint="eastAsia" w:ascii="宋体" w:hAnsi="宋体" w:eastAsia="宋体" w:cs="Times New Roman"/>
          <w:color w:val="auto"/>
          <w:kern w:val="0"/>
          <w:szCs w:val="21"/>
          <w:highlight w:val="none"/>
        </w:rPr>
        <w:t>以下简称“本项目”）合同（中标价格￥元，大写：元）的银行保函。</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w:t>
      </w:r>
      <w:r>
        <w:rPr>
          <w:rFonts w:hint="eastAsia" w:ascii="宋体" w:hAnsi="宋体" w:eastAsia="宋体" w:cs="Times New Roman"/>
          <w:color w:val="auto"/>
          <w:kern w:val="0"/>
          <w:szCs w:val="21"/>
          <w:highlight w:val="none"/>
          <w:u w:val="single"/>
        </w:rPr>
        <w:t>（担保人名称    ）</w:t>
      </w:r>
      <w:r>
        <w:rPr>
          <w:rFonts w:hint="eastAsia" w:ascii="宋体" w:hAnsi="宋体" w:eastAsia="宋体" w:cs="Times New Roman"/>
          <w:color w:val="auto"/>
          <w:kern w:val="0"/>
          <w:szCs w:val="21"/>
          <w:highlight w:val="none"/>
        </w:rPr>
        <w:t>，受该乙方委托，为该乙方履行上述合同规定的义务做出如下无条件地和不可撤销的保证：</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我方同意，任何贵方与乙方之间可能对合同的修改、变更或补充，或由乙方原因导致合同解除、终止，都不能减少和免除我方按本保函所承担的责任。有关修改、变更或补充无须通知我方。</w:t>
      </w:r>
    </w:p>
    <w:p>
      <w:pPr>
        <w:widowControl/>
        <w:autoSpaceDE w:val="0"/>
        <w:autoSpaceDN w:val="0"/>
        <w:spacing w:before="0" w:after="0" w:afterAutospacing="0"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本保函项下所有权利和义务均适用于中华人民共和国法律。</w:t>
      </w:r>
    </w:p>
    <w:p>
      <w:pPr>
        <w:widowControl/>
        <w:autoSpaceDE w:val="0"/>
        <w:autoSpaceDN w:val="0"/>
        <w:spacing w:before="0" w:after="0" w:afterAutospacing="0" w:line="360" w:lineRule="auto"/>
        <w:ind w:left="0" w:right="-57"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1、本保函自</w:t>
      </w:r>
      <w:r>
        <w:rPr>
          <w:rFonts w:hint="eastAsia" w:ascii="宋体" w:hAnsi="宋体" w:eastAsia="宋体" w:cs="Times New Roman"/>
          <w:color w:val="auto"/>
          <w:kern w:val="0"/>
          <w:szCs w:val="21"/>
          <w:highlight w:val="none"/>
          <w:u w:val="single"/>
        </w:rPr>
        <w:t>X年X月X日</w:t>
      </w:r>
      <w:r>
        <w:rPr>
          <w:rFonts w:hint="eastAsia" w:ascii="宋体" w:hAnsi="宋体" w:eastAsia="宋体" w:cs="Times New Roman"/>
          <w:color w:val="auto"/>
          <w:kern w:val="0"/>
          <w:szCs w:val="21"/>
          <w:highlight w:val="none"/>
        </w:rPr>
        <w:t>起生效，至</w:t>
      </w:r>
      <w:r>
        <w:rPr>
          <w:rFonts w:hint="eastAsia" w:ascii="宋体" w:hAnsi="宋体" w:eastAsia="宋体" w:cs="Times New Roman"/>
          <w:color w:val="auto"/>
          <w:kern w:val="0"/>
          <w:szCs w:val="21"/>
          <w:highlight w:val="none"/>
          <w:u w:val="single"/>
        </w:rPr>
        <w:t>全部货物验收合格之日后四十五（45）天一直</w:t>
      </w:r>
      <w:r>
        <w:rPr>
          <w:rFonts w:hint="eastAsia" w:ascii="宋体" w:hAnsi="宋体" w:eastAsia="宋体" w:cs="Arial"/>
          <w:color w:val="auto"/>
          <w:kern w:val="0"/>
          <w:szCs w:val="21"/>
          <w:highlight w:val="none"/>
        </w:rPr>
        <w:t>有效</w:t>
      </w:r>
      <w:r>
        <w:rPr>
          <w:rFonts w:hint="eastAsia" w:ascii="宋体" w:hAnsi="宋体" w:eastAsia="宋体" w:cs="Times New Roman"/>
          <w:color w:val="auto"/>
          <w:kern w:val="0"/>
          <w:szCs w:val="21"/>
          <w:highlight w:val="none"/>
        </w:rPr>
        <w:t>，你方有权提前终止或解除本保函。保函失效后请将本保函退回我方注销。</w:t>
      </w:r>
    </w:p>
    <w:p>
      <w:pPr>
        <w:widowControl/>
        <w:autoSpaceDE w:val="0"/>
        <w:autoSpaceDN w:val="0"/>
        <w:spacing w:before="0" w:after="0" w:afterAutospacing="0" w:line="360" w:lineRule="auto"/>
        <w:ind w:left="0" w:right="-57"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2、本保函自</w:t>
      </w:r>
      <w:r>
        <w:rPr>
          <w:rFonts w:hint="eastAsia" w:ascii="宋体" w:hAnsi="宋体" w:eastAsia="宋体" w:cs="Times New Roman"/>
          <w:color w:val="auto"/>
          <w:kern w:val="0"/>
          <w:szCs w:val="21"/>
          <w:highlight w:val="none"/>
          <w:u w:val="single"/>
        </w:rPr>
        <w:t>X年X月X日</w:t>
      </w:r>
      <w:r>
        <w:rPr>
          <w:rFonts w:hint="eastAsia" w:ascii="宋体" w:hAnsi="宋体" w:eastAsia="宋体" w:cs="Times New Roman"/>
          <w:color w:val="auto"/>
          <w:kern w:val="0"/>
          <w:szCs w:val="21"/>
          <w:highlight w:val="none"/>
        </w:rPr>
        <w:t>起生效，至</w:t>
      </w:r>
      <w:r>
        <w:rPr>
          <w:rFonts w:hint="eastAsia" w:ascii="宋体" w:hAnsi="宋体" w:eastAsia="宋体" w:cs="Times New Roman"/>
          <w:color w:val="auto"/>
          <w:kern w:val="0"/>
          <w:szCs w:val="21"/>
          <w:highlight w:val="none"/>
          <w:u w:val="single"/>
        </w:rPr>
        <w:t>X年X月X日</w:t>
      </w:r>
      <w:r>
        <w:rPr>
          <w:rFonts w:hint="eastAsia" w:ascii="宋体" w:hAnsi="宋体" w:eastAsia="宋体" w:cs="Arial"/>
          <w:color w:val="auto"/>
          <w:kern w:val="0"/>
          <w:szCs w:val="21"/>
          <w:highlight w:val="none"/>
        </w:rPr>
        <w:t>一直有效，</w:t>
      </w:r>
      <w:r>
        <w:rPr>
          <w:rFonts w:hint="eastAsia" w:ascii="宋体" w:hAnsi="宋体" w:eastAsia="宋体" w:cs="Times New Roman"/>
          <w:color w:val="auto"/>
          <w:kern w:val="0"/>
          <w:szCs w:val="21"/>
          <w:highlight w:val="none"/>
        </w:rPr>
        <w:t>你方有权提前终止或解除本保函。保函失效后请将本保函退回我方注销。</w:t>
      </w:r>
    </w:p>
    <w:p>
      <w:pPr>
        <w:widowControl/>
        <w:spacing w:before="120" w:after="0" w:afterAutospacing="0" w:line="36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b/>
          <w:i/>
          <w:color w:val="auto"/>
          <w:kern w:val="0"/>
          <w:szCs w:val="21"/>
          <w:highlight w:val="none"/>
        </w:rPr>
        <w:t>（开具保函时，以上二种方式，任选一种。）</w:t>
      </w:r>
    </w:p>
    <w:p>
      <w:pPr>
        <w:widowControl/>
        <w:spacing w:before="120" w:after="0" w:afterAutospacing="0" w:line="360" w:lineRule="auto"/>
        <w:ind w:left="709" w:right="-57" w:firstLine="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银行地址：    担保银行：</w:t>
      </w:r>
      <w:r>
        <w:rPr>
          <w:rFonts w:hint="eastAsia" w:ascii="宋体" w:hAnsi="宋体" w:eastAsia="宋体" w:cs="Times New Roman"/>
          <w:color w:val="auto"/>
          <w:kern w:val="0"/>
          <w:szCs w:val="21"/>
          <w:highlight w:val="none"/>
          <w:u w:val="single"/>
        </w:rPr>
        <w:t xml:space="preserve">（全称）    </w:t>
      </w:r>
      <w:r>
        <w:rPr>
          <w:rFonts w:hint="eastAsia" w:ascii="宋体" w:hAnsi="宋体" w:eastAsia="宋体" w:cs="Times New Roman"/>
          <w:color w:val="auto"/>
          <w:kern w:val="0"/>
          <w:szCs w:val="21"/>
          <w:highlight w:val="none"/>
        </w:rPr>
        <w:t>(盖章)</w:t>
      </w:r>
    </w:p>
    <w:p>
      <w:pPr>
        <w:widowControl/>
        <w:spacing w:before="120" w:after="0" w:afterAutospacing="0" w:line="36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邮编：   法定代表人或（授权代理人）：(签字)</w:t>
      </w:r>
    </w:p>
    <w:p>
      <w:pPr>
        <w:widowControl/>
        <w:spacing w:before="120" w:after="0" w:afterAutospacing="0" w:line="360" w:lineRule="auto"/>
        <w:ind w:left="709" w:right="-57" w:firstLine="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电话：</w:t>
      </w:r>
      <w:r>
        <w:rPr>
          <w:rFonts w:hint="eastAsia" w:ascii="宋体" w:hAnsi="宋体" w:eastAsia="宋体" w:cs="Times New Roman"/>
          <w:color w:val="auto"/>
          <w:kern w:val="0"/>
          <w:szCs w:val="21"/>
          <w:highlight w:val="none"/>
          <w:u w:val="single"/>
        </w:rPr>
        <w:t>（职务）   （姓名）  （签字）</w:t>
      </w:r>
    </w:p>
    <w:p>
      <w:pPr>
        <w:widowControl/>
        <w:spacing w:before="120" w:after="0" w:afterAutospacing="0" w:line="36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传真：           日期：年月日</w:t>
      </w: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承诺函（中标后提供）</w:t>
      </w:r>
    </w:p>
    <w:p>
      <w:pPr>
        <w:widowControl/>
        <w:spacing w:before="120" w:after="100" w:afterAutospacing="1" w:line="360" w:lineRule="auto"/>
        <w:ind w:left="709" w:right="-57" w:firstLine="0"/>
        <w:rPr>
          <w:rFonts w:ascii="宋体" w:hAnsi="宋体" w:eastAsia="宋体" w:cs="Times New Roman"/>
          <w:color w:val="auto"/>
          <w:kern w:val="0"/>
          <w:szCs w:val="21"/>
          <w:highlight w:val="none"/>
        </w:rPr>
      </w:pPr>
    </w:p>
    <w:p>
      <w:pPr>
        <w:widowControl/>
        <w:spacing w:before="120" w:after="100" w:afterAutospacing="1" w:line="48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南宁轨道交通</w:t>
      </w:r>
      <w:r>
        <w:rPr>
          <w:rFonts w:hint="eastAsia" w:ascii="宋体" w:hAnsi="宋体" w:eastAsia="宋体" w:cs="Times New Roman"/>
          <w:color w:val="auto"/>
          <w:kern w:val="0"/>
          <w:szCs w:val="21"/>
          <w:highlight w:val="none"/>
          <w:lang w:eastAsia="zh-CN"/>
        </w:rPr>
        <w:t>运营</w:t>
      </w:r>
      <w:r>
        <w:rPr>
          <w:rFonts w:hint="eastAsia" w:ascii="宋体" w:hAnsi="宋体" w:eastAsia="宋体" w:cs="Times New Roman"/>
          <w:color w:val="auto"/>
          <w:kern w:val="0"/>
          <w:szCs w:val="21"/>
          <w:highlight w:val="none"/>
        </w:rPr>
        <w:t>有限公司：</w:t>
      </w:r>
    </w:p>
    <w:p>
      <w:pPr>
        <w:widowControl/>
        <w:spacing w:before="120" w:after="100" w:afterAutospacing="1" w:line="48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（以下称“本公司”）现已中标贵司招标的</w:t>
      </w:r>
      <w:r>
        <w:rPr>
          <w:rFonts w:hint="eastAsia" w:ascii="宋体" w:hAnsi="宋体" w:eastAsia="宋体" w:cs="Times New Roman"/>
          <w:color w:val="auto"/>
          <w:kern w:val="0"/>
          <w:szCs w:val="21"/>
          <w:highlight w:val="none"/>
          <w:u w:val="single"/>
        </w:rPr>
        <w:t xml:space="preserve">      （项目名称）</w:t>
      </w:r>
      <w:r>
        <w:rPr>
          <w:rFonts w:hint="eastAsia" w:ascii="宋体" w:hAnsi="宋体" w:eastAsia="宋体" w:cs="Times New Roman"/>
          <w:color w:val="auto"/>
          <w:kern w:val="0"/>
          <w:szCs w:val="21"/>
          <w:highlight w:val="none"/>
        </w:rPr>
        <w:t>，并拟签订正式合同，按合同规定需向贵司提供一份履约担保金额为人民币：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）的银行保函（保函编号：），有效期至X年X月X日。</w:t>
      </w:r>
    </w:p>
    <w:p>
      <w:pPr>
        <w:widowControl/>
        <w:spacing w:before="120" w:after="100" w:afterAutospacing="1" w:line="48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本公司现向贵司郑重承诺，如上述保函到期日仍未到合同约定的时间（</w:t>
      </w:r>
      <w:r>
        <w:rPr>
          <w:rFonts w:hint="eastAsia" w:ascii="宋体" w:hAnsi="宋体" w:eastAsia="宋体" w:cs="Times New Roman"/>
          <w:color w:val="auto"/>
          <w:kern w:val="0"/>
          <w:szCs w:val="21"/>
          <w:highlight w:val="none"/>
          <w:u w:val="single"/>
        </w:rPr>
        <w:t>全部货物验收合格之日后四十五（45）天</w:t>
      </w:r>
      <w:r>
        <w:rPr>
          <w:rFonts w:hint="eastAsia" w:ascii="宋体" w:hAnsi="宋体" w:eastAsia="宋体" w:cs="Times New Roman"/>
          <w:color w:val="auto"/>
          <w:kern w:val="0"/>
          <w:szCs w:val="21"/>
          <w:highlight w:val="none"/>
        </w:rPr>
        <w:t>），本公司将在保函到期前60天，无条件延长保函有效期。如未及时向贵司提供符合规定的银行保函，我司承担违约责任的一切后果。</w:t>
      </w:r>
    </w:p>
    <w:p>
      <w:pPr>
        <w:widowControl/>
        <w:spacing w:before="120" w:after="100" w:afterAutospacing="1" w:line="480" w:lineRule="auto"/>
        <w:ind w:left="705" w:right="-57" w:hanging="28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特此承诺</w:t>
      </w:r>
    </w:p>
    <w:p>
      <w:pPr>
        <w:widowControl/>
        <w:spacing w:before="120" w:after="100" w:afterAutospacing="1" w:line="360" w:lineRule="auto"/>
        <w:ind w:left="709" w:right="-57" w:firstLine="420"/>
        <w:rPr>
          <w:rFonts w:ascii="宋体" w:hAnsi="宋体" w:eastAsia="宋体" w:cs="Times New Roman"/>
          <w:color w:val="auto"/>
          <w:kern w:val="0"/>
          <w:szCs w:val="21"/>
          <w:highlight w:val="none"/>
        </w:rPr>
      </w:pPr>
    </w:p>
    <w:p>
      <w:pPr>
        <w:widowControl/>
        <w:spacing w:before="120" w:after="100" w:afterAutospacing="1" w:line="360" w:lineRule="auto"/>
        <w:ind w:left="5040" w:right="-57" w:hanging="493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承诺人：</w:t>
      </w:r>
    </w:p>
    <w:p>
      <w:pPr>
        <w:widowControl/>
        <w:spacing w:before="120" w:after="100" w:afterAutospacing="1" w:line="360" w:lineRule="auto"/>
        <w:ind w:left="4935" w:right="-57" w:hanging="483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X年X月X日</w:t>
      </w:r>
    </w:p>
    <w:p>
      <w:pPr>
        <w:widowControl/>
        <w:spacing w:before="120" w:after="100" w:afterAutospacing="1" w:line="360" w:lineRule="auto"/>
        <w:ind w:left="709" w:right="-57" w:firstLine="200"/>
        <w:rPr>
          <w:rFonts w:ascii="宋体" w:hAnsi="宋体" w:eastAsia="宋体" w:cs="Times New Roman"/>
          <w:b/>
          <w:i/>
          <w:color w:val="auto"/>
          <w:kern w:val="0"/>
          <w:szCs w:val="21"/>
          <w:highlight w:val="none"/>
        </w:rPr>
      </w:pPr>
    </w:p>
    <w:p>
      <w:pPr>
        <w:widowControl/>
        <w:spacing w:before="120" w:after="100" w:afterAutospacing="1" w:line="360" w:lineRule="auto"/>
        <w:ind w:left="709" w:right="-57" w:firstLine="200"/>
        <w:rPr>
          <w:rFonts w:ascii="宋体" w:hAnsi="宋体" w:eastAsia="宋体" w:cs="Times New Roman"/>
          <w:b/>
          <w:i/>
          <w:color w:val="auto"/>
          <w:kern w:val="0"/>
          <w:szCs w:val="21"/>
          <w:highlight w:val="none"/>
        </w:rPr>
      </w:pPr>
      <w:r>
        <w:rPr>
          <w:rFonts w:hint="eastAsia" w:ascii="宋体" w:hAnsi="宋体" w:eastAsia="宋体" w:cs="Times New Roman"/>
          <w:b/>
          <w:i/>
          <w:color w:val="auto"/>
          <w:kern w:val="0"/>
          <w:szCs w:val="21"/>
          <w:highlight w:val="none"/>
        </w:rPr>
        <w:t>（当选择银行保函格式第2种方式时开具银行保函的，必须提供本承诺书。）</w:t>
      </w:r>
    </w:p>
    <w:p>
      <w:pPr>
        <w:widowControl/>
        <w:tabs>
          <w:tab w:val="left" w:pos="1134"/>
          <w:tab w:val="left" w:pos="8364"/>
        </w:tabs>
        <w:spacing w:before="0" w:after="100" w:afterAutospacing="1" w:line="360" w:lineRule="auto"/>
        <w:ind w:left="709" w:right="-57" w:firstLine="0"/>
        <w:rPr>
          <w:rFonts w:ascii="宋体" w:hAnsi="宋体" w:eastAsia="宋体" w:cs="Times New Roman"/>
          <w:color w:val="auto"/>
          <w:kern w:val="0"/>
          <w:szCs w:val="21"/>
          <w:highlight w:val="none"/>
        </w:rPr>
      </w:pPr>
    </w:p>
    <w:p>
      <w:pPr>
        <w:widowControl/>
        <w:tabs>
          <w:tab w:val="left" w:pos="1134"/>
          <w:tab w:val="left" w:pos="8364"/>
        </w:tabs>
        <w:spacing w:before="0" w:after="100" w:afterAutospacing="1" w:line="360" w:lineRule="auto"/>
        <w:ind w:left="1134" w:right="-57" w:firstLine="0"/>
        <w:rPr>
          <w:rFonts w:ascii="宋体" w:hAnsi="宋体" w:eastAsia="宋体" w:cs="Times New Roman"/>
          <w:color w:val="auto"/>
          <w:kern w:val="0"/>
          <w:szCs w:val="21"/>
          <w:highlight w:val="none"/>
        </w:rPr>
      </w:pPr>
    </w:p>
    <w:p>
      <w:pPr>
        <w:widowControl/>
        <w:tabs>
          <w:tab w:val="left" w:pos="1134"/>
          <w:tab w:val="left" w:pos="8364"/>
        </w:tabs>
        <w:spacing w:before="0" w:after="100" w:afterAutospacing="1" w:line="360" w:lineRule="auto"/>
        <w:ind w:left="1134" w:right="-57" w:firstLine="0"/>
        <w:rPr>
          <w:rFonts w:ascii="宋体" w:hAnsi="宋体" w:eastAsia="宋体" w:cs="Times New Roman"/>
          <w:color w:val="auto"/>
          <w:kern w:val="0"/>
          <w:szCs w:val="21"/>
          <w:highlight w:val="none"/>
        </w:rPr>
      </w:pPr>
    </w:p>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附件6.2 供货证明格式</w:t>
      </w: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供货证明（格式，供货时提供）</w:t>
      </w:r>
    </w:p>
    <w:p>
      <w:pPr>
        <w:widowControl/>
        <w:spacing w:before="120" w:after="100" w:afterAutospacing="1" w:line="360" w:lineRule="auto"/>
        <w:ind w:left="709" w:right="-57" w:firstLine="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南宁轨道交通</w:t>
      </w:r>
      <w:r>
        <w:rPr>
          <w:rFonts w:hint="eastAsia" w:ascii="宋体" w:hAnsi="宋体" w:eastAsia="宋体" w:cs="Times New Roman"/>
          <w:color w:val="auto"/>
          <w:kern w:val="0"/>
          <w:sz w:val="24"/>
          <w:szCs w:val="24"/>
          <w:highlight w:val="none"/>
          <w:lang w:eastAsia="zh-CN"/>
        </w:rPr>
        <w:t>运营有限公司</w:t>
      </w:r>
      <w:r>
        <w:rPr>
          <w:rFonts w:hint="eastAsia" w:ascii="宋体" w:hAnsi="宋体" w:eastAsia="宋体" w:cs="Times New Roman"/>
          <w:color w:val="auto"/>
          <w:kern w:val="0"/>
          <w:sz w:val="24"/>
          <w:szCs w:val="24"/>
          <w:highlight w:val="none"/>
        </w:rPr>
        <w:t>：</w:t>
      </w:r>
    </w:p>
    <w:p>
      <w:pPr>
        <w:widowControl/>
        <w:tabs>
          <w:tab w:val="left" w:pos="1134"/>
          <w:tab w:val="left" w:pos="8364"/>
        </w:tabs>
        <w:spacing w:before="0" w:after="0" w:afterAutospacing="1"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兹证明（单位）</w:t>
      </w:r>
      <w:r>
        <w:rPr>
          <w:rFonts w:ascii="宋体" w:hAnsi="宋体" w:eastAsia="宋体" w:cs="Times New Roman"/>
          <w:color w:val="auto"/>
          <w:kern w:val="0"/>
          <w:szCs w:val="21"/>
          <w:highlight w:val="none"/>
          <w:u w:val="single"/>
        </w:rPr>
        <w:t xml:space="preserve">          　　    </w:t>
      </w:r>
      <w:r>
        <w:rPr>
          <w:rFonts w:ascii="宋体" w:hAnsi="宋体" w:eastAsia="宋体" w:cs="Times New Roman"/>
          <w:color w:val="auto"/>
          <w:kern w:val="0"/>
          <w:szCs w:val="21"/>
          <w:highlight w:val="none"/>
        </w:rPr>
        <w:t xml:space="preserve"> 在</w:t>
      </w:r>
      <w:r>
        <w:rPr>
          <w:rFonts w:hint="eastAsia" w:ascii="宋体" w:hAnsi="宋体" w:eastAsia="宋体" w:cs="Times New Roman"/>
          <w:color w:val="auto"/>
          <w:kern w:val="0"/>
          <w:szCs w:val="21"/>
          <w:highlight w:val="none"/>
        </w:rPr>
        <w:t>贵公司</w:t>
      </w:r>
      <w:r>
        <w:rPr>
          <w:rFonts w:hint="eastAsia" w:ascii="宋体" w:hAnsi="宋体" w:eastAsia="宋体" w:cs="Times New Roman"/>
          <w:color w:val="auto"/>
          <w:kern w:val="0"/>
          <w:szCs w:val="21"/>
          <w:highlight w:val="none"/>
          <w:u w:val="single"/>
        </w:rPr>
        <w:t>　　</w:t>
      </w:r>
      <w:r>
        <w:rPr>
          <w:rFonts w:hint="eastAsia" w:ascii="宋体" w:hAnsi="宋体" w:eastAsia="宋体" w:cs="Times New Roman"/>
          <w:color w:val="auto"/>
          <w:kern w:val="0"/>
          <w:szCs w:val="21"/>
          <w:highlight w:val="none"/>
        </w:rPr>
        <w:t>采购项目（项目编号：）中，向贵方交付的以下货物为我公司生产（提供）：</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序号</w:t>
            </w:r>
          </w:p>
        </w:tc>
        <w:tc>
          <w:tcPr>
            <w:tcW w:w="996"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计划</w:t>
            </w:r>
          </w:p>
        </w:tc>
        <w:tc>
          <w:tcPr>
            <w:tcW w:w="1284"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货物名称</w:t>
            </w:r>
          </w:p>
        </w:tc>
        <w:tc>
          <w:tcPr>
            <w:tcW w:w="1516"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品牌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生产厂</w:t>
            </w:r>
          </w:p>
        </w:tc>
        <w:tc>
          <w:tcPr>
            <w:tcW w:w="1161"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规格型号</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技术参数</w:t>
            </w:r>
          </w:p>
        </w:tc>
        <w:tc>
          <w:tcPr>
            <w:tcW w:w="719"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单位</w:t>
            </w:r>
          </w:p>
        </w:tc>
        <w:tc>
          <w:tcPr>
            <w:tcW w:w="91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数量</w:t>
            </w:r>
          </w:p>
        </w:tc>
        <w:tc>
          <w:tcPr>
            <w:tcW w:w="73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bl>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 xml:space="preserve">单位：（公章）                       </w:t>
      </w: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地址：</w:t>
      </w: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联系人：                部门及职务：</w:t>
      </w:r>
    </w:p>
    <w:p>
      <w:pPr>
        <w:widowControl/>
        <w:spacing w:before="120" w:after="100" w:afterAutospacing="1" w:line="240" w:lineRule="auto"/>
        <w:ind w:left="722" w:leftChars="200" w:right="-28" w:hanging="302" w:hangingChars="144"/>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联系方式:              日期：</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w:t>
      </w:r>
      <w:r>
        <w:rPr>
          <w:rFonts w:hint="eastAsia" w:ascii="宋体" w:hAnsi="宋体" w:eastAsia="宋体" w:cs="Times New Roman"/>
          <w:b/>
          <w:color w:val="auto"/>
          <w:kern w:val="0"/>
          <w:sz w:val="24"/>
          <w:szCs w:val="24"/>
          <w:highlight w:val="none"/>
          <w:lang w:val="en-US" w:eastAsia="zh-CN"/>
        </w:rPr>
        <w:t>3</w:t>
      </w:r>
      <w:r>
        <w:rPr>
          <w:rFonts w:hint="eastAsia" w:ascii="宋体" w:hAnsi="宋体" w:eastAsia="宋体" w:cs="Times New Roman"/>
          <w:b/>
          <w:color w:val="auto"/>
          <w:kern w:val="0"/>
          <w:sz w:val="24"/>
          <w:szCs w:val="24"/>
          <w:highlight w:val="none"/>
        </w:rPr>
        <w:t xml:space="preserve"> 送货单格式</w:t>
      </w:r>
    </w:p>
    <w:p>
      <w:pPr>
        <w:widowControl w:val="0"/>
        <w:spacing w:before="0" w:after="0" w:afterAutospacing="0" w:line="240" w:lineRule="auto"/>
        <w:ind w:left="0" w:right="0" w:firstLine="0"/>
        <w:jc w:val="center"/>
        <w:rPr>
          <w:rFonts w:ascii="宋体" w:hAnsi="宋体" w:eastAsia="宋体" w:cs="宋体"/>
          <w:b/>
          <w:color w:val="auto"/>
          <w:kern w:val="2"/>
          <w:sz w:val="24"/>
          <w:szCs w:val="24"/>
          <w:highlight w:val="none"/>
        </w:rPr>
      </w:pPr>
      <w:r>
        <w:rPr>
          <w:rFonts w:ascii="宋体" w:hAnsi="宋体" w:eastAsia="宋体" w:cs="宋体"/>
          <w:b/>
          <w:color w:val="auto"/>
          <w:kern w:val="2"/>
          <w:sz w:val="24"/>
          <w:szCs w:val="24"/>
          <w:highlight w:val="none"/>
        </w:rPr>
        <w:t>送货单（格式）</w:t>
      </w:r>
    </w:p>
    <w:p>
      <w:pPr>
        <w:spacing w:before="120" w:after="100" w:afterAutospacing="1" w:line="240" w:lineRule="auto"/>
        <w:ind w:left="2526" w:right="-28" w:hanging="6"/>
        <w:jc w:val="center"/>
        <w:rPr>
          <w:rFonts w:ascii="宋体" w:hAnsi="宋体" w:eastAsia="宋体" w:cs="宋体"/>
          <w:color w:val="auto"/>
          <w:sz w:val="20"/>
          <w:szCs w:val="20"/>
          <w:highlight w:val="none"/>
          <w:lang w:val="en-US" w:eastAsia="zh-CN" w:bidi="ar-SA"/>
        </w:rPr>
      </w:pPr>
      <w:r>
        <w:rPr>
          <w:rFonts w:hint="eastAsia" w:ascii="宋体" w:hAnsi="宋体" w:eastAsia="宋体" w:cs="宋体"/>
          <w:b/>
          <w:color w:val="auto"/>
          <w:sz w:val="20"/>
          <w:szCs w:val="20"/>
          <w:highlight w:val="none"/>
          <w:lang w:val="en-US" w:eastAsia="zh-CN" w:bidi="ar-SA"/>
        </w:rPr>
        <w:t xml:space="preserve"> </w:t>
      </w:r>
      <w:r>
        <w:rPr>
          <w:rFonts w:ascii="宋体" w:hAnsi="宋体" w:eastAsia="宋体" w:cs="宋体"/>
          <w:b/>
          <w:color w:val="auto"/>
          <w:kern w:val="2"/>
          <w:sz w:val="20"/>
          <w:szCs w:val="20"/>
          <w:highlight w:val="none"/>
          <w:lang w:val="en-US" w:eastAsia="zh-CN" w:bidi="ar-SA"/>
        </w:rPr>
        <w:t xml:space="preserve"> 采购项目 号线 第  批 送货单</w:t>
      </w:r>
    </w:p>
    <w:p>
      <w:pPr>
        <w:snapToGrid w:val="0"/>
        <w:spacing w:before="120" w:beforeLines="50" w:after="120" w:afterLines="50" w:afterAutospacing="0"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供应商(章)：</w:t>
      </w:r>
    </w:p>
    <w:p>
      <w:pPr>
        <w:snapToGrid w:val="0"/>
        <w:spacing w:before="120" w:beforeLines="50" w:after="120" w:afterLines="50" w:afterAutospacing="0"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供应商联系人及电话：</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1"/>
        <w:gridCol w:w="1053"/>
        <w:gridCol w:w="1053"/>
        <w:gridCol w:w="1053"/>
        <w:gridCol w:w="1053"/>
        <w:gridCol w:w="1053"/>
        <w:gridCol w:w="105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合同序号</w:t>
            </w:r>
          </w:p>
        </w:tc>
        <w:tc>
          <w:tcPr>
            <w:tcW w:w="116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系统需求计划号</w:t>
            </w:r>
          </w:p>
        </w:tc>
        <w:tc>
          <w:tcPr>
            <w:tcW w:w="116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货物名称</w:t>
            </w:r>
          </w:p>
        </w:tc>
        <w:tc>
          <w:tcPr>
            <w:tcW w:w="116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单位</w:t>
            </w:r>
          </w:p>
        </w:tc>
        <w:tc>
          <w:tcPr>
            <w:tcW w:w="116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合同数量</w:t>
            </w:r>
          </w:p>
        </w:tc>
        <w:tc>
          <w:tcPr>
            <w:tcW w:w="116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通知交货数量</w:t>
            </w:r>
          </w:p>
        </w:tc>
        <w:tc>
          <w:tcPr>
            <w:tcW w:w="116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实收数量</w:t>
            </w:r>
          </w:p>
        </w:tc>
        <w:tc>
          <w:tcPr>
            <w:tcW w:w="116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合计</w:t>
            </w: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16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bl>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说明：</w:t>
      </w:r>
      <w:r>
        <w:rPr>
          <w:rFonts w:ascii="宋体" w:hAnsi="宋体" w:eastAsia="宋体" w:cs="Calibri"/>
          <w:color w:val="auto"/>
          <w:kern w:val="2"/>
          <w:sz w:val="20"/>
          <w:szCs w:val="20"/>
          <w:highlight w:val="none"/>
          <w:lang w:val="en-US" w:eastAsia="zh-CN" w:bidi="ar-SA"/>
        </w:rPr>
        <w:t>1.</w:t>
      </w:r>
      <w:r>
        <w:rPr>
          <w:rFonts w:hint="eastAsia" w:ascii="宋体" w:hAnsi="宋体" w:eastAsia="宋体" w:cs="宋体"/>
          <w:color w:val="auto"/>
          <w:sz w:val="20"/>
          <w:szCs w:val="20"/>
          <w:highlight w:val="none"/>
          <w:lang w:val="en-US" w:eastAsia="zh-CN" w:bidi="ar-SA"/>
        </w:rPr>
        <w:t>送货时携带纸质版一式两份，仅做收货凭据，不做为验收合格和结算凭证；本单未列明的性能参数等其他要求详见合同。</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ascii="宋体" w:hAnsi="宋体" w:eastAsia="宋体" w:cs="Calibri"/>
          <w:color w:val="auto"/>
          <w:kern w:val="2"/>
          <w:sz w:val="20"/>
          <w:szCs w:val="20"/>
          <w:highlight w:val="none"/>
          <w:lang w:val="en-US" w:eastAsia="zh-CN" w:bidi="ar-SA"/>
        </w:rPr>
        <w:t>2.</w:t>
      </w:r>
      <w:r>
        <w:rPr>
          <w:rFonts w:hint="eastAsia" w:ascii="宋体" w:hAnsi="宋体" w:eastAsia="宋体" w:cs="宋体"/>
          <w:color w:val="auto"/>
          <w:sz w:val="20"/>
          <w:szCs w:val="20"/>
          <w:highlight w:val="none"/>
          <w:lang w:val="en-US" w:eastAsia="zh-CN" w:bidi="ar-SA"/>
        </w:rPr>
        <w:t>实收数量栏不能留空，数量为“</w:t>
      </w:r>
      <w:r>
        <w:rPr>
          <w:rFonts w:ascii="宋体" w:hAnsi="宋体" w:eastAsia="宋体" w:cs="Calibri"/>
          <w:color w:val="auto"/>
          <w:kern w:val="2"/>
          <w:sz w:val="20"/>
          <w:szCs w:val="20"/>
          <w:highlight w:val="none"/>
          <w:lang w:val="en-US" w:eastAsia="zh-CN" w:bidi="ar-SA"/>
        </w:rPr>
        <w:t>0</w:t>
      </w:r>
      <w:r>
        <w:rPr>
          <w:rFonts w:hint="eastAsia" w:ascii="宋体" w:hAnsi="宋体" w:eastAsia="宋体" w:cs="宋体"/>
          <w:color w:val="auto"/>
          <w:sz w:val="20"/>
          <w:szCs w:val="20"/>
          <w:highlight w:val="none"/>
          <w:lang w:val="en-US" w:eastAsia="zh-CN" w:bidi="ar-SA"/>
        </w:rPr>
        <w:t>”时用“</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”表示；“合计”栏中的</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实收数量</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为必填项。</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ascii="宋体" w:hAnsi="宋体" w:eastAsia="宋体" w:cs="Calibri"/>
          <w:color w:val="auto"/>
          <w:kern w:val="2"/>
          <w:sz w:val="20"/>
          <w:szCs w:val="20"/>
          <w:highlight w:val="none"/>
          <w:lang w:val="en-US" w:eastAsia="zh-CN" w:bidi="ar-SA"/>
        </w:rPr>
        <w:t>3.</w:t>
      </w:r>
      <w:r>
        <w:rPr>
          <w:rFonts w:hint="eastAsia" w:ascii="宋体" w:hAnsi="宋体" w:eastAsia="宋体" w:cs="宋体"/>
          <w:color w:val="auto"/>
          <w:sz w:val="20"/>
          <w:szCs w:val="20"/>
          <w:highlight w:val="none"/>
          <w:lang w:val="en-US" w:eastAsia="zh-CN" w:bidi="ar-SA"/>
        </w:rPr>
        <w:t>本清单如有涂改必须有双方签名认可，否则无效。</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送货人（签名）：　　　　　　　　　　　　　　　运输工具及车号：</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收货人（签名）：　　　　　　　　　　　　　　　收货时间：</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203" w:name="_Toc24244"/>
      <w:bookmarkStart w:id="204" w:name="_Toc28293"/>
      <w:bookmarkStart w:id="205" w:name="_Toc92268652"/>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七</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比选文件</w:t>
      </w:r>
      <w:bookmarkEnd w:id="203"/>
      <w:bookmarkEnd w:id="204"/>
      <w:bookmarkEnd w:id="205"/>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snapToGrid w:val="0"/>
        <w:spacing w:before="120" w:after="100" w:afterAutospacing="1" w:line="360" w:lineRule="auto"/>
        <w:ind w:left="709" w:right="-27" w:hanging="709"/>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（另册）</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206" w:name="_Toc21928"/>
      <w:bookmarkStart w:id="207" w:name="_Toc92268653"/>
      <w:bookmarkStart w:id="208" w:name="_Toc9564"/>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八</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比选申请文件</w:t>
      </w:r>
      <w:bookmarkEnd w:id="206"/>
      <w:bookmarkEnd w:id="207"/>
      <w:bookmarkEnd w:id="208"/>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snapToGrid w:val="0"/>
        <w:spacing w:before="120" w:after="100" w:afterAutospacing="1" w:line="360" w:lineRule="auto"/>
        <w:ind w:left="709" w:right="-27" w:hanging="709"/>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（另册）</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120" w:after="100" w:afterAutospacing="1" w:line="300" w:lineRule="exact"/>
        <w:ind w:left="950" w:right="-28" w:hanging="950" w:hangingChars="338"/>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1" w:right="-57" w:firstLine="0"/>
        <w:jc w:val="center"/>
        <w:outlineLvl w:val="0"/>
        <w:rPr>
          <w:rFonts w:ascii="宋体" w:hAnsi="宋体" w:eastAsia="宋体" w:cs="宋体"/>
          <w:color w:val="auto"/>
          <w:sz w:val="44"/>
          <w:szCs w:val="44"/>
          <w:highlight w:val="none"/>
          <w:lang w:val="en-US" w:eastAsia="zh-CN" w:bidi="ar-SA"/>
        </w:rPr>
      </w:pPr>
      <w:bookmarkStart w:id="209" w:name="_Toc22388"/>
      <w:r>
        <w:rPr>
          <w:rFonts w:hint="eastAsia" w:ascii="Arial" w:hAnsi="宋体" w:eastAsia="黑体" w:cs="Times New Roman"/>
          <w:b/>
          <w:color w:val="auto"/>
          <w:sz w:val="44"/>
          <w:szCs w:val="44"/>
          <w:highlight w:val="none"/>
          <w:lang w:val="en-US" w:eastAsia="zh-CN" w:bidi="ar-SA"/>
        </w:rPr>
        <w:t>第四章 比选申请文件格式</w:t>
      </w:r>
      <w:bookmarkEnd w:id="209"/>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tabs>
          <w:tab w:val="left" w:pos="1134"/>
          <w:tab w:val="left" w:pos="8364"/>
        </w:tabs>
        <w:spacing w:before="0" w:after="100" w:afterAutospacing="1" w:line="360" w:lineRule="auto"/>
        <w:ind w:left="709" w:right="-57" w:hanging="709"/>
        <w:rPr>
          <w:rFonts w:ascii="宋体" w:hAnsi="宋体" w:eastAsia="宋体" w:cs="Times New Roman"/>
          <w:color w:val="auto"/>
          <w:kern w:val="0"/>
          <w:szCs w:val="21"/>
          <w:highlight w:val="none"/>
        </w:rPr>
      </w:pPr>
    </w:p>
    <w:p>
      <w:pPr>
        <w:pageBreakBefore/>
        <w:spacing w:before="120" w:after="100" w:afterAutospacing="1" w:line="360" w:lineRule="auto"/>
        <w:ind w:left="0" w:right="-57" w:firstLine="0"/>
        <w:jc w:val="left"/>
        <w:rPr>
          <w:rFonts w:ascii="宋体" w:hAnsi="宋体" w:eastAsia="宋体" w:cs="宋体"/>
          <w:color w:val="auto"/>
          <w:sz w:val="21"/>
          <w:szCs w:val="21"/>
          <w:highlight w:val="none"/>
          <w:lang w:val="en-US" w:eastAsia="zh-CN" w:bidi="ar-SA"/>
        </w:rPr>
      </w:pPr>
      <w:r>
        <w:rPr>
          <w:rFonts w:hint="eastAsia" w:ascii="宋体" w:hAnsi="宋体" w:eastAsia="宋体" w:cs="宋体"/>
          <w:b/>
          <w:color w:val="auto"/>
          <w:sz w:val="21"/>
          <w:szCs w:val="21"/>
          <w:highlight w:val="none"/>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3918585</wp:posOffset>
                </wp:positionH>
                <wp:positionV relativeFrom="paragraph">
                  <wp:posOffset>242570</wp:posOffset>
                </wp:positionV>
                <wp:extent cx="1490345" cy="539750"/>
                <wp:effectExtent l="4445" t="5080" r="10160" b="7620"/>
                <wp:wrapNone/>
                <wp:docPr id="3" name="文本框 3"/>
                <wp:cNvGraphicFramePr/>
                <a:graphic xmlns:a="http://schemas.openxmlformats.org/drawingml/2006/main">
                  <a:graphicData uri="http://schemas.microsoft.com/office/word/2010/wordprocessingShape">
                    <wps:wsp>
                      <wps:cNvSpPr txBox="1"/>
                      <wps:spPr>
                        <a:xfrm>
                          <a:off x="0" y="0"/>
                          <a:ext cx="149034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before="120" w:after="100" w:afterAutospacing="1" w:line="360" w:lineRule="auto"/>
                              <w:ind w:left="0" w:right="-27" w:firstLine="0"/>
                              <w:jc w:val="center"/>
                              <w:rPr>
                                <w:rFonts w:ascii="Times New Roman" w:hAnsi="Times New Roman" w:eastAsia="宋体" w:cs="Times New Roman"/>
                                <w:kern w:val="0"/>
                                <w:sz w:val="36"/>
                                <w:szCs w:val="36"/>
                              </w:rPr>
                            </w:pPr>
                            <w:r>
                              <w:rPr>
                                <w:rFonts w:hint="eastAsia" w:ascii="Times New Roman" w:hAnsi="Times New Roman" w:eastAsia="宋体" w:cs="Times New Roman"/>
                                <w:kern w:val="0"/>
                                <w:sz w:val="36"/>
                                <w:szCs w:val="36"/>
                              </w:rPr>
                              <w:t>正本/副本</w:t>
                            </w:r>
                          </w:p>
                        </w:txbxContent>
                      </wps:txbx>
                      <wps:bodyPr upright="1"/>
                    </wps:wsp>
                  </a:graphicData>
                </a:graphic>
              </wp:anchor>
            </w:drawing>
          </mc:Choice>
          <mc:Fallback>
            <w:pict>
              <v:shape id="_x0000_s1026" o:spid="_x0000_s1026" o:spt="202" type="#_x0000_t202" style="position:absolute;left:0pt;margin-left:308.55pt;margin-top:19.1pt;height:42.5pt;width:117.35pt;z-index:251660288;mso-width-relative:page;mso-height-relative:page;" fillcolor="#FFFFFF" filled="t" stroked="t" coordsize="21600,21600" o:gfxdata="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O9ZtkAAAAKAQAADwAAAAAAAAABACAA&#10;AAAiAAAAZHJzL2Rvd25yZXYueG1sUEsBAhQAFAAAAAgAh07iQL8MRZAMAgAANgQAAA4AAAAAAAAA&#10;AQAgAAAAKAEAAGRycy9lMm9Eb2MueG1sUEsFBgAAAAAGAAYAWQEAAKYFAAAAAA==&#10;">
                <v:fill on="t" focussize="0,0"/>
                <v:stroke color="#000000" joinstyle="miter"/>
                <v:imagedata o:title=""/>
                <o:lock v:ext="edit" aspectratio="f"/>
                <v:textbox>
                  <w:txbxContent>
                    <w:p>
                      <w:pPr>
                        <w:widowControl/>
                        <w:spacing w:before="120" w:after="100" w:afterAutospacing="1" w:line="360" w:lineRule="auto"/>
                        <w:ind w:left="0" w:right="-27" w:firstLine="0"/>
                        <w:jc w:val="center"/>
                        <w:rPr>
                          <w:rFonts w:ascii="Times New Roman" w:hAnsi="Times New Roman" w:eastAsia="宋体" w:cs="Times New Roman"/>
                          <w:kern w:val="0"/>
                          <w:sz w:val="36"/>
                          <w:szCs w:val="36"/>
                        </w:rPr>
                      </w:pPr>
                      <w:r>
                        <w:rPr>
                          <w:rFonts w:hint="eastAsia" w:ascii="Times New Roman" w:hAnsi="Times New Roman" w:eastAsia="宋体" w:cs="Times New Roman"/>
                          <w:kern w:val="0"/>
                          <w:sz w:val="36"/>
                          <w:szCs w:val="36"/>
                        </w:rPr>
                        <w:t>正本/副本</w:t>
                      </w:r>
                    </w:p>
                  </w:txbxContent>
                </v:textbox>
              </v:shape>
            </w:pict>
          </mc:Fallback>
        </mc:AlternateContent>
      </w:r>
      <w:r>
        <w:rPr>
          <w:rFonts w:hint="eastAsia" w:ascii="宋体" w:hAnsi="宋体" w:eastAsia="宋体" w:cs="Times New Roman"/>
          <w:b/>
          <w:color w:val="auto"/>
          <w:sz w:val="21"/>
          <w:szCs w:val="21"/>
          <w:highlight w:val="none"/>
          <w:lang w:val="en-US" w:eastAsia="zh-CN" w:bidi="ar-SA"/>
        </w:rPr>
        <w:t>（比选申请文件封面格式）</w:t>
      </w:r>
    </w:p>
    <w:p>
      <w:pPr>
        <w:widowControl/>
        <w:spacing w:before="120" w:after="100" w:afterAutospacing="1" w:line="360" w:lineRule="auto"/>
        <w:ind w:left="709" w:right="-27" w:hanging="709"/>
        <w:jc w:val="left"/>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840" w:hanging="709"/>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840" w:hanging="709"/>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r>
        <w:rPr>
          <w:rFonts w:hint="eastAsia" w:ascii="宋体" w:hAnsi="宋体" w:eastAsia="宋体" w:cs="Times New Roman"/>
          <w:b/>
          <w:color w:val="auto"/>
          <w:spacing w:val="-4"/>
          <w:kern w:val="0"/>
          <w:sz w:val="44"/>
          <w:szCs w:val="44"/>
          <w:highlight w:val="none"/>
          <w:u w:val="single"/>
          <w:lang w:val="en-US" w:eastAsia="zh-CN"/>
        </w:rPr>
        <w:t>2022年仪器仪表</w:t>
      </w:r>
      <w:r>
        <w:rPr>
          <w:rFonts w:hint="eastAsia" w:ascii="宋体" w:hAnsi="宋体" w:eastAsia="宋体" w:cs="Times New Roman"/>
          <w:b/>
          <w:color w:val="auto"/>
          <w:spacing w:val="-4"/>
          <w:kern w:val="0"/>
          <w:sz w:val="44"/>
          <w:szCs w:val="44"/>
          <w:highlight w:val="none"/>
        </w:rPr>
        <w:t>采购项目</w:t>
      </w: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p>
    <w:p>
      <w:pPr>
        <w:widowControl/>
        <w:spacing w:before="240" w:beforeLines="100" w:after="100" w:afterAutospacing="1" w:line="360" w:lineRule="auto"/>
        <w:ind w:left="709" w:right="-27" w:hanging="709"/>
        <w:jc w:val="center"/>
        <w:rPr>
          <w:rFonts w:ascii="Times New Roman" w:hAnsi="Times New Roman" w:eastAsia="宋体" w:cs="Times New Roman"/>
          <w:color w:val="auto"/>
          <w:kern w:val="0"/>
          <w:sz w:val="56"/>
          <w:szCs w:val="56"/>
          <w:highlight w:val="none"/>
        </w:rPr>
      </w:pPr>
      <w:r>
        <w:rPr>
          <w:rFonts w:hint="eastAsia" w:ascii="Times New Roman" w:hAnsi="Times New Roman" w:eastAsia="宋体" w:cs="Times New Roman"/>
          <w:color w:val="auto"/>
          <w:kern w:val="0"/>
          <w:sz w:val="56"/>
          <w:szCs w:val="56"/>
          <w:highlight w:val="none"/>
        </w:rPr>
        <w:t>比选申请</w:t>
      </w:r>
      <w:r>
        <w:rPr>
          <w:rFonts w:ascii="Times New Roman" w:hAnsi="Times New Roman" w:eastAsia="宋体" w:cs="Times New Roman"/>
          <w:color w:val="auto"/>
          <w:kern w:val="0"/>
          <w:sz w:val="56"/>
          <w:szCs w:val="56"/>
          <w:highlight w:val="none"/>
        </w:rPr>
        <w:t>文件</w:t>
      </w:r>
    </w:p>
    <w:p>
      <w:pPr>
        <w:widowControl/>
        <w:spacing w:before="120" w:after="100" w:afterAutospacing="1" w:line="360" w:lineRule="auto"/>
        <w:ind w:left="709" w:right="-27" w:firstLine="2380" w:firstLineChars="850"/>
        <w:rPr>
          <w:rFonts w:ascii="Times New Roman" w:hAnsi="Times New Roman" w:eastAsia="宋体" w:cs="Times New Roman"/>
          <w:color w:val="auto"/>
          <w:kern w:val="0"/>
          <w:sz w:val="28"/>
          <w:szCs w:val="28"/>
          <w:highlight w:val="none"/>
          <w:u w:val="single"/>
        </w:rPr>
      </w:pPr>
      <w:r>
        <w:rPr>
          <w:rFonts w:hint="eastAsia" w:ascii="Times New Roman" w:hAnsi="Times New Roman" w:eastAsia="宋体" w:cs="Times New Roman"/>
          <w:color w:val="auto"/>
          <w:kern w:val="0"/>
          <w:sz w:val="28"/>
          <w:szCs w:val="28"/>
          <w:highlight w:val="none"/>
        </w:rPr>
        <w:t>（</w:t>
      </w:r>
      <w:r>
        <w:rPr>
          <w:rFonts w:ascii="Times New Roman" w:hAnsi="Times New Roman" w:eastAsia="宋体" w:cs="Times New Roman"/>
          <w:color w:val="auto"/>
          <w:kern w:val="0"/>
          <w:sz w:val="28"/>
          <w:szCs w:val="28"/>
          <w:highlight w:val="none"/>
        </w:rPr>
        <w:t>项目编号：</w:t>
      </w:r>
      <w:r>
        <w:rPr>
          <w:rFonts w:hint="eastAsia" w:ascii="Times New Roman" w:hAnsi="Times New Roman" w:eastAsia="宋体" w:cs="Times New Roman"/>
          <w:color w:val="auto"/>
          <w:kern w:val="0"/>
          <w:sz w:val="28"/>
          <w:szCs w:val="28"/>
          <w:highlight w:val="none"/>
          <w:u w:val="single"/>
        </w:rPr>
        <w:t>202207040003</w:t>
      </w:r>
      <w:r>
        <w:rPr>
          <w:rFonts w:hint="eastAsia" w:ascii="Times New Roman" w:hAnsi="Times New Roman" w:eastAsia="宋体" w:cs="Times New Roman"/>
          <w:color w:val="auto"/>
          <w:kern w:val="0"/>
          <w:sz w:val="28"/>
          <w:szCs w:val="28"/>
          <w:highlight w:val="none"/>
        </w:rPr>
        <w:t>）</w:t>
      </w:r>
    </w:p>
    <w:p>
      <w:pPr>
        <w:widowControl/>
        <w:spacing w:before="120" w:after="100" w:afterAutospacing="1" w:line="360" w:lineRule="auto"/>
        <w:ind w:left="709" w:right="-27" w:hanging="709"/>
        <w:jc w:val="center"/>
        <w:rPr>
          <w:rFonts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hint="eastAsia"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hint="eastAsia"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firstLine="1400" w:firstLineChars="500"/>
        <w:rPr>
          <w:rFonts w:ascii="Times New Roman" w:hAnsi="Times New Roman" w:eastAsia="宋体" w:cs="Times New Roman"/>
          <w:color w:val="auto"/>
          <w:kern w:val="0"/>
          <w:sz w:val="28"/>
          <w:szCs w:val="28"/>
          <w:highlight w:val="none"/>
        </w:rPr>
      </w:pPr>
      <w:r>
        <w:rPr>
          <w:rFonts w:hint="eastAsia" w:ascii="Times New Roman" w:hAnsi="Times New Roman" w:eastAsia="宋体" w:cs="Times New Roman"/>
          <w:color w:val="auto"/>
          <w:kern w:val="0"/>
          <w:sz w:val="28"/>
          <w:szCs w:val="28"/>
          <w:highlight w:val="none"/>
        </w:rPr>
        <w:t>比选申请</w:t>
      </w:r>
      <w:r>
        <w:rPr>
          <w:rFonts w:ascii="Times New Roman" w:hAnsi="Times New Roman" w:eastAsia="宋体" w:cs="Times New Roman"/>
          <w:color w:val="auto"/>
          <w:kern w:val="0"/>
          <w:sz w:val="28"/>
          <w:szCs w:val="28"/>
          <w:highlight w:val="none"/>
        </w:rPr>
        <w:t>人：（</w:t>
      </w:r>
      <w:bookmarkStart w:id="210" w:name="_Hlk70427841"/>
      <w:r>
        <w:rPr>
          <w:rFonts w:ascii="Times New Roman" w:hAnsi="Times New Roman" w:eastAsia="宋体" w:cs="Times New Roman"/>
          <w:color w:val="auto"/>
          <w:kern w:val="0"/>
          <w:sz w:val="28"/>
          <w:szCs w:val="28"/>
          <w:highlight w:val="none"/>
        </w:rPr>
        <w:t>盖公章</w:t>
      </w:r>
      <w:bookmarkEnd w:id="210"/>
      <w:r>
        <w:rPr>
          <w:rFonts w:ascii="Times New Roman" w:hAnsi="Times New Roman" w:eastAsia="宋体" w:cs="Times New Roman"/>
          <w:color w:val="auto"/>
          <w:kern w:val="0"/>
          <w:sz w:val="28"/>
          <w:szCs w:val="28"/>
          <w:highlight w:val="none"/>
        </w:rPr>
        <w:t>）</w:t>
      </w:r>
    </w:p>
    <w:p>
      <w:pPr>
        <w:widowControl/>
        <w:spacing w:before="120" w:after="100" w:afterAutospacing="1" w:line="360" w:lineRule="auto"/>
        <w:ind w:left="709" w:right="-27" w:firstLine="1400" w:firstLineChars="500"/>
        <w:rPr>
          <w:rFonts w:ascii="Times New Roman" w:hAnsi="Times New Roman" w:eastAsia="宋体" w:cs="Times New Roman"/>
          <w:color w:val="auto"/>
          <w:kern w:val="0"/>
          <w:sz w:val="28"/>
          <w:szCs w:val="28"/>
          <w:highlight w:val="none"/>
        </w:rPr>
      </w:pPr>
      <w:r>
        <w:rPr>
          <w:rFonts w:ascii="Times New Roman" w:hAnsi="Times New Roman" w:eastAsia="宋体" w:cs="Times New Roman"/>
          <w:color w:val="auto"/>
          <w:kern w:val="0"/>
          <w:sz w:val="28"/>
          <w:szCs w:val="28"/>
          <w:highlight w:val="none"/>
        </w:rPr>
        <w:t>法定代表人或其委托代理人：（签字或盖章）</w:t>
      </w:r>
    </w:p>
    <w:p>
      <w:pPr>
        <w:widowControl/>
        <w:spacing w:before="0" w:after="0" w:afterAutospacing="0" w:line="360" w:lineRule="auto"/>
        <w:ind w:left="0" w:right="0" w:firstLine="420" w:firstLineChars="200"/>
        <w:rPr>
          <w:rFonts w:hint="eastAsia" w:ascii="Times New Roman" w:hAnsi="宋体" w:eastAsia="宋体" w:cs="Times New Roman"/>
          <w:color w:val="auto"/>
          <w:kern w:val="0"/>
          <w:szCs w:val="21"/>
          <w:highlight w:val="none"/>
        </w:rPr>
      </w:pPr>
    </w:p>
    <w:p>
      <w:pPr>
        <w:pageBreakBefore/>
        <w:spacing w:before="120" w:after="100" w:afterAutospacing="1" w:line="360" w:lineRule="auto"/>
        <w:ind w:left="709" w:right="-57" w:firstLine="0"/>
        <w:jc w:val="center"/>
        <w:rPr>
          <w:rFonts w:hint="eastAsia" w:ascii="宋体" w:hAnsi="宋体" w:eastAsia="宋体" w:cs="宋体"/>
          <w:color w:val="auto"/>
          <w:sz w:val="20"/>
          <w:szCs w:val="20"/>
          <w:highlight w:val="none"/>
          <w:lang w:val="en-US" w:eastAsia="zh-CN" w:bidi="ar-SA"/>
        </w:rPr>
      </w:pPr>
      <w:r>
        <w:rPr>
          <w:rFonts w:hint="eastAsia" w:ascii="宋体" w:hAnsi="宋体" w:eastAsia="宋体" w:cs="Times New Roman"/>
          <w:b/>
          <w:color w:val="auto"/>
          <w:sz w:val="32"/>
          <w:szCs w:val="32"/>
          <w:highlight w:val="none"/>
          <w:lang w:val="en-US" w:eastAsia="zh-CN" w:bidi="ar-SA"/>
        </w:rPr>
        <w:t>目 录</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bookmarkStart w:id="211" w:name="_Toc4873"/>
      <w:bookmarkStart w:id="212" w:name="_Toc6941"/>
      <w:bookmarkStart w:id="213" w:name="_Toc361"/>
      <w:bookmarkStart w:id="214" w:name="_Toc24453"/>
      <w:bookmarkStart w:id="215" w:name="_Toc31624"/>
      <w:bookmarkStart w:id="216" w:name="_Toc16671"/>
      <w:bookmarkStart w:id="217" w:name="_Toc4027"/>
      <w:bookmarkStart w:id="218" w:name="_Toc30705"/>
      <w:bookmarkStart w:id="219" w:name="_Toc31535"/>
      <w:bookmarkStart w:id="220" w:name="_Toc21274"/>
      <w:bookmarkStart w:id="221" w:name="_Toc24824"/>
      <w:bookmarkStart w:id="222" w:name="_Toc19412"/>
      <w:bookmarkStart w:id="223" w:name="_Toc22709"/>
      <w:bookmarkStart w:id="224" w:name="_Toc492478802"/>
      <w:bookmarkStart w:id="225" w:name="_Toc25325"/>
      <w:bookmarkStart w:id="226" w:name="_Toc3396"/>
      <w:bookmarkStart w:id="227" w:name="_Toc23261"/>
      <w:bookmarkStart w:id="228" w:name="_Toc12983549"/>
      <w:bookmarkStart w:id="229" w:name="_Toc32185"/>
      <w:bookmarkStart w:id="230" w:name="_Toc414290520"/>
      <w:bookmarkStart w:id="231" w:name="_Toc12984805"/>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zh-CN" w:eastAsia="zh-CN" w:bidi="ar-SA"/>
        </w:rPr>
      </w:pPr>
      <w:r>
        <w:rPr>
          <w:rFonts w:hint="eastAsia" w:ascii="Times New Roman" w:hAnsi="Times New Roman" w:eastAsia="宋体" w:cs="Times New Roman"/>
          <w:b/>
          <w:color w:val="auto"/>
          <w:sz w:val="21"/>
          <w:szCs w:val="21"/>
          <w:highlight w:val="none"/>
          <w:lang w:val="en-US" w:eastAsia="zh-CN" w:bidi="ar-SA"/>
        </w:rPr>
        <w:t>一、比选申请函</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二、比选承诺函</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三、比选申请报价表</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zh-CN" w:eastAsia="zh-CN" w:bidi="ar-SA"/>
        </w:rPr>
      </w:pPr>
      <w:r>
        <w:rPr>
          <w:rFonts w:hint="eastAsia" w:ascii="宋体" w:hAnsi="宋体" w:eastAsia="宋体" w:cs="Times New Roman"/>
          <w:color w:val="auto"/>
          <w:sz w:val="21"/>
          <w:szCs w:val="21"/>
          <w:highlight w:val="none"/>
          <w:lang w:val="en-US" w:eastAsia="zh-CN" w:bidi="ar-SA"/>
        </w:rPr>
        <w:t>3.1比选申请报价一览表</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zh-CN" w:eastAsia="zh-CN" w:bidi="ar-SA"/>
        </w:rPr>
      </w:pPr>
      <w:r>
        <w:rPr>
          <w:rFonts w:hint="eastAsia" w:ascii="宋体" w:hAnsi="宋体" w:eastAsia="宋体" w:cs="Times New Roman"/>
          <w:color w:val="auto"/>
          <w:sz w:val="21"/>
          <w:szCs w:val="21"/>
          <w:highlight w:val="none"/>
          <w:lang w:val="en-US" w:eastAsia="zh-CN" w:bidi="ar-SA"/>
        </w:rPr>
        <w:t>3.2比选申请报价明细表</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2"/>
          <w:szCs w:val="22"/>
          <w:highlight w:val="none"/>
          <w:lang w:val="en-US" w:eastAsia="zh-CN" w:bidi="ar-SA"/>
        </w:rPr>
      </w:pPr>
      <w:r>
        <w:rPr>
          <w:rFonts w:hint="eastAsia" w:ascii="Times New Roman" w:hAnsi="Times New Roman" w:eastAsia="宋体" w:cs="Times New Roman"/>
          <w:b/>
          <w:color w:val="auto"/>
          <w:sz w:val="22"/>
          <w:szCs w:val="22"/>
          <w:highlight w:val="none"/>
          <w:lang w:val="en-US" w:eastAsia="zh-CN" w:bidi="ar-SA"/>
        </w:rPr>
        <w:t>四、法定代表人身份证明及授权书</w: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4.1法定代表人资格证明书</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4.2法定代表人资格授权书</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五、企业证照</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六、比选响应表</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七、其他</w:t>
      </w:r>
      <w:r>
        <w:rPr>
          <w:rFonts w:ascii="Times New Roman" w:hAnsi="Times New Roman" w:eastAsia="宋体" w:cs="Times New Roman"/>
          <w:b/>
          <w:color w:val="auto"/>
          <w:sz w:val="21"/>
          <w:szCs w:val="21"/>
          <w:highlight w:val="none"/>
          <w:lang w:val="en-US" w:eastAsia="zh-CN" w:bidi="ar-SA"/>
        </w:rPr>
        <w:ptab w:relativeTo="margin" w:alignment="right" w:leader="do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2" w:name="_Toc14979"/>
      <w:r>
        <w:rPr>
          <w:rFonts w:hint="eastAsia" w:ascii="Times New Roman" w:hAnsi="Times New Roman" w:eastAsia="宋体" w:cs="Times New Roman"/>
          <w:b/>
          <w:color w:val="auto"/>
          <w:sz w:val="32"/>
          <w:szCs w:val="32"/>
          <w:highlight w:val="none"/>
          <w:lang w:val="en-US" w:eastAsia="zh-CN" w:bidi="ar-SA"/>
        </w:rPr>
        <w:t>一、比选申请函</w:t>
      </w:r>
      <w:bookmarkEnd w:id="232"/>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Times New Roman" w:hAnsi="宋体" w:eastAsia="宋体" w:cs="Times New Roman"/>
          <w:color w:val="auto"/>
          <w:kern w:val="0"/>
          <w:szCs w:val="21"/>
          <w:highlight w:val="none"/>
        </w:rPr>
      </w:pPr>
      <w:r>
        <w:rPr>
          <w:rFonts w:hint="eastAsia" w:ascii="Times New Roman"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根据贵方为</w:t>
      </w:r>
      <w:r>
        <w:rPr>
          <w:rFonts w:hint="eastAsia" w:ascii="宋体" w:hAnsi="宋体" w:eastAsia="宋体" w:cs="Arial"/>
          <w:color w:val="auto"/>
          <w:kern w:val="0"/>
          <w:szCs w:val="21"/>
          <w:highlight w:val="none"/>
          <w:u w:val="single"/>
          <w:lang w:val="en-US" w:eastAsia="zh-CN"/>
        </w:rPr>
        <w:t>2022年仪器仪表采购项目</w:t>
      </w:r>
      <w:r>
        <w:rPr>
          <w:rFonts w:hint="eastAsia" w:ascii="宋体" w:hAnsi="宋体" w:eastAsia="宋体" w:cs="Times New Roman"/>
          <w:color w:val="auto"/>
          <w:kern w:val="0"/>
          <w:szCs w:val="21"/>
          <w:highlight w:val="none"/>
        </w:rPr>
        <w:t>的比选公告（项目编号</w:t>
      </w:r>
      <w:r>
        <w:rPr>
          <w:rFonts w:hint="eastAsia" w:ascii="宋体" w:hAnsi="宋体" w:eastAsia="宋体" w:cs="Arial"/>
          <w:color w:val="auto"/>
          <w:kern w:val="0"/>
          <w:szCs w:val="21"/>
          <w:highlight w:val="none"/>
          <w:u w:val="single"/>
        </w:rPr>
        <w:t>202207040003</w:t>
      </w:r>
      <w:r>
        <w:rPr>
          <w:rFonts w:hint="eastAsia" w:ascii="宋体" w:hAnsi="宋体" w:eastAsia="宋体" w:cs="Times New Roman"/>
          <w:color w:val="auto"/>
          <w:kern w:val="0"/>
          <w:szCs w:val="21"/>
          <w:highlight w:val="none"/>
        </w:rPr>
        <w:t>），签字人</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（全名、职务）经正式授权并代表我方</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（投标人名称、地址）提交下述文件正本</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份、副本</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份及电子文件</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份（U盘</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据此，签字人宣布同意如下：</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 按比选文件要求规定的应提交和交付的货物和服务并履行全部合同义务的比选申请总报价为不含增值税人民币（大写）</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元），税率</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 交货期/服务期：按比选文件要求执行。</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 我方将按比选文件的规定履行合同责任和义务。</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4. 我方已详细审查全部比选文件，包括补充文件（如有）以及全部接口资料和有关附件。我们完全理解并同意放弃对这方面有不明及误解的权利。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 本比选有效期为递交比选申请文件的截止之日起90日历天内。</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 如果在规定的开标时间后，我方在比选申请有效期内撤销投标，将赔偿贵方损失。</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 我方同意按照贵方的要求提供与本比选有关的一切数据或资料。</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 如果我方中选，我方将提供金额为合同总价</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的履约担保，作为适当履行合同的担保。</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 如果我方中选，保证按照比选文件规定的工程进度时间表履行交货/服务及有关的义务。</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比选申请人名称：</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 xml:space="preserve"> （全称并加盖公章）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投标人法定代表人（或其委托代理人）签字或盖章：</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地址：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邮编：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电话/手机号码：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电子邮件：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日期：       年   月    日</w:t>
      </w:r>
    </w:p>
    <w:p>
      <w:pPr>
        <w:widowControl/>
        <w:snapToGrid w:val="0"/>
        <w:spacing w:before="0" w:after="0" w:afterAutospacing="0" w:line="360" w:lineRule="auto"/>
        <w:ind w:left="0" w:right="0" w:firstLine="480" w:firstLineChars="200"/>
        <w:rPr>
          <w:rFonts w:ascii="Times New Roman" w:hAnsi="宋体" w:eastAsia="宋体" w:cs="Times New Roman"/>
          <w:color w:val="auto"/>
          <w:kern w:val="0"/>
          <w:sz w:val="24"/>
          <w:szCs w:val="24"/>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3" w:name="_Toc28097"/>
      <w:r>
        <w:rPr>
          <w:rFonts w:hint="eastAsia" w:ascii="Times New Roman" w:hAnsi="Times New Roman" w:eastAsia="宋体" w:cs="Times New Roman"/>
          <w:b/>
          <w:color w:val="auto"/>
          <w:sz w:val="32"/>
          <w:szCs w:val="32"/>
          <w:highlight w:val="none"/>
          <w:lang w:val="en-US" w:eastAsia="zh-CN" w:bidi="ar-SA"/>
        </w:rPr>
        <w:t>二、比选承诺函</w:t>
      </w:r>
      <w:bookmarkEnd w:id="233"/>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1、在认真研读</w:t>
      </w:r>
      <w:r>
        <w:rPr>
          <w:rFonts w:hint="eastAsia" w:ascii="宋体" w:hAnsi="宋体" w:eastAsia="宋体" w:cs="Times New Roman"/>
          <w:color w:val="auto"/>
          <w:kern w:val="0"/>
          <w:szCs w:val="21"/>
          <w:highlight w:val="none"/>
        </w:rPr>
        <w:t>本项目比选</w:t>
      </w:r>
      <w:r>
        <w:rPr>
          <w:rFonts w:ascii="宋体" w:hAnsi="宋体" w:eastAsia="宋体" w:cs="Times New Roman"/>
          <w:color w:val="auto"/>
          <w:kern w:val="0"/>
          <w:szCs w:val="21"/>
          <w:highlight w:val="none"/>
        </w:rPr>
        <w:t>文件后，我方经慎重考虑，郑重承诺参加</w:t>
      </w:r>
      <w:r>
        <w:rPr>
          <w:rFonts w:hint="eastAsia" w:ascii="宋体" w:hAnsi="宋体" w:eastAsia="宋体" w:cs="Times New Roman"/>
          <w:color w:val="auto"/>
          <w:kern w:val="0"/>
          <w:szCs w:val="21"/>
          <w:highlight w:val="none"/>
        </w:rPr>
        <w:t>项目的比选</w:t>
      </w:r>
      <w:r>
        <w:rPr>
          <w:rFonts w:ascii="宋体" w:hAnsi="宋体" w:eastAsia="宋体" w:cs="Times New Roman"/>
          <w:color w:val="auto"/>
          <w:kern w:val="0"/>
          <w:szCs w:val="21"/>
          <w:highlight w:val="none"/>
        </w:rPr>
        <w:t>活动。</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2、我方按照贵方</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文件要求的内容与格式，已编制完成</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文件，现报上。</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我方</w:t>
      </w:r>
      <w:r>
        <w:rPr>
          <w:rFonts w:ascii="宋体" w:hAnsi="宋体" w:eastAsia="宋体" w:cs="Times New Roman"/>
          <w:color w:val="auto"/>
          <w:kern w:val="0"/>
          <w:szCs w:val="21"/>
          <w:highlight w:val="none"/>
        </w:rPr>
        <w:t>承诺：在</w:t>
      </w:r>
      <w:r>
        <w:rPr>
          <w:rFonts w:hint="eastAsia" w:ascii="宋体" w:hAnsi="宋体" w:eastAsia="宋体" w:cs="Times New Roman"/>
          <w:color w:val="auto"/>
          <w:kern w:val="0"/>
          <w:szCs w:val="21"/>
          <w:highlight w:val="none"/>
        </w:rPr>
        <w:t>评审</w:t>
      </w:r>
      <w:r>
        <w:rPr>
          <w:rFonts w:ascii="宋体" w:hAnsi="宋体" w:eastAsia="宋体" w:cs="Times New Roman"/>
          <w:color w:val="auto"/>
          <w:kern w:val="0"/>
          <w:szCs w:val="21"/>
          <w:highlight w:val="none"/>
        </w:rPr>
        <w:t>过程中，贵方可调查、审核我方提交的与本</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相关的声明、文件和资料，我方准备随时解答贵方提出的疑问。为此，我们授权任何相关的个人和公司向贵方提供要求的和必要的真实情况和资料以证实我们所填报的各项内容。</w:t>
      </w:r>
    </w:p>
    <w:p>
      <w:pPr>
        <w:widowControl/>
        <w:snapToGrid w:val="0"/>
        <w:spacing w:before="0" w:after="0" w:afterAutospacing="0" w:line="400" w:lineRule="exact"/>
        <w:ind w:left="0" w:right="0" w:firstLine="420" w:firstLineChars="200"/>
        <w:jc w:val="left"/>
        <w:rPr>
          <w:rFonts w:ascii="宋体" w:hAnsi="宋体" w:eastAsia="宋体" w:cs="Times New Roman"/>
          <w:b/>
          <w:color w:val="auto"/>
          <w:kern w:val="0"/>
          <w:szCs w:val="21"/>
          <w:highlight w:val="none"/>
        </w:rPr>
      </w:pPr>
      <w:r>
        <w:rPr>
          <w:rFonts w:hint="eastAsia" w:ascii="宋体" w:hAnsi="宋体" w:eastAsia="宋体" w:cs="Times New Roman"/>
          <w:color w:val="auto"/>
          <w:kern w:val="0"/>
          <w:szCs w:val="21"/>
          <w:highlight w:val="none"/>
        </w:rPr>
        <w:t>4</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我方</w:t>
      </w:r>
      <w:r>
        <w:rPr>
          <w:rFonts w:ascii="宋体" w:hAnsi="宋体" w:eastAsia="宋体" w:cs="Times New Roman"/>
          <w:color w:val="auto"/>
          <w:kern w:val="0"/>
          <w:szCs w:val="21"/>
          <w:highlight w:val="none"/>
        </w:rPr>
        <w:t>郑重承诺：</w:t>
      </w:r>
      <w:r>
        <w:rPr>
          <w:rFonts w:ascii="宋体" w:hAnsi="宋体" w:eastAsia="宋体" w:cs="Times New Roman"/>
          <w:b/>
          <w:color w:val="auto"/>
          <w:kern w:val="0"/>
          <w:szCs w:val="21"/>
          <w:highlight w:val="none"/>
        </w:rPr>
        <w:t>我方保证</w:t>
      </w:r>
      <w:r>
        <w:rPr>
          <w:rFonts w:hint="eastAsia" w:ascii="宋体" w:hAnsi="宋体" w:eastAsia="宋体" w:cs="Times New Roman"/>
          <w:b/>
          <w:color w:val="auto"/>
          <w:kern w:val="0"/>
          <w:szCs w:val="21"/>
          <w:highlight w:val="none"/>
        </w:rPr>
        <w:t>没有处于被责令停业，或投标资格被住建部、国家安监总局、广西区或南宁市建设行政主管部门取消，或财产被接管、冻结、破产状态</w:t>
      </w:r>
      <w:r>
        <w:rPr>
          <w:rFonts w:ascii="宋体" w:hAnsi="宋体" w:eastAsia="宋体" w:cs="Times New Roman"/>
          <w:b/>
          <w:color w:val="auto"/>
          <w:kern w:val="0"/>
          <w:szCs w:val="21"/>
          <w:highlight w:val="none"/>
        </w:rPr>
        <w:t>；在</w:t>
      </w:r>
      <w:r>
        <w:rPr>
          <w:rFonts w:hint="eastAsia" w:ascii="宋体" w:hAnsi="宋体" w:eastAsia="宋体" w:cs="Times New Roman"/>
          <w:b/>
          <w:color w:val="auto"/>
          <w:kern w:val="0"/>
          <w:szCs w:val="21"/>
          <w:highlight w:val="none"/>
        </w:rPr>
        <w:t>投标截止时间前</w:t>
      </w:r>
      <w:r>
        <w:rPr>
          <w:rFonts w:ascii="宋体" w:hAnsi="宋体" w:eastAsia="宋体" w:cs="Times New Roman"/>
          <w:b/>
          <w:color w:val="auto"/>
          <w:kern w:val="0"/>
          <w:szCs w:val="21"/>
          <w:highlight w:val="none"/>
        </w:rPr>
        <w:t>3年内没有骗取中标</w:t>
      </w:r>
      <w:r>
        <w:rPr>
          <w:rFonts w:hint="eastAsia" w:ascii="宋体" w:hAnsi="宋体" w:eastAsia="宋体" w:cs="Times New Roman"/>
          <w:b/>
          <w:color w:val="auto"/>
          <w:kern w:val="0"/>
          <w:szCs w:val="21"/>
          <w:highlight w:val="none"/>
        </w:rPr>
        <w:t>、严重违约或重大质量安全责任事故。</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w:t>
      </w:r>
      <w:r>
        <w:rPr>
          <w:rFonts w:ascii="宋体" w:hAnsi="宋体" w:eastAsia="宋体" w:cs="Times New Roman"/>
          <w:color w:val="auto"/>
          <w:kern w:val="0"/>
          <w:szCs w:val="21"/>
          <w:highlight w:val="none"/>
        </w:rPr>
        <w:t>如果</w:t>
      </w:r>
      <w:r>
        <w:rPr>
          <w:rFonts w:hint="eastAsia" w:ascii="宋体" w:hAnsi="宋体" w:eastAsia="宋体" w:cs="Times New Roman"/>
          <w:color w:val="auto"/>
          <w:kern w:val="0"/>
          <w:szCs w:val="21"/>
          <w:highlight w:val="none"/>
        </w:rPr>
        <w:t>我公司</w:t>
      </w:r>
      <w:r>
        <w:rPr>
          <w:rFonts w:ascii="宋体" w:hAnsi="宋体" w:eastAsia="宋体" w:cs="Times New Roman"/>
          <w:color w:val="auto"/>
          <w:kern w:val="0"/>
          <w:szCs w:val="21"/>
          <w:highlight w:val="none"/>
        </w:rPr>
        <w:t>在该项目</w:t>
      </w:r>
      <w:r>
        <w:rPr>
          <w:rFonts w:hint="eastAsia" w:ascii="宋体" w:hAnsi="宋体" w:eastAsia="宋体" w:cs="Times New Roman"/>
          <w:color w:val="auto"/>
          <w:kern w:val="0"/>
          <w:szCs w:val="21"/>
          <w:highlight w:val="none"/>
        </w:rPr>
        <w:t>报名、比选申请</w:t>
      </w:r>
      <w:r>
        <w:rPr>
          <w:rFonts w:ascii="宋体" w:hAnsi="宋体" w:eastAsia="宋体" w:cs="Times New Roman"/>
          <w:color w:val="auto"/>
          <w:kern w:val="0"/>
          <w:szCs w:val="21"/>
          <w:highlight w:val="none"/>
        </w:rPr>
        <w:t>过程中或者在中</w:t>
      </w:r>
      <w:r>
        <w:rPr>
          <w:rFonts w:hint="eastAsia" w:ascii="宋体" w:hAnsi="宋体" w:eastAsia="宋体" w:cs="Times New Roman"/>
          <w:color w:val="auto"/>
          <w:kern w:val="0"/>
          <w:szCs w:val="21"/>
          <w:highlight w:val="none"/>
        </w:rPr>
        <w:t>选</w:t>
      </w:r>
      <w:r>
        <w:rPr>
          <w:rFonts w:ascii="宋体" w:hAnsi="宋体" w:eastAsia="宋体" w:cs="Times New Roman"/>
          <w:color w:val="auto"/>
          <w:kern w:val="0"/>
          <w:szCs w:val="21"/>
          <w:highlight w:val="none"/>
        </w:rPr>
        <w:t>后，比选人或者有管辖权的</w:t>
      </w:r>
      <w:r>
        <w:rPr>
          <w:rFonts w:hint="eastAsia" w:ascii="宋体" w:hAnsi="宋体" w:eastAsia="宋体" w:cs="Times New Roman"/>
          <w:color w:val="auto"/>
          <w:kern w:val="0"/>
          <w:szCs w:val="21"/>
          <w:highlight w:val="none"/>
        </w:rPr>
        <w:t>招</w:t>
      </w:r>
      <w:r>
        <w:rPr>
          <w:rFonts w:ascii="宋体" w:hAnsi="宋体" w:eastAsia="宋体" w:cs="Times New Roman"/>
          <w:color w:val="auto"/>
          <w:kern w:val="0"/>
          <w:szCs w:val="21"/>
          <w:highlight w:val="none"/>
        </w:rPr>
        <w:t>行政监管机构发现并查实我公司在所填报的该项目</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中存在提供虚假或不真实的信息或者伪造数据、资料或证书等情况，</w:t>
      </w:r>
      <w:r>
        <w:rPr>
          <w:rFonts w:hint="eastAsia" w:ascii="宋体" w:hAnsi="宋体" w:eastAsia="宋体" w:cs="Times New Roman"/>
          <w:color w:val="auto"/>
          <w:kern w:val="0"/>
          <w:szCs w:val="21"/>
          <w:highlight w:val="none"/>
        </w:rPr>
        <w:t>视为我公司违约，我公司愿意接受</w:t>
      </w:r>
      <w:r>
        <w:rPr>
          <w:rFonts w:ascii="宋体" w:hAnsi="宋体" w:eastAsia="宋体" w:cs="Times New Roman"/>
          <w:color w:val="auto"/>
          <w:kern w:val="0"/>
          <w:szCs w:val="21"/>
          <w:highlight w:val="none"/>
        </w:rPr>
        <w:t>比选人或有管辖权的监管机构的处罚；如果我公司已</w:t>
      </w:r>
      <w:r>
        <w:rPr>
          <w:rFonts w:hint="eastAsia" w:ascii="宋体" w:hAnsi="宋体" w:eastAsia="宋体" w:cs="Times New Roman"/>
          <w:color w:val="auto"/>
          <w:kern w:val="0"/>
          <w:szCs w:val="21"/>
          <w:highlight w:val="none"/>
        </w:rPr>
        <w:t>与比选人签订合同，则视为我公司违约，履约保证金由比选人没收</w:t>
      </w:r>
      <w:r>
        <w:rPr>
          <w:rFonts w:ascii="宋体" w:hAnsi="宋体" w:eastAsia="宋体" w:cs="Times New Roman"/>
          <w:color w:val="auto"/>
          <w:kern w:val="0"/>
          <w:szCs w:val="21"/>
          <w:highlight w:val="none"/>
        </w:rPr>
        <w:t>；由此造成的任何后果和损失均由我公司承担。本段承诺既是我公司</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文件的有效组成内容，也是我公司真实意思的表示，对我公司在与该项目有关的任何行为中始终具有优先的法律约束力。</w:t>
      </w:r>
    </w:p>
    <w:p>
      <w:pPr>
        <w:widowControl/>
        <w:snapToGrid w:val="0"/>
        <w:spacing w:before="0" w:after="0" w:afterAutospacing="0" w:line="400" w:lineRule="exact"/>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w:t>
      </w:r>
      <w:r>
        <w:rPr>
          <w:rFonts w:ascii="宋体" w:hAnsi="宋体" w:eastAsia="宋体" w:cs="Times New Roman"/>
          <w:color w:val="auto"/>
          <w:kern w:val="0"/>
          <w:szCs w:val="21"/>
          <w:highlight w:val="none"/>
        </w:rPr>
        <w:t>、我方了解：无论</w:t>
      </w:r>
      <w:r>
        <w:rPr>
          <w:rFonts w:hint="eastAsia" w:ascii="宋体" w:hAnsi="宋体" w:eastAsia="宋体" w:cs="Times New Roman"/>
          <w:color w:val="auto"/>
          <w:kern w:val="0"/>
          <w:szCs w:val="21"/>
          <w:highlight w:val="none"/>
        </w:rPr>
        <w:t>是否中标</w:t>
      </w:r>
      <w:r>
        <w:rPr>
          <w:rFonts w:ascii="宋体" w:hAnsi="宋体" w:eastAsia="宋体" w:cs="Times New Roman"/>
          <w:color w:val="auto"/>
          <w:kern w:val="0"/>
          <w:szCs w:val="21"/>
          <w:highlight w:val="none"/>
        </w:rPr>
        <w:t>，我方将自行承担与</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活动所需的一切费用。</w:t>
      </w:r>
    </w:p>
    <w:p>
      <w:pPr>
        <w:widowControl/>
        <w:snapToGrid w:val="0"/>
        <w:spacing w:before="0" w:after="0" w:afterAutospacing="0" w:line="400" w:lineRule="exact"/>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widowControl/>
        <w:snapToGrid w:val="0"/>
        <w:spacing w:before="0" w:after="0" w:afterAutospacing="0" w:line="400" w:lineRule="exact"/>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8、我单位承诺不存在下述情况：我单位的单位负责人为同一人或者存在控股、管理关系的不同单位未同时参加同一标段比选申请或者未划分标段的同一比选项目比选申请。</w:t>
      </w:r>
    </w:p>
    <w:p>
      <w:pPr>
        <w:widowControl/>
        <w:snapToGrid w:val="0"/>
        <w:spacing w:before="0" w:after="0" w:afterAutospacing="0" w:line="400" w:lineRule="exact"/>
        <w:ind w:left="0" w:right="0" w:firstLine="422" w:firstLineChars="200"/>
        <w:jc w:val="left"/>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9、我单位未被列入比选人不良信用名单。</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我</w:t>
      </w:r>
      <w:r>
        <w:rPr>
          <w:rFonts w:hint="eastAsia" w:ascii="宋体" w:hAnsi="宋体" w:eastAsia="宋体" w:cs="Times New Roman"/>
          <w:color w:val="auto"/>
          <w:kern w:val="0"/>
          <w:szCs w:val="21"/>
          <w:highlight w:val="none"/>
        </w:rPr>
        <w:t>方</w:t>
      </w:r>
      <w:r>
        <w:rPr>
          <w:rFonts w:ascii="宋体" w:hAnsi="宋体" w:eastAsia="宋体" w:cs="Times New Roman"/>
          <w:color w:val="auto"/>
          <w:kern w:val="0"/>
          <w:szCs w:val="21"/>
          <w:highlight w:val="none"/>
        </w:rPr>
        <w:t>声明，我们所填报的资料是完全真实和准确的，并愿为此承担任何相关的法律责任。</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4" w:name="_Toc9591"/>
      <w:r>
        <w:rPr>
          <w:rFonts w:hint="eastAsia" w:ascii="Times New Roman" w:hAnsi="Times New Roman" w:eastAsia="宋体" w:cs="Times New Roman"/>
          <w:b/>
          <w:color w:val="auto"/>
          <w:sz w:val="32"/>
          <w:szCs w:val="32"/>
          <w:highlight w:val="none"/>
          <w:lang w:val="en-US" w:eastAsia="zh-CN" w:bidi="ar-SA"/>
        </w:rPr>
        <w:t>三、比选申请报价表</w:t>
      </w:r>
      <w:bookmarkEnd w:id="234"/>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3.1比选申请报价一览表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tbl>
      <w:tblPr>
        <w:tblStyle w:val="13"/>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1463"/>
        <w:gridCol w:w="3668"/>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3"/>
            <w:tcBorders>
              <w:bottom w:val="single" w:color="auto" w:sz="4" w:space="0"/>
            </w:tcBorders>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u w:val="single"/>
              </w:rPr>
            </w:pPr>
            <w:r>
              <w:rPr>
                <w:rFonts w:hint="eastAsia" w:ascii="宋体" w:hAnsi="宋体" w:eastAsia="宋体" w:cs="Times New Roman"/>
                <w:b/>
                <w:bCs/>
                <w:color w:val="auto"/>
                <w:kern w:val="2"/>
                <w:szCs w:val="21"/>
                <w:highlight w:val="none"/>
              </w:rPr>
              <w:t>比选申请报价</w:t>
            </w:r>
          </w:p>
        </w:tc>
        <w:tc>
          <w:tcPr>
            <w:tcW w:w="1178" w:type="dxa"/>
            <w:tcBorders>
              <w:bottom w:val="single" w:color="auto" w:sz="4" w:space="0"/>
            </w:tcBorders>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446" w:type="dxa"/>
            <w:vMerge w:val="restart"/>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比选申请总报价</w:t>
            </w:r>
          </w:p>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(不含增值税)</w:t>
            </w:r>
          </w:p>
        </w:tc>
        <w:tc>
          <w:tcPr>
            <w:tcW w:w="5131" w:type="dxa"/>
            <w:gridSpan w:val="2"/>
            <w:tcBorders>
              <w:bottom w:val="single" w:color="auto" w:sz="4" w:space="0"/>
            </w:tcBorders>
            <w:vAlign w:val="center"/>
          </w:tcPr>
          <w:p>
            <w:pPr>
              <w:widowControl w:val="0"/>
              <w:snapToGrid w:val="0"/>
              <w:spacing w:before="0" w:after="0" w:afterAutospacing="1"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446" w:type="dxa"/>
            <w:vMerge w:val="continue"/>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p>
        </w:tc>
        <w:tc>
          <w:tcPr>
            <w:tcW w:w="5131" w:type="dxa"/>
            <w:gridSpan w:val="2"/>
            <w:tcBorders>
              <w:top w:val="single" w:color="auto" w:sz="4" w:space="0"/>
            </w:tcBorders>
            <w:vAlign w:val="center"/>
          </w:tcPr>
          <w:p>
            <w:pPr>
              <w:widowControl w:val="0"/>
              <w:snapToGrid w:val="0"/>
              <w:spacing w:before="0" w:after="0" w:afterAutospacing="1"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 xml:space="preserve">大写： </w:t>
            </w:r>
          </w:p>
        </w:tc>
        <w:tc>
          <w:tcPr>
            <w:tcW w:w="1178" w:type="dxa"/>
            <w:vMerge w:val="continue"/>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restart"/>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其中</w:t>
            </w:r>
          </w:p>
        </w:tc>
        <w:tc>
          <w:tcPr>
            <w:tcW w:w="1463" w:type="dxa"/>
            <w:vMerge w:val="restart"/>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1号线</w:t>
            </w:r>
          </w:p>
        </w:tc>
        <w:tc>
          <w:tcPr>
            <w:tcW w:w="3668" w:type="dxa"/>
            <w:tcBorders>
              <w:left w:val="single" w:color="auto" w:sz="4" w:space="0"/>
              <w:bottom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p>
        </w:tc>
        <w:tc>
          <w:tcPr>
            <w:tcW w:w="1463" w:type="dxa"/>
            <w:vMerge w:val="continue"/>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大写：</w:t>
            </w:r>
          </w:p>
        </w:tc>
        <w:tc>
          <w:tcPr>
            <w:tcW w:w="1178" w:type="dxa"/>
            <w:vMerge w:val="continue"/>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restart"/>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2号线</w:t>
            </w:r>
          </w:p>
        </w:tc>
        <w:tc>
          <w:tcPr>
            <w:tcW w:w="3668" w:type="dxa"/>
            <w:tcBorders>
              <w:left w:val="single" w:color="auto" w:sz="4" w:space="0"/>
              <w:bottom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continue"/>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大写：</w:t>
            </w:r>
          </w:p>
        </w:tc>
        <w:tc>
          <w:tcPr>
            <w:tcW w:w="1178"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restart"/>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3号线</w:t>
            </w:r>
          </w:p>
        </w:tc>
        <w:tc>
          <w:tcPr>
            <w:tcW w:w="3668" w:type="dxa"/>
            <w:tcBorders>
              <w:left w:val="single" w:color="auto" w:sz="4" w:space="0"/>
              <w:bottom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continue"/>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大写：</w:t>
            </w:r>
          </w:p>
        </w:tc>
        <w:tc>
          <w:tcPr>
            <w:tcW w:w="1178"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w:t>
            </w:r>
          </w:p>
        </w:tc>
        <w:tc>
          <w:tcPr>
            <w:tcW w:w="3668" w:type="dxa"/>
            <w:tcBorders>
              <w:left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p>
        </w:tc>
        <w:tc>
          <w:tcPr>
            <w:tcW w:w="1178" w:type="dxa"/>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税率</w:t>
            </w:r>
          </w:p>
        </w:tc>
        <w:tc>
          <w:tcPr>
            <w:tcW w:w="6309" w:type="dxa"/>
            <w:gridSpan w:val="3"/>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交货期</w:t>
            </w:r>
          </w:p>
        </w:tc>
        <w:tc>
          <w:tcPr>
            <w:tcW w:w="6309" w:type="dxa"/>
            <w:gridSpan w:val="3"/>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bl>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比选申请报价应包括货物价款、包装、运输、装卸、计量检定报告</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校准报告检测费、质量保证期服务、培训、人工工资、管理费、利润、保险等一切履行合同标的全过程产生的除增值税外所有费用。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3.2比选申请报价明细表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709" w:right="-57" w:firstLine="0"/>
        <w:jc w:val="righ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单位：元</w:t>
      </w:r>
    </w:p>
    <w:tbl>
      <w:tblPr>
        <w:tblStyle w:val="13"/>
        <w:tblW w:w="8906" w:type="dxa"/>
        <w:jc w:val="center"/>
        <w:tblLayout w:type="fixed"/>
        <w:tblCellMar>
          <w:top w:w="0" w:type="dxa"/>
          <w:left w:w="108" w:type="dxa"/>
          <w:bottom w:w="0" w:type="dxa"/>
          <w:right w:w="108" w:type="dxa"/>
        </w:tblCellMar>
      </w:tblPr>
      <w:tblGrid>
        <w:gridCol w:w="486"/>
        <w:gridCol w:w="790"/>
        <w:gridCol w:w="851"/>
        <w:gridCol w:w="850"/>
        <w:gridCol w:w="872"/>
        <w:gridCol w:w="427"/>
        <w:gridCol w:w="638"/>
        <w:gridCol w:w="638"/>
        <w:gridCol w:w="638"/>
        <w:gridCol w:w="638"/>
        <w:gridCol w:w="638"/>
        <w:gridCol w:w="638"/>
        <w:gridCol w:w="802"/>
      </w:tblGrid>
      <w:tr>
        <w:tblPrEx>
          <w:tblCellMar>
            <w:top w:w="0" w:type="dxa"/>
            <w:left w:w="108" w:type="dxa"/>
            <w:bottom w:w="0" w:type="dxa"/>
            <w:right w:w="108" w:type="dxa"/>
          </w:tblCellMar>
        </w:tblPrEx>
        <w:trPr>
          <w:trHeight w:val="283" w:hRule="atLeast"/>
          <w:jc w:val="center"/>
        </w:trPr>
        <w:tc>
          <w:tcPr>
            <w:tcW w:w="486" w:type="dxa"/>
            <w:vMerge w:val="restart"/>
            <w:tcBorders>
              <w:top w:val="single" w:color="auto" w:sz="12" w:space="0"/>
              <w:left w:val="single" w:color="auto" w:sz="12"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序号</w:t>
            </w:r>
          </w:p>
        </w:tc>
        <w:tc>
          <w:tcPr>
            <w:tcW w:w="790" w:type="dxa"/>
            <w:vMerge w:val="restart"/>
            <w:tcBorders>
              <w:top w:val="single" w:color="auto" w:sz="12" w:space="0"/>
              <w:left w:val="nil"/>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货物名称</w:t>
            </w:r>
          </w:p>
        </w:tc>
        <w:tc>
          <w:tcPr>
            <w:tcW w:w="851" w:type="dxa"/>
            <w:vMerge w:val="restart"/>
            <w:tcBorders>
              <w:top w:val="single" w:color="auto" w:sz="12" w:space="0"/>
              <w:left w:val="nil"/>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技术参数</w:t>
            </w:r>
          </w:p>
        </w:tc>
        <w:tc>
          <w:tcPr>
            <w:tcW w:w="1722" w:type="dxa"/>
            <w:gridSpan w:val="2"/>
            <w:tcBorders>
              <w:top w:val="single" w:color="auto" w:sz="12"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品牌及型号</w:t>
            </w:r>
          </w:p>
        </w:tc>
        <w:tc>
          <w:tcPr>
            <w:tcW w:w="427" w:type="dxa"/>
            <w:vMerge w:val="restart"/>
            <w:tcBorders>
              <w:top w:val="single" w:color="auto" w:sz="12" w:space="0"/>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单位</w:t>
            </w:r>
          </w:p>
        </w:tc>
        <w:tc>
          <w:tcPr>
            <w:tcW w:w="638" w:type="dxa"/>
            <w:tcBorders>
              <w:top w:val="single" w:color="auto" w:sz="12"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1号线</w:t>
            </w:r>
          </w:p>
        </w:tc>
        <w:tc>
          <w:tcPr>
            <w:tcW w:w="638" w:type="dxa"/>
            <w:tcBorders>
              <w:top w:val="single" w:color="auto" w:sz="12"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2号线</w:t>
            </w:r>
          </w:p>
        </w:tc>
        <w:tc>
          <w:tcPr>
            <w:tcW w:w="638" w:type="dxa"/>
            <w:tcBorders>
              <w:top w:val="single" w:color="auto" w:sz="12"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3号线</w:t>
            </w:r>
          </w:p>
        </w:tc>
        <w:tc>
          <w:tcPr>
            <w:tcW w:w="638" w:type="dxa"/>
            <w:tcBorders>
              <w:top w:val="single" w:color="auto" w:sz="12" w:space="0"/>
              <w:left w:val="single" w:color="auto" w:sz="4" w:space="0"/>
              <w:bottom w:val="single" w:color="auto" w:sz="4" w:space="0"/>
              <w:right w:val="single" w:color="auto" w:sz="4" w:space="0"/>
            </w:tcBorders>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restart"/>
            <w:tcBorders>
              <w:top w:val="single" w:color="auto" w:sz="12" w:space="0"/>
              <w:left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总数量④</w:t>
            </w:r>
            <w:r>
              <w:rPr>
                <w:rFonts w:ascii="宋体" w:hAnsi="宋体" w:eastAsia="宋体" w:cs="Times New Roman"/>
                <w:color w:val="auto"/>
                <w:kern w:val="0"/>
                <w:sz w:val="15"/>
                <w:szCs w:val="15"/>
                <w:highlight w:val="none"/>
              </w:rPr>
              <w:t>=①+②+③+……</w:t>
            </w:r>
          </w:p>
        </w:tc>
        <w:tc>
          <w:tcPr>
            <w:tcW w:w="638" w:type="dxa"/>
            <w:vMerge w:val="restart"/>
            <w:tcBorders>
              <w:top w:val="single" w:color="auto" w:sz="12" w:space="0"/>
              <w:left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不含税单价</w:t>
            </w:r>
            <w:r>
              <w:rPr>
                <w:rFonts w:ascii="宋体" w:hAnsi="宋体" w:eastAsia="宋体" w:cs="Times New Roman"/>
                <w:color w:val="auto"/>
                <w:kern w:val="0"/>
                <w:sz w:val="15"/>
                <w:szCs w:val="15"/>
                <w:highlight w:val="none"/>
              </w:rPr>
              <w:t>(元)⑤</w:t>
            </w:r>
          </w:p>
        </w:tc>
        <w:tc>
          <w:tcPr>
            <w:tcW w:w="802" w:type="dxa"/>
            <w:vMerge w:val="restart"/>
            <w:tcBorders>
              <w:top w:val="single" w:color="auto" w:sz="12" w:space="0"/>
              <w:left w:val="nil"/>
              <w:right w:val="single" w:color="auto" w:sz="12"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不含税合价</w:t>
            </w:r>
            <w:r>
              <w:rPr>
                <w:rFonts w:ascii="宋体" w:hAnsi="宋体" w:eastAsia="宋体" w:cs="Times New Roman"/>
                <w:color w:val="auto"/>
                <w:kern w:val="0"/>
                <w:sz w:val="15"/>
                <w:szCs w:val="15"/>
                <w:highlight w:val="none"/>
              </w:rPr>
              <w:t>(元)⑥=⑤×④</w:t>
            </w:r>
          </w:p>
        </w:tc>
      </w:tr>
      <w:tr>
        <w:tblPrEx>
          <w:tblCellMar>
            <w:top w:w="0" w:type="dxa"/>
            <w:left w:w="108" w:type="dxa"/>
            <w:bottom w:w="0" w:type="dxa"/>
            <w:right w:w="108" w:type="dxa"/>
          </w:tblCellMar>
        </w:tblPrEx>
        <w:trPr>
          <w:trHeight w:val="283" w:hRule="atLeast"/>
          <w:jc w:val="center"/>
        </w:trPr>
        <w:tc>
          <w:tcPr>
            <w:tcW w:w="486" w:type="dxa"/>
            <w:vMerge w:val="continue"/>
            <w:tcBorders>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790" w:type="dxa"/>
            <w:vMerge w:val="continue"/>
            <w:tcBorders>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851" w:type="dxa"/>
            <w:vMerge w:val="continue"/>
            <w:tcBorders>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参考品牌及型号</w:t>
            </w: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报价品牌及型号</w:t>
            </w:r>
          </w:p>
        </w:tc>
        <w:tc>
          <w:tcPr>
            <w:tcW w:w="427"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数量①</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数量③</w:t>
            </w: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802" w:type="dxa"/>
            <w:vMerge w:val="continue"/>
            <w:tcBorders>
              <w:left w:val="nil"/>
              <w:bottom w:val="single" w:color="auto" w:sz="4" w:space="0"/>
              <w:right w:val="single" w:color="auto" w:sz="12"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r>
      <w:tr>
        <w:tblPrEx>
          <w:tblCellMar>
            <w:top w:w="0" w:type="dxa"/>
            <w:left w:w="108" w:type="dxa"/>
            <w:bottom w:w="0" w:type="dxa"/>
            <w:right w:w="108" w:type="dxa"/>
          </w:tblCellMar>
        </w:tblPrEx>
        <w:trPr>
          <w:trHeight w:val="283"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79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73" w:hRule="atLeast"/>
          <w:jc w:val="center"/>
        </w:trPr>
        <w:tc>
          <w:tcPr>
            <w:tcW w:w="486"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22"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1号线小计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06"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2号线小计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05"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3号线小计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49"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596" w:hRule="atLeast"/>
          <w:jc w:val="center"/>
        </w:trPr>
        <w:tc>
          <w:tcPr>
            <w:tcW w:w="4276" w:type="dxa"/>
            <w:gridSpan w:val="6"/>
            <w:tcBorders>
              <w:top w:val="single" w:color="auto" w:sz="4" w:space="0"/>
              <w:left w:val="single" w:color="auto" w:sz="12" w:space="0"/>
              <w:bottom w:val="single" w:color="auto" w:sz="12"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合计</w:t>
            </w:r>
          </w:p>
        </w:tc>
        <w:tc>
          <w:tcPr>
            <w:tcW w:w="638" w:type="dxa"/>
            <w:tcBorders>
              <w:top w:val="single" w:color="auto" w:sz="4" w:space="0"/>
              <w:left w:val="nil"/>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12"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bl>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比选申请人须按《用户需求书》中的技术需求及数量表的顺序进行明细报价，不允许打乱顺序，不含税单价、不含税合价均精确到小数点后两位。</w:t>
      </w:r>
    </w:p>
    <w:p>
      <w:pPr>
        <w:widowControl/>
        <w:spacing w:before="0" w:after="0" w:afterAutospacing="0" w:line="360" w:lineRule="auto"/>
        <w:ind w:left="0" w:right="0" w:firstLine="424" w:firstLineChars="202"/>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2、若拟采货物列有“参考品牌及型号”，则比选申请人所填报的“报价品牌及型号”原则上须为“参考品牌及型号”之一，且唯一。如比选申请人“报价品牌及型号” 非“参考品牌及型号”之一的，则需要提供能证明报价产品的质量及参数相当于参考品牌的行业内权威机构出具的检测报告及查询方式。否则将作无效报价处理</w:t>
      </w:r>
    </w:p>
    <w:p>
      <w:pPr>
        <w:widowControl/>
        <w:spacing w:before="0" w:after="0" w:afterAutospacing="0" w:line="360" w:lineRule="auto"/>
        <w:ind w:left="0" w:right="0" w:firstLine="424" w:firstLineChars="202"/>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3、若拟采货物未列“参考品牌及型号”，比选申请人也应填报“报价品牌及型号” ，否则将作无效报价处理。</w:t>
      </w:r>
    </w:p>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4、同一规格、型号的货物、材料在各分项报价中应为同一单价。比选申请人对每种货物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snapToGrid w:val="0"/>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5" w:name="_Toc5616"/>
      <w:r>
        <w:rPr>
          <w:rFonts w:hint="eastAsia" w:ascii="Times New Roman" w:hAnsi="Times New Roman" w:eastAsia="宋体" w:cs="Times New Roman"/>
          <w:b/>
          <w:color w:val="auto"/>
          <w:sz w:val="32"/>
          <w:szCs w:val="32"/>
          <w:highlight w:val="none"/>
          <w:lang w:val="en-US" w:eastAsia="zh-CN" w:bidi="ar-SA"/>
        </w:rPr>
        <w:t>四、法定代表人身份证明及授权书</w:t>
      </w:r>
      <w:bookmarkEnd w:id="235"/>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4.1法定代表人身份证明</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240" w:after="240" w:afterAutospacing="1" w:line="360" w:lineRule="auto"/>
        <w:ind w:left="709" w:right="0" w:firstLine="0"/>
        <w:jc w:val="center"/>
        <w:rPr>
          <w:rFonts w:ascii="宋体" w:hAnsi="宋体" w:eastAsia="宋体" w:cs="Times New Roman"/>
          <w:b/>
          <w:color w:val="auto"/>
          <w:kern w:val="0"/>
          <w:sz w:val="32"/>
          <w:szCs w:val="32"/>
          <w:highlight w:val="none"/>
        </w:rPr>
      </w:pPr>
      <w:r>
        <w:rPr>
          <w:rFonts w:ascii="宋体" w:hAnsi="宋体" w:eastAsia="宋体" w:cs="Times New Roman"/>
          <w:b/>
          <w:color w:val="auto"/>
          <w:kern w:val="0"/>
          <w:sz w:val="32"/>
          <w:szCs w:val="32"/>
          <w:highlight w:val="none"/>
        </w:rPr>
        <w:t>法定代表人资格证明书</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单位名称：</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姓名</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性别：</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年龄：</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职务：</w:t>
      </w:r>
      <w:r>
        <w:rPr>
          <w:rFonts w:hint="eastAsia" w:ascii="宋体" w:hAnsi="宋体" w:eastAsia="宋体" w:cs="Times New Roman"/>
          <w:color w:val="auto"/>
          <w:kern w:val="0"/>
          <w:szCs w:val="21"/>
          <w:highlight w:val="none"/>
          <w:u w:val="single"/>
        </w:rPr>
        <w:t>（填写）</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系</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的法定代表人。</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特此证明。</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投标人：</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（盖章）</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100" w:afterAutospacing="1" w:line="360" w:lineRule="auto"/>
        <w:ind w:left="709" w:right="0" w:firstLine="135"/>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附</w:t>
      </w:r>
      <w:r>
        <w:rPr>
          <w:rFonts w:ascii="宋体" w:hAnsi="宋体" w:eastAsia="宋体" w:cs="Times New Roman"/>
          <w:b/>
          <w:color w:val="auto"/>
          <w:kern w:val="0"/>
          <w:szCs w:val="21"/>
          <w:highlight w:val="none"/>
        </w:rPr>
        <w:t xml:space="preserve">: </w:t>
      </w:r>
      <w:r>
        <w:rPr>
          <w:rFonts w:hint="eastAsia" w:ascii="宋体" w:hAnsi="宋体" w:eastAsia="宋体" w:cs="Times New Roman"/>
          <w:b/>
          <w:color w:val="auto"/>
          <w:kern w:val="0"/>
          <w:szCs w:val="21"/>
          <w:highlight w:val="none"/>
        </w:rPr>
        <w:t>法定代表人身份证复印件</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4.2法定代表人授权书</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240" w:after="240" w:afterAutospacing="1" w:line="360" w:lineRule="auto"/>
        <w:ind w:left="709" w:right="0" w:firstLine="0"/>
        <w:jc w:val="center"/>
        <w:rPr>
          <w:rFonts w:ascii="宋体" w:hAnsi="宋体" w:eastAsia="宋体" w:cs="Times New Roman"/>
          <w:b/>
          <w:color w:val="auto"/>
          <w:kern w:val="0"/>
          <w:sz w:val="32"/>
          <w:szCs w:val="32"/>
          <w:highlight w:val="none"/>
        </w:rPr>
      </w:pPr>
      <w:r>
        <w:rPr>
          <w:rFonts w:ascii="宋体" w:hAnsi="宋体" w:eastAsia="宋体" w:cs="Times New Roman"/>
          <w:b/>
          <w:color w:val="auto"/>
          <w:kern w:val="0"/>
          <w:sz w:val="32"/>
          <w:szCs w:val="32"/>
          <w:highlight w:val="none"/>
        </w:rPr>
        <w:t>法定代表人</w:t>
      </w:r>
      <w:r>
        <w:rPr>
          <w:rFonts w:hint="eastAsia" w:ascii="宋体" w:hAnsi="宋体" w:eastAsia="宋体" w:cs="Times New Roman"/>
          <w:b/>
          <w:color w:val="auto"/>
          <w:kern w:val="0"/>
          <w:sz w:val="32"/>
          <w:szCs w:val="32"/>
          <w:highlight w:val="none"/>
        </w:rPr>
        <w:t>授权</w:t>
      </w:r>
      <w:r>
        <w:rPr>
          <w:rFonts w:ascii="宋体" w:hAnsi="宋体" w:eastAsia="宋体" w:cs="Times New Roman"/>
          <w:b/>
          <w:color w:val="auto"/>
          <w:kern w:val="0"/>
          <w:sz w:val="32"/>
          <w:szCs w:val="32"/>
          <w:highlight w:val="none"/>
        </w:rPr>
        <w:t>书</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tabs>
          <w:tab w:val="left" w:pos="8364"/>
        </w:tabs>
        <w:snapToGrid w:val="0"/>
        <w:spacing w:before="120" w:after="100" w:afterAutospacing="1" w:line="360" w:lineRule="auto"/>
        <w:ind w:left="500" w:right="0" w:hanging="499"/>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tabs>
          <w:tab w:val="left" w:pos="8364"/>
        </w:tabs>
        <w:snapToGrid w:val="0"/>
        <w:spacing w:before="120" w:after="100" w:afterAutospacing="1" w:line="360" w:lineRule="auto"/>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本授权书声明：注册于</w:t>
      </w:r>
      <w:r>
        <w:rPr>
          <w:rFonts w:ascii="宋体" w:hAnsi="宋体" w:eastAsia="宋体" w:cs="Times New Roman"/>
          <w:color w:val="auto"/>
          <w:kern w:val="0"/>
          <w:szCs w:val="21"/>
          <w:highlight w:val="none"/>
          <w:u w:val="single"/>
        </w:rPr>
        <w:t>(国家或地区)</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w:t>
      </w:r>
      <w:r>
        <w:rPr>
          <w:rFonts w:hint="eastAsia" w:ascii="宋体" w:hAnsi="宋体" w:eastAsia="宋体" w:cs="Times New Roman"/>
          <w:color w:val="auto"/>
          <w:kern w:val="0"/>
          <w:szCs w:val="21"/>
          <w:highlight w:val="none"/>
          <w:u w:val="single"/>
        </w:rPr>
        <w:t>比选申请</w:t>
      </w:r>
      <w:r>
        <w:rPr>
          <w:rFonts w:ascii="宋体" w:hAnsi="宋体" w:eastAsia="宋体" w:cs="Times New Roman"/>
          <w:color w:val="auto"/>
          <w:kern w:val="0"/>
          <w:szCs w:val="21"/>
          <w:highlight w:val="none"/>
          <w:u w:val="single"/>
        </w:rPr>
        <w:t>人名称）</w:t>
      </w:r>
      <w:r>
        <w:rPr>
          <w:rFonts w:ascii="宋体" w:hAnsi="宋体" w:eastAsia="宋体" w:cs="Times New Roman"/>
          <w:color w:val="auto"/>
          <w:kern w:val="0"/>
          <w:szCs w:val="21"/>
          <w:highlight w:val="none"/>
        </w:rPr>
        <w:t>在下面签字</w:t>
      </w:r>
      <w:r>
        <w:rPr>
          <w:rFonts w:hint="eastAsia" w:ascii="宋体" w:hAnsi="宋体" w:eastAsia="宋体" w:cs="Times New Roman"/>
          <w:color w:val="auto"/>
          <w:kern w:val="0"/>
          <w:szCs w:val="21"/>
          <w:highlight w:val="none"/>
        </w:rPr>
        <w:t>或盖章</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（法定代表人姓名、职务）</w:t>
      </w:r>
      <w:r>
        <w:rPr>
          <w:rFonts w:ascii="宋体" w:hAnsi="宋体" w:eastAsia="宋体" w:cs="Times New Roman"/>
          <w:color w:val="auto"/>
          <w:kern w:val="0"/>
          <w:szCs w:val="21"/>
          <w:highlight w:val="none"/>
        </w:rPr>
        <w:t>代表本公司授权在下面签字</w:t>
      </w:r>
      <w:r>
        <w:rPr>
          <w:rFonts w:hint="eastAsia" w:ascii="宋体" w:hAnsi="宋体" w:eastAsia="宋体" w:cs="Times New Roman"/>
          <w:color w:val="auto"/>
          <w:kern w:val="0"/>
          <w:szCs w:val="21"/>
          <w:highlight w:val="none"/>
        </w:rPr>
        <w:t>或盖章</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（被授权人的姓名、职务）</w:t>
      </w:r>
      <w:r>
        <w:rPr>
          <w:rFonts w:ascii="宋体" w:hAnsi="宋体" w:eastAsia="宋体" w:cs="Times New Roman"/>
          <w:color w:val="auto"/>
          <w:kern w:val="0"/>
          <w:szCs w:val="21"/>
          <w:highlight w:val="none"/>
        </w:rPr>
        <w:t>为本公司的合法代理人，就招标编号为</w:t>
      </w:r>
      <w:r>
        <w:rPr>
          <w:rFonts w:hint="eastAsia" w:ascii="宋体" w:hAnsi="宋体" w:eastAsia="宋体" w:cs="Arial"/>
          <w:color w:val="auto"/>
          <w:kern w:val="0"/>
          <w:szCs w:val="21"/>
          <w:highlight w:val="none"/>
          <w:u w:val="single"/>
        </w:rPr>
        <w:t>202207040003</w:t>
      </w:r>
      <w:r>
        <w:rPr>
          <w:rFonts w:ascii="宋体" w:hAnsi="宋体" w:eastAsia="宋体" w:cs="Times New Roman"/>
          <w:color w:val="auto"/>
          <w:kern w:val="0"/>
          <w:szCs w:val="21"/>
          <w:highlight w:val="none"/>
        </w:rPr>
        <w:t>的</w:t>
      </w:r>
      <w:r>
        <w:rPr>
          <w:rFonts w:hint="eastAsia" w:ascii="宋体" w:hAnsi="宋体" w:eastAsia="宋体" w:cs="Arial"/>
          <w:color w:val="auto"/>
          <w:kern w:val="0"/>
          <w:szCs w:val="21"/>
          <w:highlight w:val="none"/>
          <w:u w:val="single"/>
          <w:lang w:val="en-US" w:eastAsia="zh-CN"/>
        </w:rPr>
        <w:t>2022年仪器仪表</w:t>
      </w:r>
      <w:r>
        <w:rPr>
          <w:rFonts w:ascii="宋体" w:hAnsi="宋体" w:eastAsia="宋体" w:cs="Times New Roman"/>
          <w:color w:val="auto"/>
          <w:kern w:val="0"/>
          <w:szCs w:val="21"/>
          <w:highlight w:val="none"/>
        </w:rPr>
        <w:t>项目的</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和合同执行，作为</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人代表以本公司的名义处理一切与之有关的事宜。</w:t>
      </w:r>
    </w:p>
    <w:p>
      <w:pPr>
        <w:widowControl/>
        <w:tabs>
          <w:tab w:val="left" w:pos="8364"/>
        </w:tabs>
        <w:snapToGrid w:val="0"/>
        <w:spacing w:before="120" w:after="100" w:afterAutospacing="1" w:line="360" w:lineRule="auto"/>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本授权书于</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日签字生效，特此声明。</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Cs w:val="21"/>
          <w:highlight w:val="none"/>
        </w:rPr>
      </w:pP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法定代表人签字或盖章：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职务：</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单位名称：</w:t>
      </w:r>
      <w:r>
        <w:rPr>
          <w:rFonts w:ascii="宋体" w:hAnsi="宋体" w:eastAsia="宋体" w:cs="Times New Roman"/>
          <w:color w:val="auto"/>
          <w:kern w:val="0"/>
          <w:szCs w:val="21"/>
          <w:highlight w:val="none"/>
          <w:u w:val="single"/>
        </w:rPr>
        <w:t>（公章）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人代表（被授权人）签字或盖章：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职务：</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单位名称：</w:t>
      </w:r>
      <w:r>
        <w:rPr>
          <w:rFonts w:ascii="宋体" w:hAnsi="宋体" w:eastAsia="宋体" w:cs="Times New Roman"/>
          <w:color w:val="auto"/>
          <w:kern w:val="0"/>
          <w:szCs w:val="21"/>
          <w:highlight w:val="none"/>
          <w:u w:val="single"/>
        </w:rPr>
        <w:t>（公章）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spacing w:before="0" w:after="100" w:afterAutospacing="1" w:line="360" w:lineRule="auto"/>
        <w:ind w:left="709" w:right="0" w:firstLine="135"/>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附：授权代理人身份证复印件</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Cs w:val="21"/>
          <w:highlight w:val="none"/>
          <w:u w:val="singl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6" w:name="_Toc6634"/>
      <w:r>
        <w:rPr>
          <w:rFonts w:hint="eastAsia" w:ascii="Times New Roman" w:hAnsi="Times New Roman" w:eastAsia="宋体" w:cs="Times New Roman"/>
          <w:b/>
          <w:color w:val="auto"/>
          <w:sz w:val="32"/>
          <w:szCs w:val="32"/>
          <w:highlight w:val="none"/>
          <w:lang w:val="en-US" w:eastAsia="zh-CN" w:bidi="ar-SA"/>
        </w:rPr>
        <w:t>五、企业证照</w:t>
      </w:r>
      <w:bookmarkEnd w:id="236"/>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709" w:right="0" w:firstLine="0"/>
        <w:jc w:val="left"/>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【复印件并加盖公章】</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7" w:name="_Toc31038"/>
      <w:r>
        <w:rPr>
          <w:rFonts w:hint="eastAsia" w:ascii="Times New Roman" w:hAnsi="Times New Roman" w:eastAsia="宋体" w:cs="Times New Roman"/>
          <w:b/>
          <w:color w:val="auto"/>
          <w:sz w:val="32"/>
          <w:szCs w:val="32"/>
          <w:highlight w:val="none"/>
          <w:lang w:val="en-US" w:eastAsia="zh-CN" w:bidi="ar-SA"/>
        </w:rPr>
        <w:t>六、比选响应表</w:t>
      </w:r>
      <w:bookmarkEnd w:id="237"/>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tbl>
      <w:tblPr>
        <w:tblStyle w:val="13"/>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项目</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比选文件要求内容所在章节</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包含内容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比选申请人承诺是否响应比选文件要求</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第二章</w:t>
            </w:r>
            <w:r>
              <w:rPr>
                <w:rFonts w:ascii="宋体" w:hAnsi="宋体" w:eastAsia="宋体" w:cs="Times New Roman"/>
                <w:color w:val="auto"/>
                <w:kern w:val="0"/>
                <w:szCs w:val="21"/>
                <w:highlight w:val="none"/>
              </w:rPr>
              <w:t> </w:t>
            </w:r>
            <w:r>
              <w:rPr>
                <w:rFonts w:hint="eastAsia" w:ascii="宋体" w:hAnsi="宋体" w:eastAsia="宋体" w:cs="Times New Roman"/>
                <w:color w:val="auto"/>
                <w:kern w:val="0"/>
                <w:szCs w:val="21"/>
                <w:highlight w:val="none"/>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比选申请须知前附表</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比选申请须知正文</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第三章</w:t>
            </w:r>
            <w:r>
              <w:rPr>
                <w:rFonts w:ascii="宋体" w:hAnsi="宋体" w:eastAsia="宋体" w:cs="Times New Roman"/>
                <w:color w:val="auto"/>
                <w:kern w:val="0"/>
                <w:szCs w:val="21"/>
                <w:highlight w:val="none"/>
              </w:rPr>
              <w:t> </w:t>
            </w:r>
            <w:r>
              <w:rPr>
                <w:rFonts w:hint="eastAsia" w:ascii="宋体" w:hAnsi="宋体" w:eastAsia="宋体" w:cs="Times New Roman"/>
                <w:color w:val="auto"/>
                <w:kern w:val="0"/>
                <w:szCs w:val="21"/>
                <w:highlight w:val="none"/>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合同协议书</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合同条款</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用户需求书内容</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bl>
    <w:p>
      <w:pPr>
        <w:widowControl/>
        <w:snapToGrid w:val="0"/>
        <w:spacing w:before="120" w:after="50" w:afterAutospacing="1" w:line="360" w:lineRule="auto"/>
        <w:ind w:left="0" w:right="-57" w:firstLine="0"/>
        <w:rPr>
          <w:rFonts w:ascii="宋体" w:hAnsi="宋体" w:eastAsia="宋体" w:cs="Times New Roman"/>
          <w:b/>
          <w:color w:val="auto"/>
          <w:kern w:val="0"/>
          <w:szCs w:val="21"/>
          <w:highlight w:val="none"/>
        </w:rPr>
      </w:pPr>
    </w:p>
    <w:p>
      <w:pPr>
        <w:widowControl/>
        <w:snapToGrid w:val="0"/>
        <w:spacing w:before="120" w:after="50" w:afterAutospacing="1" w:line="360" w:lineRule="auto"/>
        <w:ind w:left="0" w:right="-57" w:firstLine="0"/>
        <w:rPr>
          <w:rFonts w:ascii="宋体" w:hAnsi="宋体" w:eastAsia="宋体" w:cs="Times New Roman"/>
          <w:color w:val="auto"/>
          <w:spacing w:val="20"/>
          <w:kern w:val="0"/>
          <w:sz w:val="24"/>
          <w:szCs w:val="24"/>
          <w:highlight w:val="none"/>
        </w:rPr>
      </w:pPr>
      <w:r>
        <w:rPr>
          <w:rFonts w:hint="eastAsia" w:ascii="宋体" w:hAnsi="宋体" w:eastAsia="宋体" w:cs="Times New Roman"/>
          <w:b/>
          <w:color w:val="auto"/>
          <w:kern w:val="0"/>
          <w:szCs w:val="21"/>
          <w:highlight w:val="none"/>
        </w:rPr>
        <w:t>注：上述响应要求必须全部为“完全响应”，否则，比选申请人将被视为不满足比选文件要求。</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8" w:name="_Toc5929"/>
      <w:r>
        <w:rPr>
          <w:rFonts w:hint="eastAsia" w:ascii="Times New Roman" w:hAnsi="Times New Roman" w:eastAsia="宋体" w:cs="Times New Roman"/>
          <w:b/>
          <w:color w:val="auto"/>
          <w:sz w:val="32"/>
          <w:szCs w:val="32"/>
          <w:highlight w:val="none"/>
          <w:lang w:val="en-US" w:eastAsia="zh-CN" w:bidi="ar-SA"/>
        </w:rPr>
        <w:t>七、其他</w:t>
      </w:r>
      <w:bookmarkEnd w:id="238"/>
    </w:p>
    <w:p>
      <w:pPr>
        <w:widowControl/>
        <w:spacing w:before="0" w:after="0" w:afterAutospacing="0" w:line="360" w:lineRule="auto"/>
        <w:ind w:left="0" w:right="0" w:firstLine="482" w:firstLineChars="200"/>
        <w:rPr>
          <w:rFonts w:ascii="Times New Roman" w:hAnsi="宋体" w:eastAsia="宋体" w:cs="Times New Roman"/>
          <w:color w:val="auto"/>
          <w:kern w:val="0"/>
          <w:szCs w:val="21"/>
          <w:highlight w:val="none"/>
        </w:rPr>
      </w:pPr>
      <w:r>
        <w:rPr>
          <w:rFonts w:hint="eastAsia" w:ascii="宋体" w:hAnsi="宋体" w:eastAsia="宋体" w:cs="Times New Roman"/>
          <w:b/>
          <w:color w:val="auto"/>
          <w:kern w:val="0"/>
          <w:sz w:val="24"/>
          <w:szCs w:val="24"/>
          <w:highlight w:val="none"/>
        </w:rPr>
        <w:t>【如有，格式自拟】</w:t>
      </w:r>
    </w:p>
    <w:p>
      <w:pPr>
        <w:widowControl/>
        <w:spacing w:before="0" w:after="100" w:afterAutospacing="1" w:line="360" w:lineRule="auto"/>
        <w:ind w:left="105" w:leftChars="50" w:right="-57" w:firstLine="316" w:firstLineChars="150"/>
        <w:rPr>
          <w:rFonts w:ascii="宋体" w:hAnsi="宋体" w:eastAsia="宋体" w:cs="Times New Roman"/>
          <w:b/>
          <w:color w:val="auto"/>
          <w:kern w:val="0"/>
          <w:szCs w:val="21"/>
          <w:highlight w:val="none"/>
        </w:rPr>
      </w:pPr>
    </w:p>
    <w:p>
      <w:pPr>
        <w:widowControl/>
        <w:spacing w:before="0" w:after="100" w:afterAutospacing="1" w:line="360" w:lineRule="auto"/>
        <w:ind w:left="105" w:leftChars="50" w:right="-57" w:firstLine="316" w:firstLineChars="150"/>
        <w:rPr>
          <w:rFonts w:ascii="宋体" w:hAnsi="宋体" w:eastAsia="宋体" w:cs="Times New Roman"/>
          <w:b/>
          <w:color w:val="auto"/>
          <w:kern w:val="0"/>
          <w:szCs w:val="21"/>
          <w:highlight w:val="none"/>
        </w:rPr>
      </w:pP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239" w:name="_Toc328"/>
      <w:bookmarkStart w:id="240" w:name="_Toc6337"/>
      <w:bookmarkStart w:id="241" w:name="_Toc30897"/>
      <w:bookmarkStart w:id="242" w:name="_Toc9597"/>
      <w:bookmarkStart w:id="243" w:name="_Toc14566"/>
      <w:bookmarkStart w:id="244" w:name="_Toc26409"/>
      <w:bookmarkStart w:id="245" w:name="_Toc12695"/>
      <w:bookmarkStart w:id="246" w:name="_Toc28535"/>
      <w:bookmarkStart w:id="247" w:name="_Toc20298"/>
      <w:bookmarkStart w:id="248" w:name="_Toc25061"/>
      <w:bookmarkStart w:id="249" w:name="_Toc31681"/>
      <w:bookmarkStart w:id="250" w:name="_Toc28135"/>
      <w:bookmarkStart w:id="251" w:name="_Toc13941"/>
      <w:bookmarkStart w:id="252" w:name="_Toc6454"/>
      <w:bookmarkStart w:id="253" w:name="_Toc21321"/>
      <w:bookmarkStart w:id="254" w:name="_Toc20649"/>
      <w:bookmarkStart w:id="255" w:name="_Toc16754"/>
      <w:bookmarkStart w:id="256" w:name="_Toc492478835"/>
      <w:bookmarkStart w:id="257" w:name="_Toc5010"/>
      <w:r>
        <w:rPr>
          <w:rFonts w:hint="eastAsia" w:ascii="宋体" w:hAnsi="宋体" w:eastAsia="宋体" w:cs="Times New Roman"/>
          <w:b/>
          <w:color w:val="auto"/>
          <w:sz w:val="32"/>
          <w:szCs w:val="32"/>
          <w:highlight w:val="none"/>
          <w:lang w:val="en-US" w:eastAsia="zh-CN" w:bidi="ar-SA"/>
        </w:rPr>
        <w:t>第五章用户需求书</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widowControl/>
        <w:snapToGrid w:val="0"/>
        <w:spacing w:before="0" w:after="0" w:afterAutospacing="0" w:line="360" w:lineRule="auto"/>
        <w:ind w:left="709" w:right="0" w:firstLine="0"/>
        <w:jc w:val="left"/>
        <w:outlineLvl w:val="0"/>
        <w:rPr>
          <w:rFonts w:ascii="宋体" w:hAnsi="宋体" w:eastAsia="宋体" w:cs="Times New Roman"/>
          <w:b/>
          <w:color w:val="auto"/>
          <w:kern w:val="0"/>
          <w:szCs w:val="21"/>
          <w:highlight w:val="none"/>
        </w:rPr>
      </w:pPr>
      <w:bookmarkStart w:id="258" w:name="_Toc21909"/>
      <w:bookmarkStart w:id="259" w:name="_Toc26181"/>
      <w:bookmarkStart w:id="260" w:name="_Toc14304"/>
      <w:bookmarkStart w:id="261" w:name="_Toc25750689"/>
      <w:bookmarkStart w:id="262" w:name="_Toc20951"/>
      <w:bookmarkStart w:id="263" w:name="_Toc11391"/>
      <w:bookmarkStart w:id="264" w:name="_Toc4772"/>
      <w:bookmarkStart w:id="265" w:name="_Toc19127"/>
      <w:bookmarkStart w:id="266" w:name="_Toc12577"/>
      <w:bookmarkStart w:id="267" w:name="_Toc19284"/>
      <w:bookmarkStart w:id="268" w:name="_Toc28718"/>
      <w:bookmarkStart w:id="269" w:name="_Toc16627"/>
      <w:bookmarkStart w:id="270" w:name="_Toc15859"/>
      <w:bookmarkStart w:id="271" w:name="_Toc9525"/>
      <w:bookmarkStart w:id="272" w:name="_Toc23109"/>
      <w:bookmarkStart w:id="273" w:name="_Toc15538"/>
      <w:bookmarkStart w:id="274" w:name="_Toc11250"/>
      <w:bookmarkStart w:id="275" w:name="_Toc22641"/>
      <w:bookmarkStart w:id="276" w:name="_Toc29467"/>
      <w:r>
        <w:rPr>
          <w:rFonts w:hint="eastAsia" w:ascii="宋体" w:hAnsi="宋体" w:eastAsia="宋体" w:cs="Times New Roman"/>
          <w:b/>
          <w:color w:val="auto"/>
          <w:kern w:val="0"/>
          <w:szCs w:val="21"/>
          <w:highlight w:val="none"/>
        </w:rPr>
        <w:t>一、商务要求</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本需求书中所列的各货物数量为预计采购数量，如有调整以比选人发出的通知为准。比选人有权根据实际使用情况及需求变更情况对未交货产品数量进行部分或全部调整，包括增加或减少，不论实际数量大于或低于预计数量，均按照中选单价执行。</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2.交货期限：</w:t>
      </w:r>
      <w:r>
        <w:rPr>
          <w:rFonts w:hint="eastAsia" w:ascii="宋体" w:hAnsi="宋体"/>
          <w:color w:val="000000" w:themeColor="text1"/>
          <w:highlight w:val="none"/>
          <w:lang w:val="en-US" w:eastAsia="zh-CN"/>
          <w14:textFill>
            <w14:solidFill>
              <w14:schemeClr w14:val="tx1"/>
            </w14:solidFill>
          </w14:textFill>
        </w:rPr>
        <w:t>合同签订之日起150天完成供货</w:t>
      </w:r>
      <w:r>
        <w:rPr>
          <w:rFonts w:hint="eastAsia" w:ascii="宋体" w:hAnsi="宋体"/>
          <w:color w:val="000000" w:themeColor="text1"/>
          <w:highlight w:val="none"/>
          <w14:textFill>
            <w14:solidFill>
              <w14:schemeClr w14:val="tx1"/>
            </w14:solidFill>
          </w14:textFill>
        </w:rPr>
        <w:t>。如遇进口物资，进口物资交货期可适当延长，延长情况以中选人提供的报关单或其他相关证明材料为准，但不得超过6个月。具体详见用户需求书</w:t>
      </w:r>
      <w:r>
        <w:rPr>
          <w:rFonts w:hint="eastAsia" w:ascii="宋体" w:hAnsi="宋体" w:eastAsia="宋体" w:cs="Times New Roman"/>
          <w:color w:val="auto"/>
          <w:kern w:val="0"/>
          <w:szCs w:val="21"/>
          <w:highlight w:val="none"/>
        </w:rPr>
        <w:t>。</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3.交货地点：广西壮族自治区南宁市内比选人指定地点。</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4.验收：货物到达指定交付地点后，比选人按照双方签订的合同及比选文件要求，于10个工作日内组织验收。</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5.质保期：</w:t>
      </w:r>
      <w:r>
        <w:rPr>
          <w:rFonts w:hint="eastAsia" w:ascii="宋体" w:hAnsi="宋体" w:eastAsia="宋体" w:cs="Times New Roman"/>
          <w:color w:val="auto"/>
          <w:kern w:val="0"/>
          <w:szCs w:val="21"/>
          <w:highlight w:val="none"/>
          <w:u w:val="single"/>
        </w:rPr>
        <w:t>12个</w:t>
      </w:r>
      <w:r>
        <w:rPr>
          <w:rFonts w:hint="eastAsia" w:ascii="宋体" w:hAnsi="宋体" w:eastAsia="宋体" w:cs="Times New Roman"/>
          <w:color w:val="auto"/>
          <w:kern w:val="0"/>
          <w:szCs w:val="21"/>
          <w:highlight w:val="none"/>
        </w:rPr>
        <w:t>月。</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9.本项目货物的设计、制造必须符合中华人民共和国国家标准和相关行业标准及规定；这些标准必须是有关机构颁布的最新的标准；中选人应按国家规定提供相应的产品检验报告和合格证。</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12.本需求书所使用的标准如与比选申请人所执行的标准发生矛盾时，按较高标准执行，同时比选申请人应在比选申请文件中加以注明，并附上引用较高标准造成成本及报价差异说明。</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13.《技术需求及数量表》备注栏中标有：1.备注栏标有“△”的货物是本项目重点物资，交货时须提供原厂供货证明；</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2.备注栏标有“按样品”的货物，中选供应商须按要求提供图纸或样品，并按确认后的图纸或样品供货；</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3.备注栏标有“LOGO”的货物，交货时须印制甲方LOGO；</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运营有限公司”，产生的所有费用已包含在项目报价中；出具检定/校准报告的机构须为有国家计量认证资质（CMA）的第三方机构。</w:t>
      </w:r>
    </w:p>
    <w:p>
      <w:pPr>
        <w:widowControl/>
        <w:snapToGrid w:val="0"/>
        <w:spacing w:before="0" w:after="0" w:afterAutospacing="0" w:line="360" w:lineRule="auto"/>
        <w:ind w:left="709" w:right="0" w:firstLine="0"/>
        <w:jc w:val="left"/>
        <w:rPr>
          <w:rFonts w:hint="eastAsia"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rPr>
        <w:t>4</w:t>
      </w:r>
      <w:r>
        <w:rPr>
          <w:rFonts w:ascii="宋体" w:hAnsi="宋体" w:eastAsia="宋体" w:cs="Times New Roman"/>
          <w:b/>
          <w:color w:val="auto"/>
          <w:kern w:val="0"/>
          <w:szCs w:val="21"/>
          <w:highlight w:val="none"/>
        </w:rPr>
        <w:t>.</w:t>
      </w:r>
      <w:r>
        <w:rPr>
          <w:rFonts w:hint="eastAsia" w:ascii="宋体" w:hAnsi="宋体" w:eastAsia="宋体" w:cs="Times New Roman"/>
          <w:b/>
          <w:color w:val="auto"/>
          <w:kern w:val="0"/>
          <w:szCs w:val="21"/>
          <w:highlight w:val="none"/>
        </w:rPr>
        <w:t>如比选申请人拟投的货物为比选人非参考品牌之一的，则需要提供能证明拟投产品的质量及参数相当于参考品牌的行业内权威机构出具的检测报告及查询方式</w:t>
      </w:r>
    </w:p>
    <w:p>
      <w:pPr>
        <w:keepNext w:val="0"/>
        <w:keepLines w:val="0"/>
        <w:widowControl/>
        <w:suppressLineNumbers w:val="0"/>
        <w:jc w:val="both"/>
        <w:textAlignment w:val="center"/>
        <w:rPr>
          <w:rFonts w:hint="eastAsia" w:ascii="宋体" w:hAnsi="宋体"/>
          <w:b/>
          <w:color w:val="auto"/>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snapToGrid w:val="0"/>
        <w:spacing w:before="0" w:after="0" w:afterAutospacing="0" w:line="360" w:lineRule="auto"/>
        <w:ind w:left="709" w:right="0" w:firstLine="0"/>
        <w:jc w:val="left"/>
        <w:outlineLvl w:val="0"/>
        <w:rPr>
          <w:rFonts w:hint="eastAsia" w:ascii="宋体" w:hAnsi="宋体" w:eastAsia="宋体" w:cs="Times New Roman"/>
          <w:b/>
          <w:color w:val="auto"/>
          <w:kern w:val="0"/>
          <w:szCs w:val="21"/>
          <w:highlight w:val="none"/>
          <w:lang w:val="en-US" w:eastAsia="zh-CN"/>
        </w:rPr>
      </w:pPr>
      <w:bookmarkStart w:id="277" w:name="_Toc12539"/>
      <w:r>
        <w:rPr>
          <w:rFonts w:hint="eastAsia" w:ascii="宋体" w:hAnsi="宋体" w:eastAsia="宋体" w:cs="Times New Roman"/>
          <w:b/>
          <w:color w:val="auto"/>
          <w:kern w:val="0"/>
          <w:szCs w:val="21"/>
          <w:highlight w:val="none"/>
          <w:lang w:val="en-US" w:eastAsia="zh-CN"/>
        </w:rPr>
        <w:t>二、技术参数及数量表</w:t>
      </w:r>
      <w:bookmarkEnd w:id="277"/>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5"/>
        <w:gridCol w:w="544"/>
        <w:gridCol w:w="4043"/>
        <w:gridCol w:w="1036"/>
        <w:gridCol w:w="326"/>
        <w:gridCol w:w="1091"/>
        <w:gridCol w:w="326"/>
        <w:gridCol w:w="1091"/>
        <w:gridCol w:w="326"/>
        <w:gridCol w:w="1091"/>
        <w:gridCol w:w="326"/>
        <w:gridCol w:w="1091"/>
        <w:gridCol w:w="326"/>
        <w:gridCol w:w="1145"/>
        <w:gridCol w:w="326"/>
        <w:gridCol w:w="326"/>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blHeader/>
        </w:trPr>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物料名称</w:t>
            </w:r>
          </w:p>
        </w:tc>
        <w:tc>
          <w:tcPr>
            <w:tcW w:w="1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技术参数</w:t>
            </w:r>
          </w:p>
        </w:tc>
        <w:tc>
          <w:tcPr>
            <w:tcW w:w="3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参考品牌/厂家及型号</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4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1号线</w:t>
            </w:r>
          </w:p>
        </w:tc>
        <w:tc>
          <w:tcPr>
            <w:tcW w:w="4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2号线</w:t>
            </w:r>
          </w:p>
        </w:tc>
        <w:tc>
          <w:tcPr>
            <w:tcW w:w="4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3号线</w:t>
            </w:r>
          </w:p>
        </w:tc>
        <w:tc>
          <w:tcPr>
            <w:tcW w:w="4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4号线</w:t>
            </w:r>
          </w:p>
        </w:tc>
        <w:tc>
          <w:tcPr>
            <w:tcW w:w="5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5号线</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总数量</w:t>
            </w:r>
          </w:p>
        </w:tc>
        <w:tc>
          <w:tcPr>
            <w:tcW w:w="1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blHeader/>
        </w:trPr>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1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c>
          <w:tcPr>
            <w:tcW w:w="1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蓄电池检测仪</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1.电压检测精度：±0.2%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2.电流检测精度：±1%（电流传感器量程）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3.监测范围：单个模块可支持20、32节电池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4.电压检测范围：8.0～15V(适用于12V蓄电池)/±0.2%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5.电流检测范围：0～±2000A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6.接口与设置方式：主/从通讯口采用RS485、通讯接口包括RS232、CAN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7.工作环境：环境温度：-20～+65℃相对湿度：40%~95%（无凝露）环境磁场：&lt;400A/m、周围不允许有易腐蚀、易燃、易爆气体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8.尺寸：19英寸1U</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9.安装方式：机架或壁挂（根据用户要求）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10.此设备包含蓄电池检测仪及相关配线等，无需安装。</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杭州高特电子设备股份有限公司BMM-S4121</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2022-01-TH-36079</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涡流探伤仪（含配件及试块）</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适于便携式金属材料或零件表面、近表面缺陷手动检测，技术参数：1、频率：10Hz-12MHz， 连续可调；频率稳定性50PPM，额定误差低于1%；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2、增益：</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-前置放大：0 – 60 dB， 0.5 dB 步进（100 kHz 以下0 - 40 dB）；</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-主增益：0 – 60 dB， 0.5 dB 步进；</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-Y 轴扩展：0 – 20 dB， 1 dB 步进；区别同相位的信号和噪声</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-前置放大和增益自动选择。</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3、相位：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范围：0-359.5° ， 0.5°步进；</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4、滤波：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1）高通：0 Hz – 10 kHz，40步进；</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2）低通：1.3 Hz – 10 kHz， 40步进；</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3）带通：0 Hz – 10 kHz，还可混合低通和高通；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5、语言：中文，只有一级子菜单，象形图标导引菜单，操作方便；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6、采样频率：220，000数据采用率/秒，信号无延迟；</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7、显示：80x60mm高清晰度LCD显示屏，带LED背景光；</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分辨率（像素）：320*240；80°大视角；对比度设定带温度补偿功能；黑暗至亮太阳光范围内在任何光线下高对比度显示。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8、参数设置和图形存储：用户自定义设置可编程、存储和调用；出厂应用缺省设置（不可覆盖）；信号寄存器包括文档化参数设定；参数设置和图像可用英文字母命名；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图形和参数数据可打印或发送电脑。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9、接口：11针Fischer 和BNC 两路探头导线接口；</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10、探头有效驱动和补偿：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1）探头响应信号补偿获得最佳动态信号；2）根据探头特性进行自动频率选择；3）单线圈探头自动平衡功能。</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11、信号显示模式：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1）阻抗平面图/斑点模式显示（X/Y），适合任何探头；2）时基/扫描模式（Y/t）显示，5毫秒至60秒十七档可调，同步；</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3）双屏显示：阻抗-时基双屏显示模式；4）可选择的显示模式：X/Y在中心原点，X/Y在原点底部，X/Y在原点右底部；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5）零点和空载点可自由定位；6）信号显示保持0.1秒至70秒十二档可调；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7）屏幕信号可直接存储；8）信号可人工清除或2-80秒设定自动清屏。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12、门限和报警：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1）报警：发光或发声报警；2）所有显示模式均有效，并可反向；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3）门限可调节：Y轴门限、方框门限、圆圈门限沿Y轴调节设定。</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13、便携性：</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1）人体工程学设计，体积大小不大于320x125x73mm。操作者可以平衡舒适地单手握持仪器，拇指操作键盘，另一手运动探头。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2）重量：不大于900克（包括电池），重心位于掌心；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3）键盘：拇指操作3 x 3键的键盘，直接功能键，有的可以由操作者定义其功能，操作简捷方便。</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14、操作性：</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1）操作温度-20°C至50°C，最大相对湿度85%；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2）存放温度-30°C至80°C，最大相对湿度85%；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3）电池充电温度0°C 至40°C，最大相对湿度85%。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15、电池：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1）锂电，连续工作8小时；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2）剩余电量指示；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3）低电量发光或声音报警；</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4）充70%电量仅需1小时，100%仅需6小时。</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5）10秒钟内完成更换电池操作。</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16、探头规格：</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1）BAL-1 H-161绝对式桥式探头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2）KAS 66-3绝对式屏蔽探头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17、试块规格：</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1）、标准试块，型号：TP31；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2）、焊缝比对试块，型号：定制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德国罗曼EddyShine/M2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/奥林巴斯OMNISCAN MX</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/美国GE Mentor EM</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2022-01-CL-34797</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转辙机拉力测试仪</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Style w:val="17"/>
                <w:color w:val="auto"/>
                <w:highlight w:val="none"/>
                <w:lang w:val="en-US" w:eastAsia="zh-CN" w:bidi="ar"/>
              </w:rPr>
              <w:t>1.测试仪主机为便携式手持机设计，结构紧凑、重量轻，工作可靠，适用于ZD6、ZD7、ZD9、ZY4、ZY6、ZYJ7、S700K、ZDJ9等各种交直流系列转辙机现场测试，测试项目须包括动作电流、动作时间、转换阻力、堵转力等，并能准确、快捷的查找转辙机及道岔的故障原因；</w:t>
            </w:r>
            <w:r>
              <w:rPr>
                <w:rStyle w:val="17"/>
                <w:color w:val="auto"/>
                <w:highlight w:val="none"/>
                <w:lang w:val="en-US" w:eastAsia="zh-CN" w:bidi="ar"/>
              </w:rPr>
              <w:br w:type="textWrapping"/>
            </w:r>
            <w:r>
              <w:rPr>
                <w:rStyle w:val="17"/>
                <w:color w:val="auto"/>
                <w:highlight w:val="none"/>
                <w:lang w:val="en-US" w:eastAsia="zh-CN" w:bidi="ar"/>
              </w:rPr>
              <w:t>2.可同时测量和显示双机牵引道岔第一牵引点和第二牵引点的转换阻力以及转换过程中的电机电流和动作时间等参数；</w:t>
            </w:r>
            <w:r>
              <w:rPr>
                <w:rStyle w:val="17"/>
                <w:color w:val="auto"/>
                <w:highlight w:val="none"/>
                <w:lang w:val="en-US" w:eastAsia="zh-CN" w:bidi="ar"/>
              </w:rPr>
              <w:br w:type="textWrapping"/>
            </w:r>
            <w:r>
              <w:rPr>
                <w:rStyle w:val="17"/>
                <w:color w:val="auto"/>
                <w:highlight w:val="none"/>
                <w:lang w:val="en-US" w:eastAsia="zh-CN" w:bidi="ar"/>
              </w:rPr>
              <w:t>3.采用高亮彩色液晶显示屏显示测量结果，可将整个测量过程中牵引点的力、电流等的变化过程以曲线方式显示，曲线以颜色区分，同时还可显示其他参数值；</w:t>
            </w:r>
            <w:r>
              <w:rPr>
                <w:rStyle w:val="17"/>
                <w:color w:val="auto"/>
                <w:highlight w:val="none"/>
                <w:lang w:val="en-US" w:eastAsia="zh-CN" w:bidi="ar"/>
              </w:rPr>
              <w:br w:type="textWrapping"/>
            </w:r>
            <w:r>
              <w:rPr>
                <w:rStyle w:val="17"/>
                <w:color w:val="auto"/>
                <w:highlight w:val="none"/>
                <w:lang w:val="en-US" w:eastAsia="zh-CN" w:bidi="ar"/>
              </w:rPr>
              <w:t>4.IP67防护等级，具有防水功能（雨淋），适合室外作业；</w:t>
            </w:r>
            <w:r>
              <w:rPr>
                <w:rStyle w:val="18"/>
                <w:rFonts w:eastAsia="宋体"/>
                <w:color w:val="auto"/>
                <w:highlight w:val="none"/>
                <w:lang w:val="en-US" w:eastAsia="zh-CN" w:bidi="ar"/>
              </w:rPr>
              <w:t> </w:t>
            </w:r>
            <w:r>
              <w:rPr>
                <w:rStyle w:val="17"/>
                <w:color w:val="auto"/>
                <w:highlight w:val="none"/>
                <w:lang w:val="en-US" w:eastAsia="zh-CN" w:bidi="ar"/>
              </w:rPr>
              <w:br w:type="textWrapping"/>
            </w:r>
            <w:r>
              <w:rPr>
                <w:rStyle w:val="17"/>
                <w:color w:val="auto"/>
                <w:highlight w:val="none"/>
                <w:lang w:val="en-US" w:eastAsia="zh-CN" w:bidi="ar"/>
              </w:rPr>
              <w:t>5.具有数据库管理功能，主机具有回放功能，可对数据进行自动分类、智能存储、查询、分析和管理并显示时间及地点，可通过无线或USB接口与数据维护机进行通信，上载配置数据，下载测试数据；</w:t>
            </w:r>
            <w:r>
              <w:rPr>
                <w:rStyle w:val="18"/>
                <w:rFonts w:eastAsia="宋体"/>
                <w:color w:val="auto"/>
                <w:highlight w:val="none"/>
                <w:lang w:val="en-US" w:eastAsia="zh-CN" w:bidi="ar"/>
              </w:rPr>
              <w:t> </w:t>
            </w:r>
            <w:r>
              <w:rPr>
                <w:rStyle w:val="17"/>
                <w:color w:val="auto"/>
                <w:highlight w:val="none"/>
                <w:lang w:val="en-US" w:eastAsia="zh-CN" w:bidi="ar"/>
              </w:rPr>
              <w:br w:type="textWrapping"/>
            </w:r>
            <w:r>
              <w:rPr>
                <w:rStyle w:val="17"/>
                <w:color w:val="auto"/>
                <w:highlight w:val="none"/>
                <w:lang w:val="en-US" w:eastAsia="zh-CN" w:bidi="ar"/>
              </w:rPr>
              <w:t>6.销式力传感器：1）功能：测量转辙机动作杆中的推、拉力；</w:t>
            </w:r>
            <w:r>
              <w:rPr>
                <w:rStyle w:val="18"/>
                <w:rFonts w:eastAsia="宋体"/>
                <w:color w:val="auto"/>
                <w:highlight w:val="none"/>
                <w:lang w:val="en-US" w:eastAsia="zh-CN" w:bidi="ar"/>
              </w:rPr>
              <w:t> </w:t>
            </w:r>
            <w:r>
              <w:rPr>
                <w:rStyle w:val="17"/>
                <w:color w:val="auto"/>
                <w:highlight w:val="none"/>
                <w:lang w:val="en-US" w:eastAsia="zh-CN" w:bidi="ar"/>
              </w:rPr>
              <w:t>2）测量范围：0—16KN，可过载120%，过载情况下不计精度；3）销式力传感器直径：φ22mm，φ25mm；4）传感器电缆长度：2米和5米；</w:t>
            </w:r>
            <w:r>
              <w:rPr>
                <w:rStyle w:val="18"/>
                <w:rFonts w:eastAsia="宋体"/>
                <w:color w:val="auto"/>
                <w:highlight w:val="none"/>
                <w:lang w:val="en-US" w:eastAsia="zh-CN" w:bidi="ar"/>
              </w:rPr>
              <w:t> </w:t>
            </w:r>
            <w:r>
              <w:rPr>
                <w:rStyle w:val="17"/>
                <w:color w:val="auto"/>
                <w:highlight w:val="none"/>
                <w:lang w:val="en-US" w:eastAsia="zh-CN" w:bidi="ar"/>
              </w:rPr>
              <w:t>5）传感器偏差：1.5%F.S；</w:t>
            </w:r>
            <w:r>
              <w:rPr>
                <w:rStyle w:val="17"/>
                <w:color w:val="auto"/>
                <w:highlight w:val="none"/>
                <w:lang w:val="en-US" w:eastAsia="zh-CN" w:bidi="ar"/>
              </w:rPr>
              <w:br w:type="textWrapping"/>
            </w:r>
            <w:r>
              <w:rPr>
                <w:rStyle w:val="17"/>
                <w:color w:val="auto"/>
                <w:highlight w:val="none"/>
                <w:lang w:val="en-US" w:eastAsia="zh-CN" w:bidi="ar"/>
              </w:rPr>
              <w:t>7.垫式力传感器：1）功能：测量转辙机堵转时的最大推力（伸出过程）和最大拉力（缩回过程）；2）测量范围：0—16KN，可过载120%，过载情况下不计精度；3）垫式力传感器直径：φ46mm；4）传感器电缆长度：2米和5米；5）传感器偏差：1.5%F.S；</w:t>
            </w:r>
            <w:r>
              <w:rPr>
                <w:rStyle w:val="18"/>
                <w:rFonts w:eastAsia="宋体"/>
                <w:color w:val="auto"/>
                <w:highlight w:val="none"/>
                <w:lang w:val="en-US" w:eastAsia="zh-CN" w:bidi="ar"/>
              </w:rPr>
              <w:t> </w:t>
            </w:r>
            <w:r>
              <w:rPr>
                <w:rStyle w:val="17"/>
                <w:color w:val="auto"/>
                <w:highlight w:val="none"/>
                <w:lang w:val="en-US" w:eastAsia="zh-CN" w:bidi="ar"/>
              </w:rPr>
              <w:br w:type="textWrapping"/>
            </w:r>
            <w:r>
              <w:rPr>
                <w:rStyle w:val="17"/>
                <w:color w:val="auto"/>
                <w:highlight w:val="none"/>
                <w:lang w:val="en-US" w:eastAsia="zh-CN" w:bidi="ar"/>
              </w:rPr>
              <w:t>8.电流传感器：1）测量范围：0-20A，直流和交流电流；2）测量方式：非接触夹钳式；3）最大测量导线直径：φ8mm；4）传感器电缆长度：2米；</w:t>
            </w:r>
            <w:r>
              <w:rPr>
                <w:rStyle w:val="18"/>
                <w:rFonts w:eastAsia="宋体"/>
                <w:color w:val="auto"/>
                <w:highlight w:val="none"/>
                <w:lang w:val="en-US" w:eastAsia="zh-CN" w:bidi="ar"/>
              </w:rPr>
              <w:t> </w:t>
            </w:r>
            <w:r>
              <w:rPr>
                <w:rStyle w:val="17"/>
                <w:color w:val="auto"/>
                <w:highlight w:val="none"/>
                <w:lang w:val="en-US" w:eastAsia="zh-CN" w:bidi="ar"/>
              </w:rPr>
              <w:t>5）传感器偏差：1.5%F.S；</w:t>
            </w:r>
            <w:r>
              <w:rPr>
                <w:rStyle w:val="18"/>
                <w:rFonts w:eastAsia="宋体"/>
                <w:color w:val="auto"/>
                <w:highlight w:val="none"/>
                <w:lang w:val="en-US" w:eastAsia="zh-CN" w:bidi="ar"/>
              </w:rPr>
              <w:t> </w:t>
            </w:r>
            <w:r>
              <w:rPr>
                <w:rStyle w:val="17"/>
                <w:color w:val="auto"/>
                <w:highlight w:val="none"/>
                <w:lang w:val="en-US" w:eastAsia="zh-CN" w:bidi="ar"/>
              </w:rPr>
              <w:br w:type="textWrapping"/>
            </w:r>
            <w:r>
              <w:rPr>
                <w:rStyle w:val="17"/>
                <w:color w:val="auto"/>
                <w:highlight w:val="none"/>
                <w:lang w:val="en-US" w:eastAsia="zh-CN" w:bidi="ar"/>
              </w:rPr>
              <w:t>9.整机力量程：0-2KN、0-4KN、0-8KN、0-16KN四档，可选择；</w:t>
            </w:r>
            <w:r>
              <w:rPr>
                <w:rStyle w:val="17"/>
                <w:color w:val="auto"/>
                <w:highlight w:val="none"/>
                <w:lang w:val="en-US" w:eastAsia="zh-CN" w:bidi="ar"/>
              </w:rPr>
              <w:br w:type="textWrapping"/>
            </w:r>
            <w:r>
              <w:rPr>
                <w:rStyle w:val="17"/>
                <w:color w:val="auto"/>
                <w:highlight w:val="none"/>
                <w:lang w:val="en-US" w:eastAsia="zh-CN" w:bidi="ar"/>
              </w:rPr>
              <w:t>10.力分辨力：0.02KN/2KN量程、0.04KN/4KN量程、0.08KN/8KN量程、0.16KN/16KN量程；</w:t>
            </w:r>
            <w:r>
              <w:rPr>
                <w:rStyle w:val="17"/>
                <w:color w:val="auto"/>
                <w:highlight w:val="none"/>
                <w:lang w:val="en-US" w:eastAsia="zh-CN" w:bidi="ar"/>
              </w:rPr>
              <w:br w:type="textWrapping"/>
            </w:r>
            <w:r>
              <w:rPr>
                <w:rStyle w:val="17"/>
                <w:color w:val="auto"/>
                <w:highlight w:val="none"/>
                <w:lang w:val="en-US" w:eastAsia="zh-CN" w:bidi="ar"/>
              </w:rPr>
              <w:t>11.电流量程：0-2A、0-4A、0-8A、0-16A四档，可选择；</w:t>
            </w:r>
            <w:r>
              <w:rPr>
                <w:rStyle w:val="17"/>
                <w:color w:val="auto"/>
                <w:highlight w:val="none"/>
                <w:lang w:val="en-US" w:eastAsia="zh-CN" w:bidi="ar"/>
              </w:rPr>
              <w:br w:type="textWrapping"/>
            </w:r>
            <w:r>
              <w:rPr>
                <w:rStyle w:val="17"/>
                <w:color w:val="auto"/>
                <w:highlight w:val="none"/>
                <w:lang w:val="en-US" w:eastAsia="zh-CN" w:bidi="ar"/>
              </w:rPr>
              <w:t>12.电流分辨力：0.02A/2A量程、0.04A/4A量程、0.08A/8A量程、0.16A/16A量程；</w:t>
            </w:r>
            <w:r>
              <w:rPr>
                <w:rStyle w:val="17"/>
                <w:color w:val="auto"/>
                <w:highlight w:val="none"/>
                <w:lang w:val="en-US" w:eastAsia="zh-CN" w:bidi="ar"/>
              </w:rPr>
              <w:br w:type="textWrapping"/>
            </w:r>
            <w:r>
              <w:rPr>
                <w:rStyle w:val="17"/>
                <w:color w:val="auto"/>
                <w:highlight w:val="none"/>
                <w:lang w:val="en-US" w:eastAsia="zh-CN" w:bidi="ar"/>
              </w:rPr>
              <w:t>13.记录时间长度：10秒或20秒，可选择；</w:t>
            </w:r>
            <w:r>
              <w:rPr>
                <w:rStyle w:val="17"/>
                <w:color w:val="auto"/>
                <w:highlight w:val="none"/>
                <w:lang w:val="en-US" w:eastAsia="zh-CN" w:bidi="ar"/>
              </w:rPr>
              <w:br w:type="textWrapping"/>
            </w:r>
            <w:r>
              <w:rPr>
                <w:rStyle w:val="17"/>
                <w:color w:val="auto"/>
                <w:highlight w:val="none"/>
                <w:lang w:val="en-US" w:eastAsia="zh-CN" w:bidi="ar"/>
              </w:rPr>
              <w:t>14.记录时间分辨力：0.008秒/2秒，0.04秒/10秒，0.08秒/20秒，可选择；</w:t>
            </w:r>
            <w:r>
              <w:rPr>
                <w:rStyle w:val="17"/>
                <w:color w:val="auto"/>
                <w:highlight w:val="none"/>
                <w:lang w:val="en-US" w:eastAsia="zh-CN" w:bidi="ar"/>
              </w:rPr>
              <w:br w:type="textWrapping"/>
            </w:r>
            <w:r>
              <w:rPr>
                <w:rStyle w:val="17"/>
                <w:color w:val="auto"/>
                <w:highlight w:val="none"/>
                <w:lang w:val="en-US" w:eastAsia="zh-CN" w:bidi="ar"/>
              </w:rPr>
              <w:t>15.总精度：力≤2.0 %F.S，电流≤2.0 %F.S，计时≤40ms或80ms；</w:t>
            </w:r>
            <w:r>
              <w:rPr>
                <w:rStyle w:val="17"/>
                <w:color w:val="auto"/>
                <w:highlight w:val="none"/>
                <w:lang w:val="en-US" w:eastAsia="zh-CN" w:bidi="ar"/>
              </w:rPr>
              <w:br w:type="textWrapping"/>
            </w:r>
            <w:r>
              <w:rPr>
                <w:rStyle w:val="17"/>
                <w:color w:val="auto"/>
                <w:highlight w:val="none"/>
                <w:lang w:val="en-US" w:eastAsia="zh-CN" w:bidi="ar"/>
              </w:rPr>
              <w:t>16.测量曲线记录方式：力1单独记录、力2单独记录、力3单独记录、电流单独记录、力和电流同时记录；</w:t>
            </w:r>
            <w:r>
              <w:rPr>
                <w:rStyle w:val="17"/>
                <w:color w:val="auto"/>
                <w:highlight w:val="none"/>
                <w:lang w:val="en-US" w:eastAsia="zh-CN" w:bidi="ar"/>
              </w:rPr>
              <w:br w:type="textWrapping"/>
            </w:r>
            <w:r>
              <w:rPr>
                <w:rStyle w:val="17"/>
                <w:color w:val="auto"/>
                <w:highlight w:val="none"/>
                <w:lang w:val="en-US" w:eastAsia="zh-CN" w:bidi="ar"/>
              </w:rPr>
              <w:t>17.记录存储容量：200组记录永久保存；</w:t>
            </w:r>
            <w:r>
              <w:rPr>
                <w:rStyle w:val="17"/>
                <w:color w:val="auto"/>
                <w:highlight w:val="none"/>
                <w:lang w:val="en-US" w:eastAsia="zh-CN" w:bidi="ar"/>
              </w:rPr>
              <w:br w:type="textWrapping"/>
            </w:r>
            <w:r>
              <w:rPr>
                <w:rStyle w:val="17"/>
                <w:color w:val="auto"/>
                <w:highlight w:val="none"/>
                <w:lang w:val="en-US" w:eastAsia="zh-CN" w:bidi="ar"/>
              </w:rPr>
              <w:t>18.显示方式：曲线方式加文字；</w:t>
            </w:r>
            <w:r>
              <w:rPr>
                <w:rStyle w:val="17"/>
                <w:color w:val="auto"/>
                <w:highlight w:val="none"/>
                <w:lang w:val="en-US" w:eastAsia="zh-CN" w:bidi="ar"/>
              </w:rPr>
              <w:br w:type="textWrapping"/>
            </w:r>
            <w:r>
              <w:rPr>
                <w:rStyle w:val="17"/>
                <w:color w:val="auto"/>
                <w:highlight w:val="none"/>
                <w:lang w:val="en-US" w:eastAsia="zh-CN" w:bidi="ar"/>
              </w:rPr>
              <w:t>19.电池：锂聚合充电电池，可待机30小时以上；</w:t>
            </w:r>
            <w:r>
              <w:rPr>
                <w:rStyle w:val="17"/>
                <w:color w:val="auto"/>
                <w:highlight w:val="none"/>
                <w:lang w:val="en-US" w:eastAsia="zh-CN" w:bidi="ar"/>
              </w:rPr>
              <w:br w:type="textWrapping"/>
            </w:r>
            <w:r>
              <w:rPr>
                <w:rStyle w:val="17"/>
                <w:color w:val="auto"/>
                <w:highlight w:val="none"/>
                <w:lang w:val="en-US" w:eastAsia="zh-CN" w:bidi="ar"/>
              </w:rPr>
              <w:t>20.使用范围：-10℃ - +50℃。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陕西锐奥铁路电气有限公司/西安凯信铁路器材有限公司/陕西正信铁路器材有限公司</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2022-01-TH-35138</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测力计（数显式）</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最大负荷200（N），分度值：0.1N，精度：±0.5%</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艾普/韦度/胜利仪器</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2022-01-CL-34588</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指针式万用表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直流电流：1/2.5/10/25/100/250mA/1A/5A；直流电压： 2.5/10/25/100/250/500/1000V；交流电流：2.5/10/25/100/250mA/1A/5A；交流电压： 2.5/10/25/100/250/500/1000V；直流电阻： 0-10/100K/1MΩ/10MΩ（X1 X10 X100 X1K），精度等级：直流电流电压：1.5级（以标度尺工作部分上量限的百分数表示）；交流电流电压：2.5级（以标度尺工作部分上量限的百分数表示）；直流电阻：1.5级（以标度尺工作部分长度的百分数表示），配套专用电池。</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上海第四电表厂有限公司/南京天宇/三和电气计器株式会社</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2022-01-TH-35152</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附图</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指针式万用表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直流电流：1/2.5/10/25/100/250mA/1A/5A；直流电压： 2.5/10/25/100/250/500/1000V；交流电流：2.5/10/25/100/250mA/1A/5A；交流电压： 2.5/10/25/100/250/500/1000V；直流电阻： 0-10/100K/1MΩ/10MΩ（X1 X10 X100 X1K），精度等级：直流电流电压：1.5级（以标度尺工作部分上量限的百分数表示）；交流电流电压：2.5级（以标度尺工作部分上量限的百分数表示）；直流电阻：1.5级（以标度尺工作部分长度的百分数表示），配套专用电池。</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上海第四电表厂有限公司/正泰/南京天宇</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2022-03-TH-34818</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附图</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钳形电流表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交/直流电流：量程 4.00A， 40.0A，分辨率1mA，10mA；精度：±（1.3%+5字） 显示字数：4000字；频率范围：交流40-400Hz；过载能力：大于150A</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福禄克/克列茨/日本凯世（kaise）</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2022-03-WX-38467</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压力表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机械式压力表；测量介质：水；测量范围：0-1Mpa；精度：1.6级；表盘直径：100mm；接头大小：M20*1.5；铁壳，带缓冲弯</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天津精普/富阳市东辰/红旗</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2022-02-WX-37824</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气体检测仪</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LEL量程0-100%LEL或0-5%CH4; O2量程0～25%Vol；CO量程0～1000ppm；H2S量程0～100ppm</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梅思安天鹰4XR/德尔格X-am 2500/Honeywell  GasAlertMaxXT‖</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2022-01-TH-36186</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附图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电液比重计</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测量范围：1.10-1.30g/cm3，用途：专门用以测定酸性或碱性蓄电池内之溶液用</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同辉仪表/惠利得</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2022-01-CL-34589</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2022-05-CL-33259</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计量检定/校准（送检）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温湿度计（指针式）</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台挂通用；温度测量范围：-30-50℃，精度：±2℃；湿度测量范围：20-100％RH，精度：±5%RH（40-70%RH）</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DF德福/美德时/小米</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2022-02-WX-37576</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2022-05-WX-38550</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计量检定/校准（送检）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温湿度计（数显式）</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1、温度测量范围： -20℃-60℃；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2、湿度测量范围：10-95%RH；</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3、精度等级：温度±0.5℃(25℃)，湿度±3%RH；</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4、分辨率：温度0.1℃，湿度0.1%RH；</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5、台式</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美德时/德图/安格里</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2022-05-CBZ-01166</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2022-05-CBZ-00997</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计量检定/校准（送检）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温湿度计（数显式）</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2、温度测量范围：-10-60℃/14-140℉；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3、湿度测量范围：0-100.0%RH；</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4、精度：温度±1.0℃/2.0℉，湿度±5%RH；</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5、分辨率：温度0.1℃/2.0℉，湿度0.1%RH。</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6、手持式</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福禄克F971/德力西THM-01/得力DL336011</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2022-02-CL-33790</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双针压力表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规格：0-1200kPa，准确度等级1.6级，接头螺纹：M16×1.5，照明电压：DC24V</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舟山市庆丰铁路仪表有限公司YCS100II</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2022-03-CL-33988</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双针压力表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联接形式：轴向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准确度等级：1.0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照明电压：DC24V±20%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量程：0-1200kPa</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上海悟力仪表电器有限公司YTS80Z</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2022-03-CL-33989</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压力表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 0-1.6MPa 精度等级 1.5级，表盘外径60，径向，螺纹M20×1.5，金属外壳，指针式，减震压力表</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杭州东亚仪表公司</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2022-02-CL-33463</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附图</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计量检定（全检）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压力表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1、背面螺纹型。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2、压力范围：0-1.0MPa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3、使用流体：空气</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SMC G36-10-01</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2022-01-CL-34390</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精密压力表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1、0-1000kpa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2、单针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3、分度值：5Kpa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4、轴向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5、不锈钢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6、20*1.5螺纹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7、精度等级1.6</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泰菲特</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2022-02-CL-33491</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双针压力表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1、0-1200kpa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2、双针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3、分度值：20Kpa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4、轴向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5、不锈钢，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6、16*1.5螺纹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7、圆形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8、精度等级1.6</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泰菲特/津瑞仪表厂</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2022-02-CL-33492</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单针压力表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1、0-1000kpa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2、单针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3、分度值：40Kpa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4、轴向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5、不锈钢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6、20*1.5螺纹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7、精度等级1.6</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泰菲特/津瑞仪表厂</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2022-02-CL-33493</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单针压力表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1、0-1.6Mpa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2、单针</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3、分度值：50KPa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4、轴向</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5、不锈钢</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6、20*1.5螺纹</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7、精度等级1.6</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泰菲特/津瑞仪表厂</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2022-02-CL-33494</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温度仪表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温度范围：0-1000（℃）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测量误差：±0.5f·s±1字，附加冷端补偿误差±1℃。</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输入类型：cu50、pt100、k、e、j、t。(输入）</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继电器输出(无源)触点容量：阻性负载5a，周期2～120秒可调。</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固态继电器驱动信号：电流大于15ma，电压大于8v，周期2s。</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可控硅过零触发信号：大于100ma，瞬时大1a。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工作电源：ac220v，50hz。</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浙江台泉/汇邦/上海霍宇仪表/RKC温控</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CH702型</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2022-02-CL-33532</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PH/ORP分析仪</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量程范围：PH(0.00-14.00)，ORP(-2000-+2000)mV，温度（0.0-99.9℃），含酸碱度/氧化还原在线分析仪及其配套传感器。</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河北科瑞达仪器科技股份有限公司 PH/ORP-3520</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2022-04-WX-38072</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电导率仪</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测量范围：0~9999μS/cm，仪器级别：2.0级，供电电源：AC220V±10% 50Hz，电极配置：本仪器标配K=1.00塑料铂电极，G 1/2管道式螺纹或卫生级卡盘连接，导线长度为5m。</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上海诚磁电子有限公司 CM-230KE</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2022-04-WX-38073</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数字式直流电流表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1、工作电源：AC/DC 88~264V，或38~58V；</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2、输入参数：电压：AC/DC 0~300V； 精度0.3级；</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电流：AC/DC 0~999.9A(DC75mV分流器或AC 0~5A二次电流输入)；精度：0.5级。</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3、外形尺寸：48x96x75mm；开孔尺寸：94x46mm；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4、A-电压或电流测量。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5、数字“1”为220工作电源，交直流电压或交流电流测量。</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珠海泰坦 TVA1-A-C</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2022-01-WX-38139</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工业内窥镜</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1、摄像头像素100万及以上，显示器分辨率≥640*480；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2、可拍照、录像，录像时可抓拍；</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2、探头直径≤6mm、探头可弯曲角度≥180°、探头附带LED灯；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3、管线耐油、防水、防腐蚀，插入管线有效工作长度≥1m；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4、手持式主机（含3.5英寸及以上显示屏）、内置16GB及以上存储卡并附读卡器；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5、电源供电采用可充电电池供电，主机工作时间≥3小时。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DANA戴纳DN6100/精贯KY6100/显文DA60</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2022-01-CL-34441</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附图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电缆外护套故障定位系统</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含LCCS-I电缆外护套故障测试仪、LCCS-II电缆外护套故障定位仪各一套。</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电缆外护套故障测试仪：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1.空载电压≥7500V</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2.短路电流≥40mA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3.定位比例精度±（0.2%·L±1）米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4.重量 3.5kg</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5.工作电源：220V</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电缆外护套故障定位仪：</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1、输入电压：220V（1±10%），50Hz（1±5%）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2、输出电压：0～10kV（方波）可调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3、输出电流：max200mA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 xml:space="preserve">4、输出容量：2kVA </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5、频率调节：Min:0.4Hz，Max:1Hz(范围可调)</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佛山市浪沧电缆科技有限公司/武汉经卓电力机具有限公司/武汉精泉光电科技有限公司</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LCCS型</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2022-03-WX-38468</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培训（到货后提供仪器使用方法培训）</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红外线热成像仪</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红外传感器分辨率：≥320×240像素；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最大温度测量值：≥+300℃；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图像频率：≥9Hz</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FLUKE TiS60+ /FLIR E8-XT/优利德UTi384M</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2022-04-TH-36193</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网络监控测试仪</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双干兆自适应网口：两个干兆以太网口，10/100/1000M自适应；</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H.265主码流测试：硬件解码，最高分辨率4K/6K，可测试1200万像素摄像机；</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网络摄像机测试：全智能一键测试，自动搜索IP，自动登录，立即出图像；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以太网测试：10/100/1000M以太网链路状态测试，以太网流量检测；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IP全自动盲探：自动搜索全网段摄像机IP地址，自动跳转视频播放，省时省力；    自动匹配IP网段：工程宝IP地址自动匹配到摄像机网段；</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极速ONVIF工具：自动登录，播放图像，支持修改IP地址/通道名，生成测试</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莱视威 IPC X/网路通IPC-9900Plus+/网路通X9-MOVTA</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2022-04-TH-35321</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蓄电池检测仪</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1.电压检测精度：±0.2%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2.电流检测精度：±1%（电流传感器量程）</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3.监测范围：单个模块可支持20节电池</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4.电压检测范围：8.0～15V(适用于12V蓄电池)/±0.2%</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5.电流检测范围：0～±2000A</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6.接口与设置方式：主/从通讯口采用RS485、通讯接口包括RS232、CAN</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7.工作环境：环境温度：-20～+65℃相对湿度：40%~95%（无凝露）环境磁场：&lt;400A/m、周围不允许有易腐蚀、易燃、易爆气体</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8.尺寸：19英寸1U</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9.安装方式：机架或壁挂（根据用户要求）</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10.此设备包含蓄电池检测仪及相关配线等，无需安装。</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杭州高特电子设备股份有限公司  BMM-S3121</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2022-01-TH-36187</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管道测漏仪</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探测深度：≥6m；</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频率区间：1-8000Hz；</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工作模式：频道分析模式、滤波分析模式、精测模式、点测模式；</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带数字显示屏、录音储存、回放功能，可过滤环境噪音；</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探测介质：水；</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管路材质：球墨铸铁管、镀锌钢管及HDPE管；</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工作温度：-10℃~50℃；</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工作环境：室内外适用；</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含传感器、耳机、充电器、主机、仪器箱等配件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科探/捷通/普奇</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2022-01-WX-37393</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直流电流表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输入：±1250A，输出：±5V，辅助电源：AC/DC85~264V，精度：0.5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不需要配置互感器，提供表计本体即可</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浙江正泰仪器仪表有限公司 PA7777-1D</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2019-03-WX-18899</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附图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直流电流表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输入：±250A，输出：±5V，辅助电源：AC/DC85~264V，精度：0.5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不需要配置互感器，提供表计本体即可</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浙江正泰仪器仪表有限公司 PA7777-1D</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2019-03-WX-18901</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附图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直流电流表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输入：±500A，输出：±5V，辅助电源：AC/DC85~264V，精度：0.5</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不需要配置互感器，提供表计本体即可</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浙江正泰仪器仪表有限公司 PA7777-1D</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2019-03-WX-18900</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附图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直流电压表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DC直通，输入：0~660V，辅助电源AC/DC85~264V，48×96,精度：0.5</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浙江正泰仪器仪表有限公司 PZ7777-1D</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2019-03-WX-18898</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指针电流表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交流电流表，测量范围：0-400A，准确度等级1.5级，固定式，指针偏转角度：90°，响应时间≤4S。</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德力西 6L2-A_400/5</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2019-02-WX-19628</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指针电压表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交流电压表，测量范围：0-450V，准确度等级1.5级，固定式，指针偏转角度：90°，响应时间≤4S。</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德力西 6L2-V_450V</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2019-02-WX-19627</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直流电流表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直测50μA-10A，正负方向，129*69mm,耐压2kV、50HZ/1分钟无击穿、闪烁,耐压2kV、50HZ/1分钟无击穿、闪烁，工作环境：-25至+50℃，相对湿度≤90%，IP52,磁电式。</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上海浦江埃纳迪斯仪表有限公司 59C23-A</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2019-03-WX-18938</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blHeader/>
        </w:trPr>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直流电压表</w:t>
            </w:r>
          </w:p>
        </w:tc>
        <w:tc>
          <w:tcPr>
            <w:tcW w:w="1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直测3V-600VDC，正负方向，129*69mm,耐压2kV、50HZ/1分钟无击穿、闪烁，工作环境：-25至+50℃，相对湿度≤90%，IP52,磁电式。</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上海浦江埃纳迪斯仪表有限公司 59C23-V</w:t>
            </w: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块</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2019-03-WX-18937</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计量检定/校准（全检）</w:t>
            </w:r>
          </w:p>
        </w:tc>
      </w:tr>
    </w:tbl>
    <w:p>
      <w:pPr>
        <w:rPr>
          <w:color w:val="auto"/>
          <w:highlight w:val="none"/>
        </w:rPr>
      </w:pPr>
    </w:p>
    <w:p>
      <w:pPr>
        <w:rPr>
          <w:rFonts w:hint="eastAsia"/>
          <w:color w:val="auto"/>
          <w:highlight w:val="none"/>
          <w:lang w:eastAsia="zh-CN"/>
        </w:rPr>
        <w:sectPr>
          <w:pgSz w:w="16838" w:h="11906" w:orient="landscape"/>
          <w:pgMar w:top="1800" w:right="1440" w:bottom="1800" w:left="1440" w:header="851" w:footer="992" w:gutter="0"/>
          <w:cols w:space="425" w:num="1"/>
          <w:docGrid w:type="lines" w:linePitch="312" w:charSpace="0"/>
        </w:sectPr>
      </w:pPr>
      <w:r>
        <w:rPr>
          <w:rFonts w:hint="eastAsia"/>
          <w:color w:val="auto"/>
          <w:highlight w:val="none"/>
          <w:lang w:eastAsia="zh-CN"/>
        </w:rPr>
        <w:br w:type="page"/>
      </w:r>
    </w:p>
    <w:p>
      <w:pPr>
        <w:rPr>
          <w:rFonts w:hint="eastAsia"/>
          <w:color w:val="auto"/>
          <w:highlight w:val="none"/>
          <w:lang w:eastAsia="zh-CN"/>
        </w:rPr>
      </w:pPr>
      <w:r>
        <w:rPr>
          <w:rFonts w:hint="eastAsia"/>
          <w:b/>
          <w:bCs/>
          <w:color w:val="auto"/>
          <w:highlight w:val="none"/>
          <w:lang w:eastAsia="zh-CN"/>
        </w:rPr>
        <w:t>上表附图：</w:t>
      </w:r>
    </w:p>
    <w:tbl>
      <w:tblPr>
        <w:tblStyle w:val="13"/>
        <w:tblpPr w:leftFromText="180" w:rightFromText="180" w:vertAnchor="text" w:horzAnchor="page" w:tblpX="1057" w:tblpY="927"/>
        <w:tblOverlap w:val="never"/>
        <w:tblW w:w="593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6"/>
        <w:gridCol w:w="1140"/>
        <w:gridCol w:w="3075"/>
        <w:gridCol w:w="690"/>
        <w:gridCol w:w="960"/>
        <w:gridCol w:w="3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图片</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计划序号</w:t>
            </w:r>
          </w:p>
        </w:tc>
        <w:tc>
          <w:tcPr>
            <w:tcW w:w="1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2022-01-TH-35152</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27305</wp:posOffset>
                  </wp:positionH>
                  <wp:positionV relativeFrom="paragraph">
                    <wp:posOffset>39370</wp:posOffset>
                  </wp:positionV>
                  <wp:extent cx="1791970" cy="2389505"/>
                  <wp:effectExtent l="0" t="0" r="17780" b="10795"/>
                  <wp:wrapNone/>
                  <wp:docPr id="30" name="图片_1"/>
                  <wp:cNvGraphicFramePr/>
                  <a:graphic xmlns:a="http://schemas.openxmlformats.org/drawingml/2006/main">
                    <a:graphicData uri="http://schemas.openxmlformats.org/drawingml/2006/picture">
                      <pic:pic xmlns:pic="http://schemas.openxmlformats.org/drawingml/2006/picture">
                        <pic:nvPicPr>
                          <pic:cNvPr id="30" name="图片_1"/>
                          <pic:cNvPicPr/>
                        </pic:nvPicPr>
                        <pic:blipFill>
                          <a:blip r:embed="rId7"/>
                          <a:stretch>
                            <a:fillRect/>
                          </a:stretch>
                        </pic:blipFill>
                        <pic:spPr>
                          <a:xfrm>
                            <a:off x="0" y="0"/>
                            <a:ext cx="1791970" cy="2389505"/>
                          </a:xfrm>
                          <a:prstGeom prst="rect">
                            <a:avLst/>
                          </a:prstGeom>
                          <a:noFill/>
                          <a:ln>
                            <a:noFill/>
                          </a:ln>
                        </pic:spPr>
                      </pic:pic>
                    </a:graphicData>
                  </a:graphic>
                </wp:anchor>
              </w:drawing>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2022-01-CL-34441</w:t>
            </w:r>
          </w:p>
        </w:tc>
        <w:tc>
          <w:tcPr>
            <w:tcW w:w="1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66675</wp:posOffset>
                  </wp:positionH>
                  <wp:positionV relativeFrom="paragraph">
                    <wp:posOffset>190500</wp:posOffset>
                  </wp:positionV>
                  <wp:extent cx="2595245" cy="2105025"/>
                  <wp:effectExtent l="0" t="0" r="14605" b="9525"/>
                  <wp:wrapNone/>
                  <wp:docPr id="28" name="图片_2"/>
                  <wp:cNvGraphicFramePr/>
                  <a:graphic xmlns:a="http://schemas.openxmlformats.org/drawingml/2006/main">
                    <a:graphicData uri="http://schemas.openxmlformats.org/drawingml/2006/picture">
                      <pic:pic xmlns:pic="http://schemas.openxmlformats.org/drawingml/2006/picture">
                        <pic:nvPicPr>
                          <pic:cNvPr id="28" name="图片_2"/>
                          <pic:cNvPicPr/>
                        </pic:nvPicPr>
                        <pic:blipFill>
                          <a:blip r:embed="rId8"/>
                          <a:stretch>
                            <a:fillRect/>
                          </a:stretch>
                        </pic:blipFill>
                        <pic:spPr>
                          <a:xfrm>
                            <a:off x="0" y="0"/>
                            <a:ext cx="2595245" cy="21050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2022-03-TH-34818</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23495</wp:posOffset>
                  </wp:positionH>
                  <wp:positionV relativeFrom="paragraph">
                    <wp:posOffset>184785</wp:posOffset>
                  </wp:positionV>
                  <wp:extent cx="1936750" cy="2581910"/>
                  <wp:effectExtent l="0" t="0" r="6350" b="8890"/>
                  <wp:wrapNone/>
                  <wp:docPr id="29" name="图片_3"/>
                  <wp:cNvGraphicFramePr/>
                  <a:graphic xmlns:a="http://schemas.openxmlformats.org/drawingml/2006/main">
                    <a:graphicData uri="http://schemas.openxmlformats.org/drawingml/2006/picture">
                      <pic:pic xmlns:pic="http://schemas.openxmlformats.org/drawingml/2006/picture">
                        <pic:nvPicPr>
                          <pic:cNvPr id="29" name="图片_3"/>
                          <pic:cNvPicPr/>
                        </pic:nvPicPr>
                        <pic:blipFill>
                          <a:blip r:embed="rId9"/>
                          <a:stretch>
                            <a:fillRect/>
                          </a:stretch>
                        </pic:blipFill>
                        <pic:spPr>
                          <a:xfrm>
                            <a:off x="0" y="0"/>
                            <a:ext cx="1936750" cy="2581910"/>
                          </a:xfrm>
                          <a:prstGeom prst="rect">
                            <a:avLst/>
                          </a:prstGeom>
                          <a:noFill/>
                          <a:ln>
                            <a:noFill/>
                          </a:ln>
                        </pic:spPr>
                      </pic:pic>
                    </a:graphicData>
                  </a:graphic>
                </wp:anchor>
              </w:drawing>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2019-03-WX-18899</w:t>
            </w:r>
          </w:p>
        </w:tc>
        <w:tc>
          <w:tcPr>
            <w:tcW w:w="1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84455</wp:posOffset>
                  </wp:positionH>
                  <wp:positionV relativeFrom="paragraph">
                    <wp:posOffset>173990</wp:posOffset>
                  </wp:positionV>
                  <wp:extent cx="2468245" cy="2493010"/>
                  <wp:effectExtent l="0" t="0" r="8255" b="2540"/>
                  <wp:wrapNone/>
                  <wp:docPr id="27" name="图片_4"/>
                  <wp:cNvGraphicFramePr/>
                  <a:graphic xmlns:a="http://schemas.openxmlformats.org/drawingml/2006/main">
                    <a:graphicData uri="http://schemas.openxmlformats.org/drawingml/2006/picture">
                      <pic:pic xmlns:pic="http://schemas.openxmlformats.org/drawingml/2006/picture">
                        <pic:nvPicPr>
                          <pic:cNvPr id="27" name="图片_4"/>
                          <pic:cNvPicPr/>
                        </pic:nvPicPr>
                        <pic:blipFill>
                          <a:blip r:embed="rId10"/>
                          <a:stretch>
                            <a:fillRect/>
                          </a:stretch>
                        </pic:blipFill>
                        <pic:spPr>
                          <a:xfrm>
                            <a:off x="0" y="0"/>
                            <a:ext cx="2468245" cy="249301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2022-01-TH-36186</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123190</wp:posOffset>
                  </wp:positionH>
                  <wp:positionV relativeFrom="paragraph">
                    <wp:posOffset>132080</wp:posOffset>
                  </wp:positionV>
                  <wp:extent cx="1617345" cy="2496820"/>
                  <wp:effectExtent l="0" t="0" r="1905" b="17780"/>
                  <wp:wrapNone/>
                  <wp:docPr id="23" name="图片_5"/>
                  <wp:cNvGraphicFramePr/>
                  <a:graphic xmlns:a="http://schemas.openxmlformats.org/drawingml/2006/main">
                    <a:graphicData uri="http://schemas.openxmlformats.org/drawingml/2006/picture">
                      <pic:pic xmlns:pic="http://schemas.openxmlformats.org/drawingml/2006/picture">
                        <pic:nvPicPr>
                          <pic:cNvPr id="23" name="图片_5"/>
                          <pic:cNvPicPr/>
                        </pic:nvPicPr>
                        <pic:blipFill>
                          <a:blip r:embed="rId11"/>
                          <a:stretch>
                            <a:fillRect/>
                          </a:stretch>
                        </pic:blipFill>
                        <pic:spPr>
                          <a:xfrm>
                            <a:off x="0" y="0"/>
                            <a:ext cx="1617345" cy="2496820"/>
                          </a:xfrm>
                          <a:prstGeom prst="rect">
                            <a:avLst/>
                          </a:prstGeom>
                          <a:noFill/>
                          <a:ln>
                            <a:noFill/>
                          </a:ln>
                        </pic:spPr>
                      </pic:pic>
                    </a:graphicData>
                  </a:graphic>
                </wp:anchor>
              </w:drawing>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2019-03-WX-18901</w:t>
            </w:r>
          </w:p>
        </w:tc>
        <w:tc>
          <w:tcPr>
            <w:tcW w:w="1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85090</wp:posOffset>
                  </wp:positionH>
                  <wp:positionV relativeFrom="paragraph">
                    <wp:posOffset>40005</wp:posOffset>
                  </wp:positionV>
                  <wp:extent cx="2468245" cy="2594610"/>
                  <wp:effectExtent l="0" t="0" r="8255" b="15240"/>
                  <wp:wrapNone/>
                  <wp:docPr id="26" name="图片_6"/>
                  <wp:cNvGraphicFramePr/>
                  <a:graphic xmlns:a="http://schemas.openxmlformats.org/drawingml/2006/main">
                    <a:graphicData uri="http://schemas.openxmlformats.org/drawingml/2006/picture">
                      <pic:pic xmlns:pic="http://schemas.openxmlformats.org/drawingml/2006/picture">
                        <pic:nvPicPr>
                          <pic:cNvPr id="26" name="图片_6"/>
                          <pic:cNvPicPr/>
                        </pic:nvPicPr>
                        <pic:blipFill>
                          <a:blip r:embed="rId12"/>
                          <a:stretch>
                            <a:fillRect/>
                          </a:stretch>
                        </pic:blipFill>
                        <pic:spPr>
                          <a:xfrm>
                            <a:off x="0" y="0"/>
                            <a:ext cx="2468245" cy="259461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2022-02-CL-33463</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50800</wp:posOffset>
                  </wp:positionH>
                  <wp:positionV relativeFrom="paragraph">
                    <wp:posOffset>457200</wp:posOffset>
                  </wp:positionV>
                  <wp:extent cx="1862455" cy="1866900"/>
                  <wp:effectExtent l="0" t="0" r="4445" b="0"/>
                  <wp:wrapNone/>
                  <wp:docPr id="24" name="图片_7"/>
                  <wp:cNvGraphicFramePr/>
                  <a:graphic xmlns:a="http://schemas.openxmlformats.org/drawingml/2006/main">
                    <a:graphicData uri="http://schemas.openxmlformats.org/drawingml/2006/picture">
                      <pic:pic xmlns:pic="http://schemas.openxmlformats.org/drawingml/2006/picture">
                        <pic:nvPicPr>
                          <pic:cNvPr id="24" name="图片_7"/>
                          <pic:cNvPicPr/>
                        </pic:nvPicPr>
                        <pic:blipFill>
                          <a:blip r:embed="rId13"/>
                          <a:stretch>
                            <a:fillRect/>
                          </a:stretch>
                        </pic:blipFill>
                        <pic:spPr>
                          <a:xfrm>
                            <a:off x="0" y="0"/>
                            <a:ext cx="1862455" cy="1866900"/>
                          </a:xfrm>
                          <a:prstGeom prst="rect">
                            <a:avLst/>
                          </a:prstGeom>
                          <a:noFill/>
                          <a:ln>
                            <a:noFill/>
                          </a:ln>
                        </pic:spPr>
                      </pic:pic>
                    </a:graphicData>
                  </a:graphic>
                </wp:anchor>
              </w:drawing>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2019-03-WX-18900</w:t>
            </w:r>
          </w:p>
        </w:tc>
        <w:tc>
          <w:tcPr>
            <w:tcW w:w="1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76200</wp:posOffset>
                  </wp:positionH>
                  <wp:positionV relativeFrom="paragraph">
                    <wp:posOffset>165735</wp:posOffset>
                  </wp:positionV>
                  <wp:extent cx="2582545" cy="2463165"/>
                  <wp:effectExtent l="0" t="0" r="8255" b="13335"/>
                  <wp:wrapNone/>
                  <wp:docPr id="25" name="图片_8"/>
                  <wp:cNvGraphicFramePr/>
                  <a:graphic xmlns:a="http://schemas.openxmlformats.org/drawingml/2006/main">
                    <a:graphicData uri="http://schemas.openxmlformats.org/drawingml/2006/picture">
                      <pic:pic xmlns:pic="http://schemas.openxmlformats.org/drawingml/2006/picture">
                        <pic:nvPicPr>
                          <pic:cNvPr id="25" name="图片_8"/>
                          <pic:cNvPicPr/>
                        </pic:nvPicPr>
                        <pic:blipFill>
                          <a:blip r:embed="rId14"/>
                          <a:stretch>
                            <a:fillRect/>
                          </a:stretch>
                        </pic:blipFill>
                        <pic:spPr>
                          <a:xfrm>
                            <a:off x="0" y="0"/>
                            <a:ext cx="2582545" cy="2463165"/>
                          </a:xfrm>
                          <a:prstGeom prst="rect">
                            <a:avLst/>
                          </a:prstGeom>
                          <a:noFill/>
                          <a:ln>
                            <a:noFill/>
                          </a:ln>
                        </pic:spPr>
                      </pic:pic>
                    </a:graphicData>
                  </a:graphic>
                </wp:anchor>
              </w:drawing>
            </w:r>
          </w:p>
        </w:tc>
      </w:tr>
    </w:tbl>
    <w:p>
      <w:pPr>
        <w:rPr>
          <w:rFonts w:hint="default" w:ascii="宋体" w:hAnsi="宋体" w:eastAsia="宋体" w:cs="宋体"/>
          <w:i w:val="0"/>
          <w:iCs w:val="0"/>
          <w:color w:val="auto"/>
          <w:kern w:val="0"/>
          <w:sz w:val="20"/>
          <w:szCs w:val="20"/>
          <w:highlight w:val="none"/>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848186"/>
      <w:docPartObj>
        <w:docPartGallery w:val="autotext"/>
      </w:docPartObj>
    </w:sdtPr>
    <w:sdtContent>
      <w:sdt>
        <w:sdtPr>
          <w:id w:val="-1669238322"/>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66</w:t>
            </w:r>
            <w:r>
              <w:rPr>
                <w:b/>
                <w:bCs/>
                <w:sz w:val="24"/>
                <w:szCs w:val="24"/>
              </w:rPr>
              <w:fldChar w:fldCharType="end"/>
            </w:r>
          </w:p>
        </w:sdtContent>
      </w:sdt>
    </w:sdtContent>
  </w:sdt>
  <w:p>
    <w:pPr>
      <w:pStyle w:val="7"/>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2847"/>
        <w:tab w:val="left" w:pos="3510"/>
        <w:tab w:val="left" w:pos="4002"/>
        <w:tab w:val="clear" w:pos="4153"/>
        <w:tab w:val="clear" w:pos="8306"/>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NjFlMjQ2ZGIwMGY3NGRjZGFkYzlhN2IwYTZmYzIifQ=="/>
  </w:docVars>
  <w:rsids>
    <w:rsidRoot w:val="00000000"/>
    <w:rsid w:val="02F33102"/>
    <w:rsid w:val="04787C5D"/>
    <w:rsid w:val="08E21B49"/>
    <w:rsid w:val="0A9C0757"/>
    <w:rsid w:val="0C6C392A"/>
    <w:rsid w:val="0D0D666C"/>
    <w:rsid w:val="0DAF727B"/>
    <w:rsid w:val="0E00329D"/>
    <w:rsid w:val="0E5C05EF"/>
    <w:rsid w:val="101439C1"/>
    <w:rsid w:val="1158509E"/>
    <w:rsid w:val="122431D2"/>
    <w:rsid w:val="122C6476"/>
    <w:rsid w:val="15620A17"/>
    <w:rsid w:val="188911F7"/>
    <w:rsid w:val="1A8222F5"/>
    <w:rsid w:val="1D3721BE"/>
    <w:rsid w:val="1DBB0293"/>
    <w:rsid w:val="1E4744D0"/>
    <w:rsid w:val="1F610F25"/>
    <w:rsid w:val="224141F6"/>
    <w:rsid w:val="23264FFC"/>
    <w:rsid w:val="247A6D44"/>
    <w:rsid w:val="249A27DC"/>
    <w:rsid w:val="28091366"/>
    <w:rsid w:val="28D858B1"/>
    <w:rsid w:val="2C22657D"/>
    <w:rsid w:val="2E265F10"/>
    <w:rsid w:val="2ECF504B"/>
    <w:rsid w:val="2F921190"/>
    <w:rsid w:val="31883A11"/>
    <w:rsid w:val="32C3031B"/>
    <w:rsid w:val="33BE1199"/>
    <w:rsid w:val="34297BD1"/>
    <w:rsid w:val="370D1FB0"/>
    <w:rsid w:val="3DD47BDB"/>
    <w:rsid w:val="430622FC"/>
    <w:rsid w:val="439D12A1"/>
    <w:rsid w:val="443F6F60"/>
    <w:rsid w:val="44623562"/>
    <w:rsid w:val="46FC5444"/>
    <w:rsid w:val="487F5C6A"/>
    <w:rsid w:val="48A17494"/>
    <w:rsid w:val="49582862"/>
    <w:rsid w:val="4A436D67"/>
    <w:rsid w:val="4CED0FFD"/>
    <w:rsid w:val="4F830F4F"/>
    <w:rsid w:val="51C150CF"/>
    <w:rsid w:val="52F05D06"/>
    <w:rsid w:val="538F59F6"/>
    <w:rsid w:val="5B94486F"/>
    <w:rsid w:val="5BF65121"/>
    <w:rsid w:val="5D7F286F"/>
    <w:rsid w:val="5E460A22"/>
    <w:rsid w:val="60471B32"/>
    <w:rsid w:val="611B4D6D"/>
    <w:rsid w:val="624019D9"/>
    <w:rsid w:val="629E3D80"/>
    <w:rsid w:val="64254149"/>
    <w:rsid w:val="653C1D2F"/>
    <w:rsid w:val="67CB5D17"/>
    <w:rsid w:val="688A1930"/>
    <w:rsid w:val="69713811"/>
    <w:rsid w:val="69A14C71"/>
    <w:rsid w:val="6E571003"/>
    <w:rsid w:val="6F1C650B"/>
    <w:rsid w:val="714845BD"/>
    <w:rsid w:val="727A254C"/>
    <w:rsid w:val="72E96117"/>
    <w:rsid w:val="79CC49FF"/>
    <w:rsid w:val="7B42766E"/>
    <w:rsid w:val="7BA662CC"/>
    <w:rsid w:val="7C4347D1"/>
    <w:rsid w:val="7C7D26E5"/>
    <w:rsid w:val="7E932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toc 3"/>
    <w:basedOn w:val="1"/>
    <w:next w:val="1"/>
    <w:unhideWhenUsed/>
    <w:qFormat/>
    <w:uiPriority w:val="39"/>
    <w:pPr>
      <w:ind w:left="840" w:firstLine="0"/>
    </w:pPr>
  </w:style>
  <w:style w:type="paragraph" w:styleId="6">
    <w:name w:val="Plain Text"/>
    <w:basedOn w:val="1"/>
    <w:unhideWhenUsed/>
    <w:qFormat/>
    <w:uiPriority w:val="0"/>
    <w:rPr>
      <w:rFonts w:ascii="宋体" w:hAnsi="Courier New" w:cs="宋体"/>
      <w:sz w:val="20"/>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Body Text Indent 3"/>
    <w:basedOn w:val="1"/>
    <w:qFormat/>
    <w:uiPriority w:val="0"/>
    <w:pPr>
      <w:spacing w:after="120"/>
      <w:ind w:left="420" w:firstLine="0"/>
    </w:pPr>
    <w:rPr>
      <w:sz w:val="16"/>
      <w:szCs w:val="16"/>
    </w:rPr>
  </w:style>
  <w:style w:type="paragraph" w:styleId="11">
    <w:name w:val="toc 2"/>
    <w:basedOn w:val="1"/>
    <w:next w:val="1"/>
    <w:unhideWhenUsed/>
    <w:qFormat/>
    <w:uiPriority w:val="39"/>
    <w:pPr>
      <w:ind w:left="420" w:firstLine="0"/>
    </w:pPr>
  </w:style>
  <w:style w:type="paragraph" w:styleId="12">
    <w:name w:val="Body Text 2"/>
    <w:basedOn w:val="1"/>
    <w:unhideWhenUsed/>
    <w:qFormat/>
    <w:uiPriority w:val="0"/>
    <w:pPr>
      <w:spacing w:after="120" w:line="480" w:lineRule="auto"/>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u w:val="single"/>
    </w:rPr>
  </w:style>
  <w:style w:type="character" w:customStyle="1" w:styleId="17">
    <w:name w:val="font11"/>
    <w:basedOn w:val="15"/>
    <w:qFormat/>
    <w:uiPriority w:val="0"/>
    <w:rPr>
      <w:rFonts w:hint="eastAsia" w:ascii="宋体" w:hAnsi="宋体" w:eastAsia="宋体" w:cs="宋体"/>
      <w:color w:val="000000"/>
      <w:sz w:val="20"/>
      <w:szCs w:val="20"/>
      <w:u w:val="none"/>
    </w:rPr>
  </w:style>
  <w:style w:type="character" w:customStyle="1" w:styleId="18">
    <w:name w:val="font51"/>
    <w:basedOn w:val="15"/>
    <w:qFormat/>
    <w:uiPriority w:val="0"/>
    <w:rPr>
      <w:rFonts w:hint="default" w:ascii="Times New Roman" w:hAnsi="Times New Roman" w:cs="Times New Roman"/>
      <w:color w:val="000000"/>
      <w:sz w:val="20"/>
      <w:szCs w:val="20"/>
      <w:u w:val="none"/>
    </w:rPr>
  </w:style>
  <w:style w:type="paragraph" w:customStyle="1" w:styleId="19">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2E75B6" w:themeColor="accent1" w:themeShade="BF"/>
      <w:sz w:val="28"/>
      <w:szCs w:val="28"/>
    </w:rPr>
  </w:style>
  <w:style w:type="character" w:customStyle="1" w:styleId="20">
    <w:name w:val="标题 2 Char"/>
    <w:qFormat/>
    <w:uiPriority w:val="8"/>
    <w:rPr>
      <w:rFonts w:ascii="Arial" w:hAnsi="Arial" w:eastAsia="黑体"/>
      <w:b/>
      <w:sz w:val="32"/>
      <w:szCs w:val="32"/>
    </w:rPr>
  </w:style>
  <w:style w:type="paragraph" w:styleId="21">
    <w:name w:val="List Paragraph"/>
    <w:basedOn w:val="1"/>
    <w:qFormat/>
    <w:uiPriority w:val="34"/>
    <w:pPr>
      <w:ind w:firstLine="200"/>
    </w:pPr>
    <w:rPr>
      <w:rFonts w:ascii="Calibri" w:hAnsi="Calibri"/>
    </w:rPr>
  </w:style>
  <w:style w:type="paragraph" w:customStyle="1" w:styleId="22">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91</Pages>
  <Words>36297</Words>
  <Characters>40705</Characters>
  <Lines>0</Lines>
  <Paragraphs>0</Paragraphs>
  <TotalTime>0</TotalTime>
  <ScaleCrop>false</ScaleCrop>
  <LinksUpToDate>false</LinksUpToDate>
  <CharactersWithSpaces>41839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2022-07-04T09:44:00Z</dcterms:created>
  <dc:creator>NNRT</dc:creator>
  <cp:lastModifiedBy>G8RsrUB/mhi2NxW/IBFhQ5wG0qaOHa+91fjStpvVXyjMOdQqQgA+d1swxKPbE7x3fUV+ZyHjQPaPNm3w7LwiiQ==</cp:lastModifiedBy>
  <dcterms:modified xsi:type="dcterms:W3CDTF">2022-08-22T00:48:07Z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29F9FB29D2F549AFBCA019D9C1C91592</vt:lpwstr>
  </property>
</Properties>
</file>