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cs="宋体"/>
          <w:b/>
          <w:bCs/>
          <w:kern w:val="0"/>
          <w:sz w:val="32"/>
          <w:szCs w:val="32"/>
          <w:highlight w:val="none"/>
        </w:rPr>
      </w:pPr>
      <w:bookmarkStart w:id="269" w:name="_GoBack"/>
      <w:r>
        <w:rPr>
          <w:rFonts w:hint="eastAsia" w:ascii="宋体" w:hAnsi="宋体" w:eastAsia="宋体" w:cs="宋体"/>
          <w:b/>
          <w:bCs/>
          <w:kern w:val="0"/>
          <w:sz w:val="32"/>
          <w:szCs w:val="32"/>
          <w:highlight w:val="none"/>
        </w:rPr>
        <w:t>南宁轨道交通集团有限责任公司</w:t>
      </w:r>
    </w:p>
    <w:p>
      <w:pPr>
        <w:jc w:val="center"/>
        <w:rPr>
          <w:rFonts w:ascii="宋体" w:hAnsi="宋体" w:eastAsia="宋体" w:cs="宋体"/>
          <w:b/>
          <w:bCs/>
          <w:kern w:val="0"/>
          <w:sz w:val="32"/>
          <w:szCs w:val="32"/>
          <w:highlight w:val="none"/>
        </w:rPr>
      </w:pPr>
      <w:r>
        <w:rPr>
          <w:rFonts w:hint="eastAsia" w:ascii="宋体" w:hAnsi="宋体" w:eastAsia="宋体" w:cs="宋体"/>
          <w:b/>
          <w:bCs/>
          <w:kern w:val="0"/>
          <w:sz w:val="32"/>
          <w:szCs w:val="32"/>
          <w:highlight w:val="none"/>
        </w:rPr>
        <w:t>项目比选公告</w:t>
      </w:r>
    </w:p>
    <w:p>
      <w:pPr>
        <w:spacing w:line="360" w:lineRule="auto"/>
        <w:ind w:firstLine="560" w:firstLineChars="200"/>
        <w:rPr>
          <w:rFonts w:ascii="Times New Roman" w:hAnsi="Times New Roman" w:eastAsia="宋体" w:cs="宋体"/>
          <w:sz w:val="28"/>
          <w:szCs w:val="28"/>
          <w:highlight w:val="none"/>
        </w:rPr>
      </w:pPr>
      <w:r>
        <w:rPr>
          <w:rFonts w:ascii="Times New Roman" w:hAnsi="Times New Roman" w:eastAsia="宋体" w:cs="宋体"/>
          <w:sz w:val="28"/>
          <w:szCs w:val="28"/>
          <w:highlight w:val="none"/>
        </w:rPr>
        <w:t>南宁轨道交通集团</w:t>
      </w:r>
      <w:r>
        <w:rPr>
          <w:rFonts w:hint="eastAsia" w:ascii="Times New Roman" w:hAnsi="Times New Roman" w:eastAsia="宋体" w:cs="宋体"/>
          <w:sz w:val="28"/>
          <w:szCs w:val="28"/>
          <w:highlight w:val="none"/>
        </w:rPr>
        <w:t>有限责任公司</w:t>
      </w:r>
      <w:r>
        <w:rPr>
          <w:rFonts w:ascii="Times New Roman" w:hAnsi="Times New Roman" w:eastAsia="宋体" w:cs="宋体"/>
          <w:sz w:val="28"/>
          <w:szCs w:val="28"/>
          <w:highlight w:val="none"/>
        </w:rPr>
        <w:t>需</w:t>
      </w:r>
      <w:r>
        <w:rPr>
          <w:rFonts w:hint="eastAsia" w:ascii="Times New Roman" w:hAnsi="Times New Roman" w:eastAsia="宋体" w:cs="宋体"/>
          <w:sz w:val="28"/>
          <w:szCs w:val="28"/>
          <w:highlight w:val="none"/>
          <w:lang w:eastAsia="zh-CN"/>
        </w:rPr>
        <w:t>对南宁五象壮锦立交二期工程</w:t>
      </w:r>
      <w:r>
        <w:rPr>
          <w:rFonts w:hint="eastAsia" w:ascii="Times New Roman" w:hAnsi="Times New Roman" w:eastAsia="宋体" w:cs="宋体"/>
          <w:sz w:val="28"/>
          <w:szCs w:val="28"/>
          <w:highlight w:val="none"/>
          <w:lang w:eastAsia="zh-CN"/>
        </w:rPr>
        <w:t>进行竣工规划核实测量</w:t>
      </w:r>
      <w:r>
        <w:rPr>
          <w:rFonts w:ascii="Times New Roman" w:hAnsi="Times New Roman" w:eastAsia="宋体" w:cs="宋体"/>
          <w:sz w:val="28"/>
          <w:szCs w:val="28"/>
          <w:highlight w:val="none"/>
        </w:rPr>
        <w:t>，</w:t>
      </w:r>
      <w:r>
        <w:rPr>
          <w:rFonts w:hint="eastAsia" w:ascii="Times New Roman" w:hAnsi="Times New Roman" w:eastAsia="宋体" w:cs="宋体"/>
          <w:sz w:val="28"/>
          <w:szCs w:val="28"/>
          <w:highlight w:val="none"/>
        </w:rPr>
        <w:t>本次项目</w:t>
      </w:r>
      <w:r>
        <w:rPr>
          <w:rFonts w:hint="eastAsia" w:ascii="Times New Roman" w:hAnsi="Times New Roman" w:eastAsia="宋体" w:cs="宋体"/>
          <w:bCs/>
          <w:sz w:val="28"/>
          <w:szCs w:val="28"/>
          <w:highlight w:val="none"/>
        </w:rPr>
        <w:t>上限控制价为381,055元（不含税）。</w:t>
      </w:r>
      <w:r>
        <w:rPr>
          <w:rFonts w:ascii="Times New Roman" w:hAnsi="Times New Roman" w:eastAsia="宋体" w:cs="宋体"/>
          <w:sz w:val="28"/>
          <w:szCs w:val="28"/>
          <w:highlight w:val="none"/>
        </w:rPr>
        <w:t>根据本集团公司要求，现就本次</w:t>
      </w:r>
      <w:r>
        <w:rPr>
          <w:rFonts w:hint="eastAsia" w:ascii="Times New Roman" w:hAnsi="Times New Roman" w:eastAsia="宋体" w:cs="宋体"/>
          <w:sz w:val="28"/>
          <w:szCs w:val="28"/>
          <w:highlight w:val="none"/>
        </w:rPr>
        <w:t>项目进行公开比选</w:t>
      </w:r>
      <w:r>
        <w:rPr>
          <w:rFonts w:ascii="Times New Roman" w:hAnsi="Times New Roman" w:eastAsia="宋体" w:cs="宋体"/>
          <w:sz w:val="28"/>
          <w:szCs w:val="28"/>
          <w:highlight w:val="none"/>
        </w:rPr>
        <w:t>，欢迎符合条件的参与比选。</w:t>
      </w:r>
    </w:p>
    <w:p>
      <w:pPr>
        <w:spacing w:line="360" w:lineRule="auto"/>
        <w:ind w:firstLine="562" w:firstLineChars="200"/>
        <w:outlineLvl w:val="0"/>
        <w:rPr>
          <w:rFonts w:ascii="Times New Roman" w:hAnsi="Times New Roman" w:eastAsia="宋体" w:cs="宋体"/>
          <w:b/>
          <w:sz w:val="28"/>
          <w:szCs w:val="28"/>
          <w:highlight w:val="none"/>
        </w:rPr>
      </w:pPr>
      <w:bookmarkStart w:id="0" w:name="_Toc86155502"/>
      <w:r>
        <w:rPr>
          <w:rFonts w:hint="eastAsia" w:ascii="Times New Roman" w:hAnsi="Times New Roman" w:eastAsia="宋体" w:cs="宋体"/>
          <w:b/>
          <w:sz w:val="28"/>
          <w:szCs w:val="28"/>
          <w:highlight w:val="none"/>
        </w:rPr>
        <w:t>一、项目内容</w:t>
      </w:r>
      <w:bookmarkEnd w:id="0"/>
    </w:p>
    <w:p>
      <w:pPr>
        <w:spacing w:line="360" w:lineRule="auto"/>
        <w:ind w:firstLine="560" w:firstLineChars="200"/>
        <w:rPr>
          <w:rFonts w:ascii="Times New Roman" w:hAnsi="Times New Roman" w:eastAsia="宋体" w:cs="宋体"/>
          <w:sz w:val="28"/>
          <w:szCs w:val="28"/>
          <w:highlight w:val="none"/>
          <w:u w:val="single"/>
        </w:rPr>
      </w:pPr>
      <w:r>
        <w:rPr>
          <w:rFonts w:hint="eastAsia" w:ascii="Times New Roman" w:hAnsi="Times New Roman" w:eastAsia="宋体" w:cs="宋体"/>
          <w:sz w:val="28"/>
          <w:szCs w:val="28"/>
          <w:highlight w:val="none"/>
          <w:u w:val="single"/>
        </w:rPr>
        <w:t>南宁五象壮锦立交二期工程为五象（那洪）大道的道路改造工程，五象（那洪）大道规划红线宽68米，设计速度60km/h。改造段全长约2公里，设计起点西起那历路，止于规划沛贤路。五象（那洪）大道主路下穿壮锦大道，地面辅路与壮锦大道地面辅路平面交叉。需要新建下穿U型槽长414.5米，隧道长145.35米。五象壮锦立交二期工程主要包括道路工程、交通工程、交通监控、结构工程、管线工程、景观绿化工程、照明工程等。</w:t>
      </w:r>
    </w:p>
    <w:p>
      <w:pPr>
        <w:spacing w:line="360" w:lineRule="auto"/>
        <w:ind w:firstLine="560" w:firstLineChars="200"/>
        <w:rPr>
          <w:rFonts w:ascii="Times New Roman" w:hAnsi="Times New Roman" w:eastAsia="宋体" w:cs="宋体"/>
          <w:sz w:val="28"/>
          <w:szCs w:val="28"/>
          <w:highlight w:val="none"/>
          <w:u w:val="single"/>
        </w:rPr>
      </w:pPr>
      <w:r>
        <w:rPr>
          <w:rFonts w:hint="eastAsia" w:ascii="Times New Roman" w:hAnsi="Times New Roman" w:eastAsia="宋体" w:cs="宋体"/>
          <w:sz w:val="28"/>
          <w:szCs w:val="28"/>
          <w:highlight w:val="none"/>
          <w:u w:val="single"/>
        </w:rPr>
        <w:t>核实内容包含规划面积测量、验测平面位置、工程线路测量、地形测量、管线探测、管线测量（中等）等所有规划条件核实所需测量。（核实内容根据《南宁市建设工程规划条件核实实施方案》而定）</w:t>
      </w:r>
    </w:p>
    <w:p>
      <w:pPr>
        <w:spacing w:line="360" w:lineRule="auto"/>
        <w:ind w:firstLine="562" w:firstLineChars="200"/>
        <w:outlineLvl w:val="0"/>
        <w:rPr>
          <w:rFonts w:ascii="Times New Roman" w:hAnsi="Times New Roman" w:eastAsia="宋体" w:cs="宋体"/>
          <w:b/>
          <w:sz w:val="28"/>
          <w:szCs w:val="28"/>
          <w:highlight w:val="none"/>
        </w:rPr>
      </w:pPr>
      <w:bookmarkStart w:id="1" w:name="_Toc86155503"/>
      <w:r>
        <w:rPr>
          <w:rFonts w:hint="eastAsia" w:ascii="Times New Roman" w:hAnsi="Times New Roman" w:eastAsia="宋体" w:cs="宋体"/>
          <w:b/>
          <w:sz w:val="28"/>
          <w:szCs w:val="28"/>
          <w:highlight w:val="none"/>
        </w:rPr>
        <w:t>二、比选申请人资格要求</w:t>
      </w:r>
      <w:bookmarkEnd w:id="1"/>
    </w:p>
    <w:p>
      <w:pPr>
        <w:spacing w:line="360" w:lineRule="auto"/>
        <w:ind w:firstLine="560" w:firstLineChars="200"/>
        <w:rPr>
          <w:rFonts w:ascii="Times New Roman" w:hAnsi="Times New Roman" w:eastAsia="宋体" w:cs="宋体"/>
          <w:sz w:val="28"/>
          <w:szCs w:val="28"/>
          <w:highlight w:val="none"/>
          <w:u w:val="single"/>
        </w:rPr>
      </w:pPr>
      <w:r>
        <w:rPr>
          <w:rFonts w:hint="eastAsia" w:ascii="Times New Roman" w:hAnsi="Times New Roman" w:eastAsia="宋体" w:cs="宋体"/>
          <w:sz w:val="28"/>
          <w:szCs w:val="28"/>
          <w:highlight w:val="none"/>
          <w:u w:val="single"/>
        </w:rPr>
        <w:t>1.具有中华人民共和国境内注册登记的国内独立法人资格，持有合法有效的法人营业执照，具备省级及以上测绘行政主管部门核发的测绘乙级及以上资质且已在南宁市“多测合一”信息系统（邕e登系统）注册登记，提供系统中有关基本信息、测绘资质信息截图。</w:t>
      </w:r>
    </w:p>
    <w:p>
      <w:pPr>
        <w:spacing w:line="360" w:lineRule="auto"/>
        <w:ind w:firstLine="560" w:firstLineChars="200"/>
        <w:rPr>
          <w:rFonts w:ascii="Times New Roman" w:hAnsi="Times New Roman" w:eastAsia="宋体" w:cs="宋体"/>
          <w:sz w:val="28"/>
          <w:szCs w:val="28"/>
          <w:highlight w:val="none"/>
          <w:u w:val="single"/>
        </w:rPr>
      </w:pPr>
      <w:r>
        <w:rPr>
          <w:rFonts w:hint="eastAsia" w:ascii="Times New Roman" w:hAnsi="Times New Roman" w:eastAsia="宋体" w:cs="宋体"/>
          <w:sz w:val="28"/>
          <w:szCs w:val="28"/>
          <w:highlight w:val="none"/>
          <w:u w:val="single"/>
        </w:rPr>
        <w:t>2.拟派项目负责人须具有中级工程师及以上职称且具备注册测绘师资格证书，在提供服务期间，项目负责人不得更换。</w:t>
      </w:r>
    </w:p>
    <w:p>
      <w:pPr>
        <w:spacing w:line="360" w:lineRule="auto"/>
        <w:ind w:firstLine="560" w:firstLineChars="200"/>
        <w:rPr>
          <w:rFonts w:ascii="Times New Roman" w:hAnsi="Times New Roman" w:eastAsia="宋体" w:cs="宋体"/>
          <w:sz w:val="28"/>
          <w:szCs w:val="28"/>
          <w:highlight w:val="none"/>
          <w:u w:val="single"/>
        </w:rPr>
      </w:pPr>
      <w:r>
        <w:rPr>
          <w:rFonts w:hint="eastAsia" w:ascii="Times New Roman" w:hAnsi="Times New Roman" w:eastAsia="宋体" w:cs="宋体"/>
          <w:sz w:val="28"/>
          <w:szCs w:val="28"/>
          <w:highlight w:val="none"/>
          <w:u w:val="single"/>
        </w:rPr>
        <w:t>3.本次比选不接受联合体报价，母、子公司只允许其中一家公司参与比选申请；同一法人代表，只接受一家参与比选申请。</w:t>
      </w:r>
    </w:p>
    <w:p>
      <w:pPr>
        <w:spacing w:line="360" w:lineRule="auto"/>
        <w:ind w:firstLine="560" w:firstLineChars="200"/>
        <w:rPr>
          <w:rFonts w:ascii="Times New Roman" w:hAnsi="Times New Roman" w:eastAsia="宋体" w:cs="宋体"/>
          <w:sz w:val="28"/>
          <w:szCs w:val="28"/>
          <w:highlight w:val="none"/>
          <w:u w:val="single"/>
        </w:rPr>
      </w:pPr>
      <w:r>
        <w:rPr>
          <w:rFonts w:hint="eastAsia" w:ascii="Times New Roman" w:hAnsi="Times New Roman" w:eastAsia="宋体" w:cs="宋体"/>
          <w:sz w:val="28"/>
          <w:szCs w:val="28"/>
          <w:highlight w:val="none"/>
          <w:u w:val="single"/>
        </w:rPr>
        <w:t>4.对在“信用中国”网站(www.creditchina.gov.cn) 、中国政府采购网(www.ccgp.gov.cn)被列入失信被执行人、重大税收违法案件当事人名单、政府采购严重违法失信行为记录名单及其他不符合《中华人民共和国政府采购法》第二十二条规定条件的供应商，不得参与本次采购活动。</w:t>
      </w:r>
    </w:p>
    <w:p>
      <w:pPr>
        <w:spacing w:line="360" w:lineRule="auto"/>
        <w:ind w:firstLine="562" w:firstLineChars="200"/>
        <w:outlineLvl w:val="0"/>
        <w:rPr>
          <w:rFonts w:ascii="Times New Roman" w:hAnsi="Times New Roman" w:eastAsia="宋体" w:cs="宋体"/>
          <w:sz w:val="28"/>
          <w:szCs w:val="28"/>
          <w:highlight w:val="none"/>
        </w:rPr>
      </w:pPr>
      <w:bookmarkStart w:id="2" w:name="_Toc86155504"/>
      <w:r>
        <w:rPr>
          <w:rFonts w:hint="eastAsia" w:ascii="Times New Roman" w:hAnsi="Times New Roman" w:eastAsia="宋体" w:cs="宋体"/>
          <w:b/>
          <w:sz w:val="28"/>
          <w:szCs w:val="28"/>
          <w:highlight w:val="none"/>
        </w:rPr>
        <w:t>三、比选保证金：</w:t>
      </w:r>
      <w:r>
        <w:rPr>
          <w:rFonts w:hint="eastAsia" w:ascii="Times New Roman" w:hAnsi="Times New Roman" w:eastAsia="宋体" w:cs="宋体"/>
          <w:sz w:val="28"/>
          <w:szCs w:val="28"/>
          <w:highlight w:val="none"/>
        </w:rPr>
        <w:t>无。</w:t>
      </w:r>
      <w:bookmarkEnd w:id="2"/>
    </w:p>
    <w:p>
      <w:pPr>
        <w:spacing w:line="360" w:lineRule="auto"/>
        <w:ind w:firstLine="562" w:firstLineChars="200"/>
        <w:outlineLvl w:val="0"/>
        <w:rPr>
          <w:rFonts w:ascii="Times New Roman" w:hAnsi="Times New Roman" w:eastAsia="宋体" w:cs="宋体"/>
          <w:b/>
          <w:sz w:val="28"/>
          <w:szCs w:val="28"/>
          <w:highlight w:val="none"/>
        </w:rPr>
      </w:pPr>
      <w:bookmarkStart w:id="3" w:name="_Toc86155505"/>
      <w:r>
        <w:rPr>
          <w:rFonts w:hint="eastAsia" w:ascii="Times New Roman" w:hAnsi="Times New Roman" w:eastAsia="宋体" w:cs="宋体"/>
          <w:b/>
          <w:sz w:val="28"/>
          <w:szCs w:val="28"/>
          <w:highlight w:val="none"/>
        </w:rPr>
        <w:t>四、比选文件的获取</w:t>
      </w:r>
      <w:bookmarkEnd w:id="3"/>
    </w:p>
    <w:p>
      <w:pPr>
        <w:spacing w:line="360" w:lineRule="auto"/>
        <w:ind w:firstLine="560" w:firstLineChars="200"/>
        <w:rPr>
          <w:rFonts w:ascii="Times New Roman" w:hAnsi="Times New Roman" w:eastAsia="宋体" w:cs="宋体"/>
          <w:sz w:val="28"/>
          <w:szCs w:val="28"/>
          <w:highlight w:val="none"/>
        </w:rPr>
      </w:pPr>
      <w:r>
        <w:rPr>
          <w:rFonts w:hint="eastAsia" w:ascii="Times New Roman" w:hAnsi="Times New Roman" w:eastAsia="宋体" w:cs="宋体"/>
          <w:sz w:val="28"/>
          <w:szCs w:val="28"/>
          <w:highlight w:val="none"/>
        </w:rPr>
        <w:t>本项目不发放纸质文件，比选申请人自行在南宁轨道交通集团有限责任公司官网(</w:t>
      </w:r>
      <w:r>
        <w:rPr>
          <w:rFonts w:ascii="Times New Roman" w:hAnsi="Times New Roman" w:eastAsia="宋体" w:cs="宋体"/>
          <w:sz w:val="28"/>
          <w:szCs w:val="28"/>
          <w:highlight w:val="none"/>
        </w:rPr>
        <w:t>http://www.nngdjt.com/</w:t>
      </w:r>
      <w:r>
        <w:rPr>
          <w:rFonts w:hint="eastAsia" w:ascii="Times New Roman" w:hAnsi="Times New Roman" w:eastAsia="宋体" w:cs="宋体"/>
          <w:sz w:val="28"/>
          <w:szCs w:val="28"/>
          <w:highlight w:val="none"/>
        </w:rPr>
        <w:t>)的招标招商中的招标公告处下载比选文件（见本公告附件）。</w:t>
      </w:r>
    </w:p>
    <w:p>
      <w:pPr>
        <w:spacing w:line="360" w:lineRule="auto"/>
        <w:ind w:firstLine="562" w:firstLineChars="200"/>
        <w:outlineLvl w:val="0"/>
        <w:rPr>
          <w:rFonts w:ascii="Times New Roman" w:hAnsi="Times New Roman" w:eastAsia="宋体" w:cs="宋体"/>
          <w:b/>
          <w:sz w:val="28"/>
          <w:szCs w:val="28"/>
          <w:highlight w:val="none"/>
        </w:rPr>
      </w:pPr>
      <w:bookmarkStart w:id="4" w:name="_Toc86155506"/>
      <w:r>
        <w:rPr>
          <w:rFonts w:hint="eastAsia" w:ascii="Times New Roman" w:hAnsi="Times New Roman" w:eastAsia="宋体" w:cs="宋体"/>
          <w:b/>
          <w:sz w:val="28"/>
          <w:szCs w:val="28"/>
          <w:highlight w:val="none"/>
        </w:rPr>
        <w:t>五、比选时间、地点</w:t>
      </w:r>
      <w:bookmarkEnd w:id="4"/>
    </w:p>
    <w:p>
      <w:pPr>
        <w:spacing w:line="360" w:lineRule="auto"/>
        <w:ind w:firstLine="560" w:firstLineChars="200"/>
        <w:rPr>
          <w:rFonts w:ascii="Times New Roman" w:hAnsi="Times New Roman" w:eastAsia="宋体" w:cs="宋体"/>
          <w:sz w:val="28"/>
          <w:szCs w:val="28"/>
          <w:highlight w:val="none"/>
        </w:rPr>
      </w:pPr>
      <w:r>
        <w:rPr>
          <w:rFonts w:hint="eastAsia" w:ascii="Times New Roman" w:hAnsi="Times New Roman" w:eastAsia="宋体" w:cs="宋体"/>
          <w:sz w:val="28"/>
          <w:szCs w:val="28"/>
          <w:highlight w:val="none"/>
        </w:rPr>
        <w:t>1.时间：</w:t>
      </w:r>
      <w:r>
        <w:rPr>
          <w:rFonts w:hint="eastAsia" w:ascii="Times New Roman" w:hAnsi="Times New Roman" w:eastAsia="宋体" w:cs="宋体"/>
          <w:sz w:val="28"/>
          <w:szCs w:val="28"/>
          <w:highlight w:val="none"/>
        </w:rPr>
        <w:t>2022年</w:t>
      </w:r>
      <w:r>
        <w:rPr>
          <w:rFonts w:hint="eastAsia" w:ascii="Times New Roman" w:hAnsi="Times New Roman" w:eastAsia="宋体" w:cs="宋体"/>
          <w:sz w:val="28"/>
          <w:szCs w:val="28"/>
          <w:highlight w:val="none"/>
          <w:lang w:val="en-US" w:eastAsia="zh-CN"/>
        </w:rPr>
        <w:t>9</w:t>
      </w:r>
      <w:r>
        <w:rPr>
          <w:rFonts w:hint="eastAsia" w:ascii="Times New Roman" w:hAnsi="Times New Roman" w:eastAsia="宋体" w:cs="宋体"/>
          <w:sz w:val="28"/>
          <w:szCs w:val="28"/>
          <w:highlight w:val="none"/>
        </w:rPr>
        <w:t>月</w:t>
      </w:r>
      <w:r>
        <w:rPr>
          <w:rFonts w:hint="eastAsia" w:ascii="Times New Roman" w:hAnsi="Times New Roman" w:eastAsia="宋体" w:cs="宋体"/>
          <w:sz w:val="28"/>
          <w:szCs w:val="28"/>
          <w:highlight w:val="none"/>
          <w:lang w:val="en-US" w:eastAsia="zh-CN"/>
        </w:rPr>
        <w:t>30</w:t>
      </w:r>
      <w:r>
        <w:rPr>
          <w:rFonts w:hint="eastAsia" w:ascii="Times New Roman" w:hAnsi="Times New Roman" w:eastAsia="宋体" w:cs="宋体"/>
          <w:sz w:val="28"/>
          <w:szCs w:val="28"/>
          <w:highlight w:val="none"/>
        </w:rPr>
        <w:t>日上午</w:t>
      </w:r>
      <w:r>
        <w:rPr>
          <w:rFonts w:hint="eastAsia" w:ascii="Times New Roman" w:hAnsi="Times New Roman" w:eastAsia="宋体" w:cs="宋体"/>
          <w:sz w:val="28"/>
          <w:szCs w:val="28"/>
          <w:highlight w:val="none"/>
          <w:lang w:val="en-US" w:eastAsia="zh-CN"/>
        </w:rPr>
        <w:t>9</w:t>
      </w:r>
      <w:r>
        <w:rPr>
          <w:rFonts w:hint="eastAsia" w:ascii="Times New Roman" w:hAnsi="Times New Roman" w:eastAsia="宋体" w:cs="宋体"/>
          <w:sz w:val="28"/>
          <w:szCs w:val="28"/>
          <w:highlight w:val="none"/>
        </w:rPr>
        <w:t>:</w:t>
      </w:r>
      <w:r>
        <w:rPr>
          <w:rFonts w:hint="eastAsia" w:ascii="Times New Roman" w:hAnsi="Times New Roman" w:eastAsia="宋体" w:cs="宋体"/>
          <w:sz w:val="28"/>
          <w:szCs w:val="28"/>
          <w:highlight w:val="none"/>
          <w:lang w:val="en-US" w:eastAsia="zh-CN"/>
        </w:rPr>
        <w:t>00</w:t>
      </w:r>
    </w:p>
    <w:p>
      <w:pPr>
        <w:spacing w:line="360" w:lineRule="auto"/>
        <w:ind w:firstLine="560" w:firstLineChars="200"/>
        <w:rPr>
          <w:rFonts w:ascii="Times New Roman" w:hAnsi="Times New Roman" w:eastAsia="宋体" w:cs="宋体"/>
          <w:sz w:val="28"/>
          <w:szCs w:val="28"/>
          <w:highlight w:val="none"/>
        </w:rPr>
      </w:pPr>
      <w:r>
        <w:rPr>
          <w:rFonts w:hint="eastAsia" w:ascii="Times New Roman" w:hAnsi="Times New Roman" w:eastAsia="宋体" w:cs="宋体"/>
          <w:sz w:val="28"/>
          <w:szCs w:val="28"/>
          <w:highlight w:val="none"/>
        </w:rPr>
        <w:t>2.地点：南宁市云景路69号轨道大厦A2办公楼1楼104会议室</w:t>
      </w:r>
    </w:p>
    <w:p>
      <w:pPr>
        <w:spacing w:line="360" w:lineRule="auto"/>
        <w:ind w:firstLine="562" w:firstLineChars="200"/>
        <w:outlineLvl w:val="0"/>
        <w:rPr>
          <w:rFonts w:ascii="Times New Roman" w:hAnsi="Times New Roman" w:eastAsia="宋体" w:cs="宋体"/>
          <w:b/>
          <w:sz w:val="28"/>
          <w:szCs w:val="28"/>
          <w:highlight w:val="none"/>
        </w:rPr>
      </w:pPr>
      <w:bookmarkStart w:id="5" w:name="_Toc86155507"/>
      <w:r>
        <w:rPr>
          <w:rFonts w:hint="eastAsia" w:ascii="Times New Roman" w:hAnsi="Times New Roman" w:eastAsia="宋体" w:cs="宋体"/>
          <w:b/>
          <w:sz w:val="28"/>
          <w:szCs w:val="28"/>
          <w:highlight w:val="none"/>
        </w:rPr>
        <w:t>六、比选人联系方式</w:t>
      </w:r>
      <w:bookmarkEnd w:id="5"/>
    </w:p>
    <w:p>
      <w:pPr>
        <w:spacing w:line="360" w:lineRule="auto"/>
        <w:ind w:firstLine="560" w:firstLineChars="200"/>
        <w:rPr>
          <w:rFonts w:ascii="Times New Roman" w:hAnsi="Times New Roman" w:eastAsia="宋体" w:cs="宋体"/>
          <w:sz w:val="28"/>
          <w:szCs w:val="28"/>
          <w:highlight w:val="none"/>
        </w:rPr>
      </w:pPr>
      <w:r>
        <w:rPr>
          <w:rFonts w:hint="eastAsia" w:ascii="Times New Roman" w:hAnsi="Times New Roman" w:eastAsia="宋体" w:cs="宋体"/>
          <w:sz w:val="28"/>
          <w:szCs w:val="28"/>
          <w:highlight w:val="none"/>
        </w:rPr>
        <w:t>联系地址：南宁市云景路69号</w:t>
      </w:r>
    </w:p>
    <w:p>
      <w:pPr>
        <w:spacing w:line="360" w:lineRule="auto"/>
        <w:ind w:firstLine="560" w:firstLineChars="200"/>
        <w:rPr>
          <w:rFonts w:ascii="Times New Roman" w:hAnsi="Times New Roman" w:eastAsia="宋体" w:cs="宋体"/>
          <w:sz w:val="28"/>
          <w:szCs w:val="28"/>
          <w:highlight w:val="none"/>
          <w:u w:val="single"/>
        </w:rPr>
      </w:pPr>
      <w:r>
        <w:rPr>
          <w:rFonts w:hint="eastAsia" w:ascii="Times New Roman" w:hAnsi="Times New Roman" w:eastAsia="宋体" w:cs="宋体"/>
          <w:sz w:val="28"/>
          <w:szCs w:val="28"/>
          <w:highlight w:val="none"/>
        </w:rPr>
        <w:t>联系人：李工电话：0771-2332992；</w:t>
      </w:r>
    </w:p>
    <w:p>
      <w:pPr>
        <w:spacing w:line="360" w:lineRule="auto"/>
        <w:ind w:firstLine="562" w:firstLineChars="200"/>
        <w:rPr>
          <w:rFonts w:ascii="Times New Roman" w:hAnsi="Times New Roman" w:eastAsia="宋体" w:cs="宋体"/>
          <w:sz w:val="28"/>
          <w:szCs w:val="28"/>
          <w:highlight w:val="none"/>
        </w:rPr>
      </w:pPr>
      <w:r>
        <w:rPr>
          <w:rFonts w:hint="eastAsia" w:ascii="Times New Roman" w:hAnsi="Times New Roman" w:eastAsia="宋体" w:cs="宋体"/>
          <w:b/>
          <w:sz w:val="28"/>
          <w:szCs w:val="28"/>
          <w:highlight w:val="none"/>
        </w:rPr>
        <w:t>附件</w:t>
      </w:r>
      <w:r>
        <w:rPr>
          <w:rFonts w:hint="eastAsia" w:ascii="Times New Roman" w:hAnsi="Times New Roman" w:eastAsia="宋体" w:cs="宋体"/>
          <w:sz w:val="28"/>
          <w:szCs w:val="28"/>
          <w:highlight w:val="none"/>
        </w:rPr>
        <w:t>：</w:t>
      </w:r>
      <w:r>
        <w:rPr>
          <w:rFonts w:hint="eastAsia" w:ascii="Times New Roman" w:hAnsi="Times New Roman" w:eastAsia="宋体" w:cs="宋体"/>
          <w:bCs/>
          <w:sz w:val="28"/>
          <w:szCs w:val="28"/>
          <w:highlight w:val="none"/>
        </w:rPr>
        <w:t>南宁轨道交通集团有限责任公司项目比选文件</w:t>
      </w:r>
    </w:p>
    <w:p>
      <w:pPr>
        <w:spacing w:line="480" w:lineRule="auto"/>
        <w:jc w:val="center"/>
        <w:rPr>
          <w:rFonts w:ascii="Times New Roman" w:hAnsi="Times New Roman" w:eastAsia="黑体" w:cs="Times New Roman"/>
          <w:b/>
          <w:bCs/>
          <w:sz w:val="48"/>
          <w:szCs w:val="48"/>
          <w:highlight w:val="none"/>
        </w:rPr>
        <w:sectPr>
          <w:footerReference r:id="rId3" w:type="default"/>
          <w:pgSz w:w="11906" w:h="16838"/>
          <w:pgMar w:top="1440" w:right="1247" w:bottom="1440" w:left="1440" w:header="851" w:footer="992" w:gutter="0"/>
          <w:pgNumType w:start="1"/>
          <w:cols w:space="720" w:num="1"/>
          <w:docGrid w:type="lines" w:linePitch="312" w:charSpace="0"/>
        </w:sectPr>
      </w:pPr>
    </w:p>
    <w:bookmarkEnd w:id="269"/>
    <w:p>
      <w:pPr>
        <w:spacing w:line="480" w:lineRule="auto"/>
        <w:jc w:val="center"/>
        <w:rPr>
          <w:rFonts w:ascii="Times New Roman" w:hAnsi="Times New Roman" w:eastAsia="黑体" w:cs="Times New Roman"/>
          <w:b/>
          <w:bCs/>
          <w:sz w:val="48"/>
          <w:szCs w:val="48"/>
          <w:highlight w:val="none"/>
        </w:rPr>
      </w:pPr>
    </w:p>
    <w:p>
      <w:pPr>
        <w:spacing w:line="480" w:lineRule="auto"/>
        <w:jc w:val="center"/>
        <w:rPr>
          <w:rFonts w:ascii="Times New Roman" w:hAnsi="Times New Roman" w:eastAsia="黑体" w:cs="Times New Roman"/>
          <w:b/>
          <w:bCs/>
          <w:sz w:val="48"/>
          <w:szCs w:val="48"/>
          <w:highlight w:val="none"/>
        </w:rPr>
      </w:pPr>
      <w:r>
        <w:rPr>
          <w:rFonts w:hint="eastAsia" w:ascii="Times New Roman" w:hAnsi="Times New Roman" w:eastAsia="黑体" w:cs="Times New Roman"/>
          <w:b/>
          <w:bCs/>
          <w:sz w:val="48"/>
          <w:szCs w:val="48"/>
          <w:highlight w:val="none"/>
        </w:rPr>
        <w:t>南宁轨道交通集团工程服务类项目</w:t>
      </w:r>
    </w:p>
    <w:p>
      <w:pPr>
        <w:spacing w:line="480" w:lineRule="auto"/>
        <w:jc w:val="center"/>
        <w:rPr>
          <w:rFonts w:ascii="Times New Roman" w:hAnsi="Times New Roman" w:eastAsia="黑体" w:cs="Times New Roman"/>
          <w:b/>
          <w:bCs/>
          <w:sz w:val="28"/>
          <w:szCs w:val="28"/>
          <w:highlight w:val="none"/>
        </w:rPr>
      </w:pPr>
    </w:p>
    <w:p>
      <w:pPr>
        <w:spacing w:line="480" w:lineRule="auto"/>
        <w:jc w:val="center"/>
        <w:rPr>
          <w:rFonts w:ascii="Times New Roman" w:hAnsi="Times New Roman" w:eastAsia="黑体" w:cs="Times New Roman"/>
          <w:b/>
          <w:bCs/>
          <w:sz w:val="28"/>
          <w:szCs w:val="28"/>
          <w:highlight w:val="none"/>
        </w:rPr>
      </w:pPr>
    </w:p>
    <w:p>
      <w:pPr>
        <w:spacing w:line="480" w:lineRule="auto"/>
        <w:jc w:val="center"/>
        <w:rPr>
          <w:rFonts w:ascii="Times New Roman" w:hAnsi="Times New Roman" w:eastAsia="黑体" w:cs="Times New Roman"/>
          <w:b/>
          <w:bCs/>
          <w:sz w:val="28"/>
          <w:szCs w:val="28"/>
          <w:highlight w:val="none"/>
        </w:rPr>
      </w:pPr>
    </w:p>
    <w:p>
      <w:pPr>
        <w:spacing w:line="480" w:lineRule="auto"/>
        <w:jc w:val="center"/>
        <w:rPr>
          <w:rFonts w:ascii="Times New Roman" w:hAnsi="Times New Roman" w:eastAsia="黑体" w:cs="Times New Roman"/>
          <w:b/>
          <w:bCs/>
          <w:sz w:val="28"/>
          <w:szCs w:val="28"/>
          <w:highlight w:val="none"/>
        </w:rPr>
      </w:pPr>
    </w:p>
    <w:p>
      <w:pPr>
        <w:spacing w:line="480" w:lineRule="auto"/>
        <w:jc w:val="center"/>
        <w:rPr>
          <w:rFonts w:ascii="Times New Roman" w:hAnsi="Times New Roman" w:eastAsia="黑体" w:cs="Times New Roman"/>
          <w:b/>
          <w:bCs/>
          <w:sz w:val="48"/>
          <w:szCs w:val="48"/>
          <w:highlight w:val="none"/>
        </w:rPr>
      </w:pPr>
    </w:p>
    <w:p>
      <w:pPr>
        <w:spacing w:line="480" w:lineRule="auto"/>
        <w:jc w:val="center"/>
        <w:rPr>
          <w:rFonts w:ascii="Times New Roman" w:hAnsi="Times New Roman" w:eastAsia="黑体" w:cs="Times New Roman"/>
          <w:b/>
          <w:bCs/>
          <w:sz w:val="48"/>
          <w:szCs w:val="48"/>
          <w:highlight w:val="none"/>
        </w:rPr>
      </w:pPr>
      <w:r>
        <w:rPr>
          <w:rFonts w:hint="eastAsia" w:ascii="Times New Roman" w:hAnsi="Times New Roman" w:eastAsia="黑体" w:cs="Times New Roman"/>
          <w:b/>
          <w:bCs/>
          <w:sz w:val="48"/>
          <w:szCs w:val="48"/>
          <w:highlight w:val="none"/>
        </w:rPr>
        <w:t>比选文件</w:t>
      </w:r>
    </w:p>
    <w:p>
      <w:pPr>
        <w:jc w:val="center"/>
        <w:rPr>
          <w:rFonts w:ascii="Times New Roman" w:hAnsi="Times New Roman" w:eastAsia="黑体" w:cs="Times New Roman"/>
          <w:b/>
          <w:bCs/>
          <w:sz w:val="44"/>
          <w:szCs w:val="24"/>
          <w:highlight w:val="none"/>
        </w:rPr>
      </w:pPr>
    </w:p>
    <w:p>
      <w:pPr>
        <w:jc w:val="center"/>
        <w:rPr>
          <w:rFonts w:ascii="Times New Roman" w:hAnsi="Times New Roman" w:eastAsia="黑体" w:cs="Times New Roman"/>
          <w:b/>
          <w:bCs/>
          <w:sz w:val="44"/>
          <w:szCs w:val="24"/>
          <w:highlight w:val="none"/>
        </w:rPr>
      </w:pPr>
    </w:p>
    <w:p>
      <w:pPr>
        <w:jc w:val="center"/>
        <w:rPr>
          <w:rFonts w:ascii="Times New Roman" w:hAnsi="Times New Roman" w:eastAsia="黑体" w:cs="Times New Roman"/>
          <w:b/>
          <w:bCs/>
          <w:sz w:val="44"/>
          <w:szCs w:val="24"/>
          <w:highlight w:val="none"/>
        </w:rPr>
      </w:pPr>
    </w:p>
    <w:p>
      <w:pPr>
        <w:spacing w:line="360" w:lineRule="auto"/>
        <w:rPr>
          <w:rFonts w:ascii="Times New Roman" w:hAnsi="Times New Roman" w:eastAsia="宋体" w:cs="Times New Roman"/>
          <w:b/>
          <w:bCs/>
          <w:sz w:val="36"/>
          <w:szCs w:val="36"/>
          <w:highlight w:val="none"/>
        </w:rPr>
      </w:pPr>
    </w:p>
    <w:p>
      <w:pPr>
        <w:spacing w:line="360" w:lineRule="auto"/>
        <w:ind w:firstLine="1800" w:firstLineChars="498"/>
        <w:rPr>
          <w:rFonts w:ascii="Times New Roman" w:hAnsi="Times New Roman" w:eastAsia="宋体" w:cs="Times New Roman"/>
          <w:b/>
          <w:bCs/>
          <w:sz w:val="36"/>
          <w:szCs w:val="36"/>
          <w:highlight w:val="none"/>
        </w:rPr>
      </w:pPr>
    </w:p>
    <w:p>
      <w:pPr>
        <w:spacing w:line="360" w:lineRule="auto"/>
        <w:ind w:firstLine="1800" w:firstLineChars="498"/>
        <w:rPr>
          <w:rFonts w:ascii="Times New Roman" w:hAnsi="Times New Roman" w:eastAsia="宋体" w:cs="Times New Roman"/>
          <w:b/>
          <w:bCs/>
          <w:sz w:val="36"/>
          <w:szCs w:val="36"/>
          <w:highlight w:val="none"/>
        </w:rPr>
      </w:pPr>
    </w:p>
    <w:p>
      <w:pPr>
        <w:spacing w:line="360" w:lineRule="auto"/>
        <w:ind w:firstLine="1800" w:firstLineChars="498"/>
        <w:rPr>
          <w:rFonts w:ascii="Times New Roman" w:hAnsi="Times New Roman" w:eastAsia="宋体" w:cs="Times New Roman"/>
          <w:b/>
          <w:bCs/>
          <w:sz w:val="36"/>
          <w:szCs w:val="36"/>
          <w:highlight w:val="none"/>
        </w:rPr>
      </w:pPr>
      <w:r>
        <w:rPr>
          <w:rFonts w:hint="eastAsia" w:ascii="Times New Roman" w:hAnsi="Times New Roman" w:eastAsia="宋体" w:cs="Times New Roman"/>
          <w:b/>
          <w:bCs/>
          <w:sz w:val="36"/>
          <w:szCs w:val="36"/>
          <w:highlight w:val="none"/>
        </w:rPr>
        <w:t>项目名称：南宁五象壮锦立交二期工程</w:t>
      </w:r>
    </w:p>
    <w:p>
      <w:pPr>
        <w:spacing w:line="360" w:lineRule="auto"/>
        <w:ind w:firstLine="4340" w:firstLineChars="1201"/>
        <w:rPr>
          <w:rFonts w:ascii="Times New Roman" w:hAnsi="Times New Roman" w:eastAsia="宋体" w:cs="Times New Roman"/>
          <w:b/>
          <w:bCs/>
          <w:sz w:val="36"/>
          <w:szCs w:val="36"/>
          <w:highlight w:val="none"/>
        </w:rPr>
      </w:pPr>
      <w:r>
        <w:rPr>
          <w:rFonts w:hint="eastAsia" w:ascii="Times New Roman" w:hAnsi="Times New Roman" w:eastAsia="宋体" w:cs="Times New Roman"/>
          <w:b/>
          <w:bCs/>
          <w:sz w:val="36"/>
          <w:szCs w:val="36"/>
          <w:highlight w:val="none"/>
        </w:rPr>
        <w:t>竣工规划核实测量</w:t>
      </w:r>
    </w:p>
    <w:p>
      <w:pPr>
        <w:spacing w:line="360" w:lineRule="auto"/>
        <w:ind w:firstLine="1800" w:firstLineChars="498"/>
        <w:rPr>
          <w:rFonts w:ascii="Times New Roman" w:hAnsi="Times New Roman" w:eastAsia="宋体" w:cs="Times New Roman"/>
          <w:b/>
          <w:bCs/>
          <w:sz w:val="36"/>
          <w:szCs w:val="36"/>
          <w:highlight w:val="none"/>
        </w:rPr>
      </w:pPr>
      <w:r>
        <w:rPr>
          <w:rFonts w:hint="eastAsia" w:ascii="Times New Roman" w:hAnsi="Times New Roman" w:eastAsia="宋体" w:cs="Times New Roman"/>
          <w:b/>
          <w:bCs/>
          <w:sz w:val="36"/>
          <w:szCs w:val="36"/>
          <w:highlight w:val="none"/>
        </w:rPr>
        <w:t>项目编号：20220610006</w:t>
      </w:r>
    </w:p>
    <w:p>
      <w:pPr>
        <w:spacing w:line="360" w:lineRule="auto"/>
        <w:ind w:firstLine="1800" w:firstLineChars="498"/>
        <w:rPr>
          <w:rFonts w:ascii="Times New Roman" w:hAnsi="Times New Roman" w:eastAsia="宋体" w:cs="Times New Roman"/>
          <w:b/>
          <w:bCs/>
          <w:sz w:val="36"/>
          <w:szCs w:val="36"/>
          <w:highlight w:val="none"/>
        </w:rPr>
      </w:pPr>
      <w:r>
        <w:rPr>
          <w:rFonts w:hint="eastAsia" w:ascii="Times New Roman" w:hAnsi="Times New Roman" w:eastAsia="宋体" w:cs="Times New Roman"/>
          <w:b/>
          <w:bCs/>
          <w:sz w:val="36"/>
          <w:szCs w:val="36"/>
          <w:highlight w:val="none"/>
        </w:rPr>
        <w:t>比选人：南宁轨道交通集团有限责任公司</w:t>
      </w:r>
    </w:p>
    <w:p>
      <w:pPr>
        <w:jc w:val="center"/>
        <w:rPr>
          <w:rFonts w:ascii="Times New Roman" w:hAnsi="Times New Roman" w:eastAsia="宋体" w:cs="Times New Roman"/>
          <w:b/>
          <w:bCs/>
          <w:sz w:val="36"/>
          <w:szCs w:val="36"/>
          <w:highlight w:val="none"/>
        </w:rPr>
      </w:pPr>
    </w:p>
    <w:p>
      <w:pPr>
        <w:jc w:val="center"/>
        <w:rPr>
          <w:rFonts w:ascii="Times New Roman" w:hAnsi="Times New Roman" w:eastAsia="宋体" w:cs="Times New Roman"/>
          <w:b/>
          <w:bCs/>
          <w:sz w:val="36"/>
          <w:szCs w:val="36"/>
          <w:highlight w:val="none"/>
        </w:rPr>
      </w:pPr>
      <w:r>
        <w:rPr>
          <w:rFonts w:hint="eastAsia" w:ascii="Times New Roman" w:hAnsi="Times New Roman" w:eastAsia="宋体" w:cs="Times New Roman"/>
          <w:b/>
          <w:bCs/>
          <w:sz w:val="36"/>
          <w:szCs w:val="36"/>
          <w:highlight w:val="none"/>
        </w:rPr>
        <w:t>2022年</w:t>
      </w:r>
      <w:r>
        <w:rPr>
          <w:rFonts w:hint="eastAsia" w:ascii="Times New Roman" w:hAnsi="Times New Roman" w:eastAsia="宋体" w:cs="Times New Roman"/>
          <w:b/>
          <w:bCs/>
          <w:sz w:val="36"/>
          <w:szCs w:val="36"/>
          <w:highlight w:val="none"/>
          <w:lang w:val="en-US" w:eastAsia="zh-CN"/>
        </w:rPr>
        <w:t>9</w:t>
      </w:r>
      <w:r>
        <w:rPr>
          <w:rFonts w:hint="eastAsia" w:ascii="Times New Roman" w:hAnsi="Times New Roman" w:eastAsia="宋体" w:cs="Times New Roman"/>
          <w:b/>
          <w:bCs/>
          <w:sz w:val="36"/>
          <w:szCs w:val="36"/>
          <w:highlight w:val="none"/>
        </w:rPr>
        <w:t>月</w:t>
      </w:r>
    </w:p>
    <w:p>
      <w:pPr>
        <w:ind w:left="-3" w:right="753"/>
        <w:jc w:val="center"/>
        <w:rPr>
          <w:rFonts w:ascii="宋体" w:hAnsi="宋体" w:eastAsia="宋体" w:cs="宋体"/>
          <w:sz w:val="28"/>
          <w:szCs w:val="28"/>
          <w:highlight w:val="none"/>
        </w:rPr>
      </w:pPr>
    </w:p>
    <w:p>
      <w:pPr>
        <w:ind w:right="753"/>
        <w:jc w:val="left"/>
        <w:rPr>
          <w:rFonts w:ascii="宋体" w:hAnsi="宋体" w:eastAsia="宋体" w:cs="宋体"/>
          <w:sz w:val="28"/>
          <w:szCs w:val="28"/>
          <w:highlight w:val="none"/>
        </w:rPr>
      </w:pPr>
    </w:p>
    <w:p>
      <w:pPr>
        <w:ind w:right="753"/>
        <w:jc w:val="left"/>
        <w:rPr>
          <w:rFonts w:ascii="宋体" w:hAnsi="宋体" w:eastAsia="宋体" w:cs="宋体"/>
          <w:sz w:val="28"/>
          <w:szCs w:val="28"/>
          <w:highlight w:val="none"/>
        </w:rPr>
      </w:pPr>
    </w:p>
    <w:p>
      <w:pPr>
        <w:ind w:right="753"/>
        <w:jc w:val="left"/>
        <w:rPr>
          <w:rFonts w:ascii="宋体" w:hAnsi="宋体" w:eastAsia="宋体" w:cs="宋体"/>
          <w:sz w:val="28"/>
          <w:szCs w:val="28"/>
          <w:highlight w:val="none"/>
        </w:rPr>
        <w:sectPr>
          <w:pgSz w:w="11906" w:h="16838"/>
          <w:pgMar w:top="1440" w:right="1247" w:bottom="1440" w:left="1440" w:header="851" w:footer="992" w:gutter="0"/>
          <w:pgNumType w:start="1"/>
          <w:cols w:space="720" w:num="1"/>
          <w:docGrid w:type="lines" w:linePitch="312" w:charSpace="0"/>
        </w:sectPr>
      </w:pPr>
    </w:p>
    <w:p>
      <w:pPr>
        <w:keepNext/>
        <w:keepLines/>
        <w:tabs>
          <w:tab w:val="right" w:leader="dot" w:pos="9219"/>
        </w:tabs>
        <w:spacing w:before="340" w:after="330" w:line="576" w:lineRule="auto"/>
        <w:jc w:val="center"/>
        <w:outlineLvl w:val="0"/>
        <w:rPr>
          <w:rFonts w:ascii="Times New Roman" w:hAnsi="Times New Roman" w:eastAsia="宋体" w:cs="Times New Roman"/>
          <w:b/>
          <w:kern w:val="44"/>
          <w:sz w:val="28"/>
          <w:szCs w:val="20"/>
          <w:highlight w:val="none"/>
        </w:rPr>
      </w:pPr>
      <w:bookmarkStart w:id="6" w:name="_Toc86155508"/>
      <w:bookmarkStart w:id="7" w:name="_Toc23188"/>
      <w:r>
        <w:rPr>
          <w:rFonts w:hint="eastAsia" w:ascii="Times New Roman" w:hAnsi="Times New Roman" w:eastAsia="宋体" w:cs="Times New Roman"/>
          <w:b/>
          <w:kern w:val="44"/>
          <w:sz w:val="28"/>
          <w:szCs w:val="20"/>
          <w:highlight w:val="none"/>
        </w:rPr>
        <w:t>目录</w:t>
      </w:r>
      <w:bookmarkEnd w:id="6"/>
      <w:bookmarkEnd w:id="7"/>
    </w:p>
    <w:p>
      <w:pPr>
        <w:pStyle w:val="16"/>
        <w:tabs>
          <w:tab w:val="right" w:leader="dot" w:pos="9209"/>
        </w:tabs>
        <w:rPr>
          <w:rFonts w:asciiTheme="minorHAnsi" w:hAnsiTheme="minorHAnsi" w:eastAsiaTheme="minorEastAsia" w:cstheme="minorBidi"/>
          <w:szCs w:val="22"/>
          <w:highlight w:val="none"/>
        </w:rPr>
      </w:pPr>
      <w:r>
        <w:rPr>
          <w:rFonts w:hint="eastAsia" w:ascii="宋体" w:hAnsi="宋体" w:cs="宋体"/>
          <w:szCs w:val="28"/>
          <w:highlight w:val="none"/>
        </w:rPr>
        <w:fldChar w:fldCharType="begin"/>
      </w:r>
      <w:r>
        <w:rPr>
          <w:rFonts w:hint="eastAsia" w:ascii="宋体" w:hAnsi="宋体" w:cs="宋体"/>
          <w:szCs w:val="28"/>
          <w:highlight w:val="none"/>
        </w:rPr>
        <w:instrText xml:space="preserve">TOC \o "1-3" \h  \u </w:instrText>
      </w:r>
      <w:r>
        <w:rPr>
          <w:rFonts w:hint="eastAsia" w:ascii="宋体" w:hAnsi="宋体" w:cs="宋体"/>
          <w:szCs w:val="28"/>
          <w:highlight w:val="none"/>
        </w:rPr>
        <w:fldChar w:fldCharType="separate"/>
      </w:r>
      <w:r>
        <w:rPr>
          <w:highlight w:val="none"/>
        </w:rPr>
        <w:fldChar w:fldCharType="begin"/>
      </w:r>
      <w:r>
        <w:rPr>
          <w:highlight w:val="none"/>
        </w:rPr>
        <w:instrText xml:space="preserve"> HYPERLINK \l "_Toc86155502" </w:instrText>
      </w:r>
      <w:r>
        <w:rPr>
          <w:highlight w:val="none"/>
        </w:rPr>
        <w:fldChar w:fldCharType="separate"/>
      </w:r>
      <w:r>
        <w:rPr>
          <w:rStyle w:val="26"/>
          <w:rFonts w:hint="eastAsia" w:cs="宋体"/>
          <w:b/>
          <w:highlight w:val="none"/>
        </w:rPr>
        <w:t>一、项目内容</w:t>
      </w:r>
      <w:r>
        <w:rPr>
          <w:highlight w:val="none"/>
        </w:rPr>
        <w:tab/>
      </w:r>
      <w:r>
        <w:rPr>
          <w:highlight w:val="none"/>
        </w:rPr>
        <w:fldChar w:fldCharType="begin"/>
      </w:r>
      <w:r>
        <w:rPr>
          <w:highlight w:val="none"/>
        </w:rPr>
        <w:instrText xml:space="preserve"> PAGEREF _Toc86155502 \h </w:instrText>
      </w:r>
      <w:r>
        <w:rPr>
          <w:highlight w:val="none"/>
        </w:rPr>
        <w:fldChar w:fldCharType="separate"/>
      </w:r>
      <w:r>
        <w:rPr>
          <w:highlight w:val="none"/>
        </w:rPr>
        <w:t>1</w:t>
      </w:r>
      <w:r>
        <w:rPr>
          <w:highlight w:val="none"/>
        </w:rPr>
        <w:fldChar w:fldCharType="end"/>
      </w:r>
      <w:r>
        <w:rPr>
          <w:highlight w:val="none"/>
        </w:rPr>
        <w:fldChar w:fldCharType="end"/>
      </w:r>
    </w:p>
    <w:p>
      <w:pPr>
        <w:pStyle w:val="16"/>
        <w:tabs>
          <w:tab w:val="right" w:leader="dot" w:pos="9209"/>
        </w:tabs>
        <w:rPr>
          <w:rFonts w:asciiTheme="minorHAnsi" w:hAnsiTheme="minorHAnsi" w:eastAsiaTheme="minorEastAsia" w:cstheme="minorBidi"/>
          <w:szCs w:val="22"/>
          <w:highlight w:val="none"/>
        </w:rPr>
      </w:pPr>
      <w:r>
        <w:rPr>
          <w:highlight w:val="none"/>
        </w:rPr>
        <w:fldChar w:fldCharType="begin"/>
      </w:r>
      <w:r>
        <w:rPr>
          <w:highlight w:val="none"/>
        </w:rPr>
        <w:instrText xml:space="preserve"> HYPERLINK \l "_Toc86155503" </w:instrText>
      </w:r>
      <w:r>
        <w:rPr>
          <w:highlight w:val="none"/>
        </w:rPr>
        <w:fldChar w:fldCharType="separate"/>
      </w:r>
      <w:r>
        <w:rPr>
          <w:rStyle w:val="26"/>
          <w:rFonts w:hint="eastAsia" w:cs="宋体"/>
          <w:b/>
          <w:highlight w:val="none"/>
        </w:rPr>
        <w:t>二、比选申请人资格要求</w:t>
      </w:r>
      <w:r>
        <w:rPr>
          <w:highlight w:val="none"/>
        </w:rPr>
        <w:tab/>
      </w:r>
      <w:r>
        <w:rPr>
          <w:highlight w:val="none"/>
        </w:rPr>
        <w:fldChar w:fldCharType="begin"/>
      </w:r>
      <w:r>
        <w:rPr>
          <w:highlight w:val="none"/>
        </w:rPr>
        <w:instrText xml:space="preserve"> PAGEREF _Toc86155503 \h </w:instrText>
      </w:r>
      <w:r>
        <w:rPr>
          <w:highlight w:val="none"/>
        </w:rPr>
        <w:fldChar w:fldCharType="separate"/>
      </w:r>
      <w:r>
        <w:rPr>
          <w:highlight w:val="none"/>
        </w:rPr>
        <w:t>1</w:t>
      </w:r>
      <w:r>
        <w:rPr>
          <w:highlight w:val="none"/>
        </w:rPr>
        <w:fldChar w:fldCharType="end"/>
      </w:r>
      <w:r>
        <w:rPr>
          <w:highlight w:val="none"/>
        </w:rPr>
        <w:fldChar w:fldCharType="end"/>
      </w:r>
    </w:p>
    <w:p>
      <w:pPr>
        <w:pStyle w:val="16"/>
        <w:tabs>
          <w:tab w:val="right" w:leader="dot" w:pos="9209"/>
        </w:tabs>
        <w:rPr>
          <w:rFonts w:asciiTheme="minorHAnsi" w:hAnsiTheme="minorHAnsi" w:eastAsiaTheme="minorEastAsia" w:cstheme="minorBidi"/>
          <w:szCs w:val="22"/>
          <w:highlight w:val="none"/>
        </w:rPr>
      </w:pPr>
      <w:r>
        <w:rPr>
          <w:highlight w:val="none"/>
        </w:rPr>
        <w:fldChar w:fldCharType="begin"/>
      </w:r>
      <w:r>
        <w:rPr>
          <w:highlight w:val="none"/>
        </w:rPr>
        <w:instrText xml:space="preserve"> HYPERLINK \l "_Toc86155504" </w:instrText>
      </w:r>
      <w:r>
        <w:rPr>
          <w:highlight w:val="none"/>
        </w:rPr>
        <w:fldChar w:fldCharType="separate"/>
      </w:r>
      <w:r>
        <w:rPr>
          <w:rStyle w:val="26"/>
          <w:rFonts w:hint="eastAsia" w:cs="宋体"/>
          <w:b/>
          <w:highlight w:val="none"/>
        </w:rPr>
        <w:t>三、比选保证金：</w:t>
      </w:r>
      <w:r>
        <w:rPr>
          <w:rStyle w:val="26"/>
          <w:rFonts w:hint="eastAsia" w:cs="宋体"/>
          <w:highlight w:val="none"/>
        </w:rPr>
        <w:t>无。</w:t>
      </w:r>
      <w:r>
        <w:rPr>
          <w:highlight w:val="none"/>
        </w:rPr>
        <w:tab/>
      </w:r>
      <w:r>
        <w:rPr>
          <w:highlight w:val="none"/>
        </w:rPr>
        <w:fldChar w:fldCharType="begin"/>
      </w:r>
      <w:r>
        <w:rPr>
          <w:highlight w:val="none"/>
        </w:rPr>
        <w:instrText xml:space="preserve"> PAGEREF _Toc86155504 \h </w:instrText>
      </w:r>
      <w:r>
        <w:rPr>
          <w:highlight w:val="none"/>
        </w:rPr>
        <w:fldChar w:fldCharType="separate"/>
      </w:r>
      <w:r>
        <w:rPr>
          <w:highlight w:val="none"/>
        </w:rPr>
        <w:t>1</w:t>
      </w:r>
      <w:r>
        <w:rPr>
          <w:highlight w:val="none"/>
        </w:rPr>
        <w:fldChar w:fldCharType="end"/>
      </w:r>
      <w:r>
        <w:rPr>
          <w:highlight w:val="none"/>
        </w:rPr>
        <w:fldChar w:fldCharType="end"/>
      </w:r>
    </w:p>
    <w:p>
      <w:pPr>
        <w:pStyle w:val="16"/>
        <w:tabs>
          <w:tab w:val="right" w:leader="dot" w:pos="9209"/>
        </w:tabs>
        <w:rPr>
          <w:rFonts w:asciiTheme="minorHAnsi" w:hAnsiTheme="minorHAnsi" w:eastAsiaTheme="minorEastAsia" w:cstheme="minorBidi"/>
          <w:szCs w:val="22"/>
          <w:highlight w:val="none"/>
        </w:rPr>
      </w:pPr>
      <w:r>
        <w:rPr>
          <w:highlight w:val="none"/>
        </w:rPr>
        <w:fldChar w:fldCharType="begin"/>
      </w:r>
      <w:r>
        <w:rPr>
          <w:highlight w:val="none"/>
        </w:rPr>
        <w:instrText xml:space="preserve"> HYPERLINK \l "_Toc86155505" </w:instrText>
      </w:r>
      <w:r>
        <w:rPr>
          <w:highlight w:val="none"/>
        </w:rPr>
        <w:fldChar w:fldCharType="separate"/>
      </w:r>
      <w:r>
        <w:rPr>
          <w:rStyle w:val="26"/>
          <w:rFonts w:hint="eastAsia" w:cs="宋体"/>
          <w:b/>
          <w:highlight w:val="none"/>
        </w:rPr>
        <w:t>四、比选文件的获取</w:t>
      </w:r>
      <w:r>
        <w:rPr>
          <w:highlight w:val="none"/>
        </w:rPr>
        <w:tab/>
      </w:r>
      <w:r>
        <w:rPr>
          <w:highlight w:val="none"/>
        </w:rPr>
        <w:fldChar w:fldCharType="begin"/>
      </w:r>
      <w:r>
        <w:rPr>
          <w:highlight w:val="none"/>
        </w:rPr>
        <w:instrText xml:space="preserve"> PAGEREF _Toc86155505 \h </w:instrText>
      </w:r>
      <w:r>
        <w:rPr>
          <w:highlight w:val="none"/>
        </w:rPr>
        <w:fldChar w:fldCharType="separate"/>
      </w:r>
      <w:r>
        <w:rPr>
          <w:highlight w:val="none"/>
        </w:rPr>
        <w:t>1</w:t>
      </w:r>
      <w:r>
        <w:rPr>
          <w:highlight w:val="none"/>
        </w:rPr>
        <w:fldChar w:fldCharType="end"/>
      </w:r>
      <w:r>
        <w:rPr>
          <w:highlight w:val="none"/>
        </w:rPr>
        <w:fldChar w:fldCharType="end"/>
      </w:r>
    </w:p>
    <w:p>
      <w:pPr>
        <w:pStyle w:val="16"/>
        <w:tabs>
          <w:tab w:val="right" w:leader="dot" w:pos="9209"/>
        </w:tabs>
        <w:rPr>
          <w:rFonts w:asciiTheme="minorHAnsi" w:hAnsiTheme="minorHAnsi" w:eastAsiaTheme="minorEastAsia" w:cstheme="minorBidi"/>
          <w:szCs w:val="22"/>
          <w:highlight w:val="none"/>
        </w:rPr>
      </w:pPr>
      <w:r>
        <w:rPr>
          <w:highlight w:val="none"/>
        </w:rPr>
        <w:fldChar w:fldCharType="begin"/>
      </w:r>
      <w:r>
        <w:rPr>
          <w:highlight w:val="none"/>
        </w:rPr>
        <w:instrText xml:space="preserve"> HYPERLINK \l "_Toc86155506" </w:instrText>
      </w:r>
      <w:r>
        <w:rPr>
          <w:highlight w:val="none"/>
        </w:rPr>
        <w:fldChar w:fldCharType="separate"/>
      </w:r>
      <w:r>
        <w:rPr>
          <w:rStyle w:val="26"/>
          <w:rFonts w:hint="eastAsia" w:cs="宋体"/>
          <w:b/>
          <w:highlight w:val="none"/>
        </w:rPr>
        <w:t>五、比选时间、地点</w:t>
      </w:r>
      <w:r>
        <w:rPr>
          <w:highlight w:val="none"/>
        </w:rPr>
        <w:tab/>
      </w:r>
      <w:r>
        <w:rPr>
          <w:highlight w:val="none"/>
        </w:rPr>
        <w:fldChar w:fldCharType="begin"/>
      </w:r>
      <w:r>
        <w:rPr>
          <w:highlight w:val="none"/>
        </w:rPr>
        <w:instrText xml:space="preserve"> PAGEREF _Toc86155506 \h </w:instrText>
      </w:r>
      <w:r>
        <w:rPr>
          <w:highlight w:val="none"/>
        </w:rPr>
        <w:fldChar w:fldCharType="separate"/>
      </w:r>
      <w:r>
        <w:rPr>
          <w:highlight w:val="none"/>
        </w:rPr>
        <w:t>1</w:t>
      </w:r>
      <w:r>
        <w:rPr>
          <w:highlight w:val="none"/>
        </w:rPr>
        <w:fldChar w:fldCharType="end"/>
      </w:r>
      <w:r>
        <w:rPr>
          <w:highlight w:val="none"/>
        </w:rPr>
        <w:fldChar w:fldCharType="end"/>
      </w:r>
    </w:p>
    <w:p>
      <w:pPr>
        <w:pStyle w:val="16"/>
        <w:tabs>
          <w:tab w:val="right" w:leader="dot" w:pos="9209"/>
        </w:tabs>
        <w:rPr>
          <w:rFonts w:asciiTheme="minorHAnsi" w:hAnsiTheme="minorHAnsi" w:eastAsiaTheme="minorEastAsia" w:cstheme="minorBidi"/>
          <w:szCs w:val="22"/>
          <w:highlight w:val="none"/>
        </w:rPr>
      </w:pPr>
      <w:r>
        <w:rPr>
          <w:highlight w:val="none"/>
        </w:rPr>
        <w:fldChar w:fldCharType="begin"/>
      </w:r>
      <w:r>
        <w:rPr>
          <w:highlight w:val="none"/>
        </w:rPr>
        <w:instrText xml:space="preserve"> HYPERLINK \l "_Toc86155507" </w:instrText>
      </w:r>
      <w:r>
        <w:rPr>
          <w:highlight w:val="none"/>
        </w:rPr>
        <w:fldChar w:fldCharType="separate"/>
      </w:r>
      <w:r>
        <w:rPr>
          <w:rStyle w:val="26"/>
          <w:rFonts w:hint="eastAsia" w:cs="宋体"/>
          <w:b/>
          <w:highlight w:val="none"/>
        </w:rPr>
        <w:t>六、比选人联系方式</w:t>
      </w:r>
      <w:r>
        <w:rPr>
          <w:highlight w:val="none"/>
        </w:rPr>
        <w:tab/>
      </w:r>
      <w:r>
        <w:rPr>
          <w:highlight w:val="none"/>
        </w:rPr>
        <w:fldChar w:fldCharType="begin"/>
      </w:r>
      <w:r>
        <w:rPr>
          <w:highlight w:val="none"/>
        </w:rPr>
        <w:instrText xml:space="preserve"> PAGEREF _Toc86155507 \h </w:instrText>
      </w:r>
      <w:r>
        <w:rPr>
          <w:highlight w:val="none"/>
        </w:rPr>
        <w:fldChar w:fldCharType="separate"/>
      </w:r>
      <w:r>
        <w:rPr>
          <w:highlight w:val="none"/>
        </w:rPr>
        <w:t>1</w:t>
      </w:r>
      <w:r>
        <w:rPr>
          <w:highlight w:val="none"/>
        </w:rPr>
        <w:fldChar w:fldCharType="end"/>
      </w:r>
      <w:r>
        <w:rPr>
          <w:highlight w:val="none"/>
        </w:rPr>
        <w:fldChar w:fldCharType="end"/>
      </w:r>
    </w:p>
    <w:p>
      <w:pPr>
        <w:pStyle w:val="16"/>
        <w:tabs>
          <w:tab w:val="right" w:leader="dot" w:pos="9209"/>
        </w:tabs>
        <w:rPr>
          <w:rFonts w:asciiTheme="minorHAnsi" w:hAnsiTheme="minorHAnsi" w:eastAsiaTheme="minorEastAsia" w:cstheme="minorBidi"/>
          <w:szCs w:val="22"/>
          <w:highlight w:val="none"/>
        </w:rPr>
      </w:pPr>
      <w:r>
        <w:rPr>
          <w:highlight w:val="none"/>
        </w:rPr>
        <w:fldChar w:fldCharType="begin"/>
      </w:r>
      <w:r>
        <w:rPr>
          <w:highlight w:val="none"/>
        </w:rPr>
        <w:instrText xml:space="preserve"> HYPERLINK \l "_Toc86155508" </w:instrText>
      </w:r>
      <w:r>
        <w:rPr>
          <w:highlight w:val="none"/>
        </w:rPr>
        <w:fldChar w:fldCharType="separate"/>
      </w:r>
      <w:r>
        <w:rPr>
          <w:rStyle w:val="26"/>
          <w:rFonts w:hint="eastAsia"/>
          <w:b/>
          <w:kern w:val="44"/>
          <w:highlight w:val="none"/>
        </w:rPr>
        <w:t>目录</w:t>
      </w:r>
      <w:r>
        <w:rPr>
          <w:highlight w:val="none"/>
        </w:rPr>
        <w:tab/>
      </w:r>
      <w:r>
        <w:rPr>
          <w:highlight w:val="none"/>
        </w:rPr>
        <w:fldChar w:fldCharType="begin"/>
      </w:r>
      <w:r>
        <w:rPr>
          <w:highlight w:val="none"/>
        </w:rPr>
        <w:instrText xml:space="preserve"> PAGEREF _Toc86155508 \h </w:instrText>
      </w:r>
      <w:r>
        <w:rPr>
          <w:highlight w:val="none"/>
        </w:rPr>
        <w:fldChar w:fldCharType="separate"/>
      </w:r>
      <w:r>
        <w:rPr>
          <w:highlight w:val="none"/>
        </w:rPr>
        <w:t>1</w:t>
      </w:r>
      <w:r>
        <w:rPr>
          <w:highlight w:val="none"/>
        </w:rPr>
        <w:fldChar w:fldCharType="end"/>
      </w:r>
      <w:r>
        <w:rPr>
          <w:highlight w:val="none"/>
        </w:rPr>
        <w:fldChar w:fldCharType="end"/>
      </w:r>
    </w:p>
    <w:p>
      <w:pPr>
        <w:pStyle w:val="16"/>
        <w:tabs>
          <w:tab w:val="right" w:leader="dot" w:pos="9209"/>
        </w:tabs>
        <w:rPr>
          <w:rFonts w:asciiTheme="minorHAnsi" w:hAnsiTheme="minorHAnsi" w:eastAsiaTheme="minorEastAsia" w:cstheme="minorBidi"/>
          <w:szCs w:val="22"/>
          <w:highlight w:val="none"/>
        </w:rPr>
      </w:pPr>
      <w:r>
        <w:rPr>
          <w:highlight w:val="none"/>
        </w:rPr>
        <w:fldChar w:fldCharType="begin"/>
      </w:r>
      <w:r>
        <w:rPr>
          <w:highlight w:val="none"/>
        </w:rPr>
        <w:instrText xml:space="preserve"> HYPERLINK \l "_Toc86155509" </w:instrText>
      </w:r>
      <w:r>
        <w:rPr>
          <w:highlight w:val="none"/>
        </w:rPr>
        <w:fldChar w:fldCharType="separate"/>
      </w:r>
      <w:r>
        <w:rPr>
          <w:rStyle w:val="26"/>
          <w:rFonts w:hint="eastAsia" w:ascii="宋体" w:hAnsi="宋体" w:cs="宋体"/>
          <w:b/>
          <w:kern w:val="44"/>
          <w:highlight w:val="none"/>
        </w:rPr>
        <w:t>第一章比选须知及前附表</w:t>
      </w:r>
      <w:r>
        <w:rPr>
          <w:highlight w:val="none"/>
        </w:rPr>
        <w:tab/>
      </w:r>
      <w:r>
        <w:rPr>
          <w:highlight w:val="none"/>
        </w:rPr>
        <w:fldChar w:fldCharType="begin"/>
      </w:r>
      <w:r>
        <w:rPr>
          <w:highlight w:val="none"/>
        </w:rPr>
        <w:instrText xml:space="preserve"> PAGEREF _Toc86155509 \h </w:instrText>
      </w:r>
      <w:r>
        <w:rPr>
          <w:highlight w:val="none"/>
        </w:rPr>
        <w:fldChar w:fldCharType="separate"/>
      </w:r>
      <w:r>
        <w:rPr>
          <w:highlight w:val="none"/>
        </w:rPr>
        <w:t>1</w:t>
      </w:r>
      <w:r>
        <w:rPr>
          <w:highlight w:val="none"/>
        </w:rPr>
        <w:fldChar w:fldCharType="end"/>
      </w:r>
      <w:r>
        <w:rPr>
          <w:highlight w:val="none"/>
        </w:rPr>
        <w:fldChar w:fldCharType="end"/>
      </w:r>
    </w:p>
    <w:p>
      <w:pPr>
        <w:pStyle w:val="19"/>
        <w:tabs>
          <w:tab w:val="right" w:leader="dot" w:pos="9209"/>
        </w:tabs>
        <w:rPr>
          <w:rFonts w:asciiTheme="minorHAnsi" w:hAnsiTheme="minorHAnsi" w:eastAsiaTheme="minorEastAsia" w:cstheme="minorBidi"/>
          <w:szCs w:val="22"/>
          <w:highlight w:val="none"/>
        </w:rPr>
      </w:pPr>
      <w:r>
        <w:rPr>
          <w:highlight w:val="none"/>
        </w:rPr>
        <w:fldChar w:fldCharType="begin"/>
      </w:r>
      <w:r>
        <w:rPr>
          <w:highlight w:val="none"/>
        </w:rPr>
        <w:instrText xml:space="preserve"> HYPERLINK \l "_Toc86155510" </w:instrText>
      </w:r>
      <w:r>
        <w:rPr>
          <w:highlight w:val="none"/>
        </w:rPr>
        <w:fldChar w:fldCharType="separate"/>
      </w:r>
      <w:r>
        <w:rPr>
          <w:rStyle w:val="26"/>
          <w:rFonts w:hint="eastAsia" w:ascii="Arial" w:hAnsi="Arial"/>
          <w:kern w:val="0"/>
          <w:highlight w:val="none"/>
        </w:rPr>
        <w:t>一、比选须知前附表</w:t>
      </w:r>
      <w:r>
        <w:rPr>
          <w:highlight w:val="none"/>
        </w:rPr>
        <w:tab/>
      </w:r>
      <w:r>
        <w:rPr>
          <w:highlight w:val="none"/>
        </w:rPr>
        <w:fldChar w:fldCharType="begin"/>
      </w:r>
      <w:r>
        <w:rPr>
          <w:highlight w:val="none"/>
        </w:rPr>
        <w:instrText xml:space="preserve"> PAGEREF _Toc86155510 \h </w:instrText>
      </w:r>
      <w:r>
        <w:rPr>
          <w:highlight w:val="none"/>
        </w:rPr>
        <w:fldChar w:fldCharType="separate"/>
      </w:r>
      <w:r>
        <w:rPr>
          <w:highlight w:val="none"/>
        </w:rPr>
        <w:t>1</w:t>
      </w:r>
      <w:r>
        <w:rPr>
          <w:highlight w:val="none"/>
        </w:rPr>
        <w:fldChar w:fldCharType="end"/>
      </w:r>
      <w:r>
        <w:rPr>
          <w:highlight w:val="none"/>
        </w:rPr>
        <w:fldChar w:fldCharType="end"/>
      </w:r>
    </w:p>
    <w:p>
      <w:pPr>
        <w:pStyle w:val="19"/>
        <w:tabs>
          <w:tab w:val="right" w:leader="dot" w:pos="9209"/>
        </w:tabs>
        <w:rPr>
          <w:rFonts w:asciiTheme="minorHAnsi" w:hAnsiTheme="minorHAnsi" w:eastAsiaTheme="minorEastAsia" w:cstheme="minorBidi"/>
          <w:szCs w:val="22"/>
          <w:highlight w:val="none"/>
        </w:rPr>
      </w:pPr>
      <w:r>
        <w:rPr>
          <w:highlight w:val="none"/>
        </w:rPr>
        <w:fldChar w:fldCharType="begin"/>
      </w:r>
      <w:r>
        <w:rPr>
          <w:highlight w:val="none"/>
        </w:rPr>
        <w:instrText xml:space="preserve"> HYPERLINK \l "_Toc86155511" </w:instrText>
      </w:r>
      <w:r>
        <w:rPr>
          <w:highlight w:val="none"/>
        </w:rPr>
        <w:fldChar w:fldCharType="separate"/>
      </w:r>
      <w:r>
        <w:rPr>
          <w:rStyle w:val="26"/>
          <w:rFonts w:hint="eastAsia" w:ascii="Arial" w:hAnsi="Arial"/>
          <w:kern w:val="0"/>
          <w:highlight w:val="none"/>
        </w:rPr>
        <w:t>二、比选须知</w:t>
      </w:r>
      <w:r>
        <w:rPr>
          <w:highlight w:val="none"/>
        </w:rPr>
        <w:tab/>
      </w:r>
      <w:r>
        <w:rPr>
          <w:highlight w:val="none"/>
        </w:rPr>
        <w:fldChar w:fldCharType="begin"/>
      </w:r>
      <w:r>
        <w:rPr>
          <w:highlight w:val="none"/>
        </w:rPr>
        <w:instrText xml:space="preserve"> PAGEREF _Toc86155511 \h </w:instrText>
      </w:r>
      <w:r>
        <w:rPr>
          <w:highlight w:val="none"/>
        </w:rPr>
        <w:fldChar w:fldCharType="separate"/>
      </w:r>
      <w:r>
        <w:rPr>
          <w:highlight w:val="none"/>
        </w:rPr>
        <w:t>4</w:t>
      </w:r>
      <w:r>
        <w:rPr>
          <w:highlight w:val="none"/>
        </w:rPr>
        <w:fldChar w:fldCharType="end"/>
      </w:r>
      <w:r>
        <w:rPr>
          <w:highlight w:val="none"/>
        </w:rPr>
        <w:fldChar w:fldCharType="end"/>
      </w:r>
    </w:p>
    <w:p>
      <w:pPr>
        <w:pStyle w:val="10"/>
        <w:tabs>
          <w:tab w:val="right" w:leader="dot" w:pos="9209"/>
        </w:tabs>
        <w:rPr>
          <w:rFonts w:asciiTheme="minorHAnsi" w:hAnsiTheme="minorHAnsi" w:eastAsiaTheme="minorEastAsia" w:cstheme="minorBidi"/>
          <w:szCs w:val="22"/>
          <w:highlight w:val="none"/>
        </w:rPr>
      </w:pPr>
      <w:r>
        <w:rPr>
          <w:highlight w:val="none"/>
        </w:rPr>
        <w:fldChar w:fldCharType="begin"/>
      </w:r>
      <w:r>
        <w:rPr>
          <w:highlight w:val="none"/>
        </w:rPr>
        <w:instrText xml:space="preserve"> HYPERLINK \l "_Toc86155512" </w:instrText>
      </w:r>
      <w:r>
        <w:rPr>
          <w:highlight w:val="none"/>
        </w:rPr>
        <w:fldChar w:fldCharType="separate"/>
      </w:r>
      <w:r>
        <w:rPr>
          <w:rStyle w:val="26"/>
          <w:rFonts w:hint="eastAsia"/>
          <w:kern w:val="0"/>
          <w:highlight w:val="none"/>
        </w:rPr>
        <w:t>（一）总则</w:t>
      </w:r>
      <w:r>
        <w:rPr>
          <w:highlight w:val="none"/>
        </w:rPr>
        <w:tab/>
      </w:r>
      <w:r>
        <w:rPr>
          <w:highlight w:val="none"/>
        </w:rPr>
        <w:fldChar w:fldCharType="begin"/>
      </w:r>
      <w:r>
        <w:rPr>
          <w:highlight w:val="none"/>
        </w:rPr>
        <w:instrText xml:space="preserve"> PAGEREF _Toc86155512 \h </w:instrText>
      </w:r>
      <w:r>
        <w:rPr>
          <w:highlight w:val="none"/>
        </w:rPr>
        <w:fldChar w:fldCharType="separate"/>
      </w:r>
      <w:r>
        <w:rPr>
          <w:highlight w:val="none"/>
        </w:rPr>
        <w:t>4</w:t>
      </w:r>
      <w:r>
        <w:rPr>
          <w:highlight w:val="none"/>
        </w:rPr>
        <w:fldChar w:fldCharType="end"/>
      </w:r>
      <w:r>
        <w:rPr>
          <w:highlight w:val="none"/>
        </w:rPr>
        <w:fldChar w:fldCharType="end"/>
      </w:r>
    </w:p>
    <w:p>
      <w:pPr>
        <w:pStyle w:val="10"/>
        <w:tabs>
          <w:tab w:val="right" w:leader="dot" w:pos="9209"/>
        </w:tabs>
        <w:rPr>
          <w:rFonts w:asciiTheme="minorHAnsi" w:hAnsiTheme="minorHAnsi" w:eastAsiaTheme="minorEastAsia" w:cstheme="minorBidi"/>
          <w:szCs w:val="22"/>
          <w:highlight w:val="none"/>
        </w:rPr>
      </w:pPr>
      <w:r>
        <w:rPr>
          <w:highlight w:val="none"/>
        </w:rPr>
        <w:fldChar w:fldCharType="begin"/>
      </w:r>
      <w:r>
        <w:rPr>
          <w:highlight w:val="none"/>
        </w:rPr>
        <w:instrText xml:space="preserve"> HYPERLINK \l "_Toc86155513" </w:instrText>
      </w:r>
      <w:r>
        <w:rPr>
          <w:highlight w:val="none"/>
        </w:rPr>
        <w:fldChar w:fldCharType="separate"/>
      </w:r>
      <w:r>
        <w:rPr>
          <w:rStyle w:val="26"/>
          <w:rFonts w:hint="eastAsia"/>
          <w:kern w:val="0"/>
          <w:highlight w:val="none"/>
        </w:rPr>
        <w:t>（二）比选文件</w:t>
      </w:r>
      <w:r>
        <w:rPr>
          <w:highlight w:val="none"/>
        </w:rPr>
        <w:tab/>
      </w:r>
      <w:r>
        <w:rPr>
          <w:highlight w:val="none"/>
        </w:rPr>
        <w:fldChar w:fldCharType="begin"/>
      </w:r>
      <w:r>
        <w:rPr>
          <w:highlight w:val="none"/>
        </w:rPr>
        <w:instrText xml:space="preserve"> PAGEREF _Toc86155513 \h </w:instrText>
      </w:r>
      <w:r>
        <w:rPr>
          <w:highlight w:val="none"/>
        </w:rPr>
        <w:fldChar w:fldCharType="separate"/>
      </w:r>
      <w:r>
        <w:rPr>
          <w:highlight w:val="none"/>
        </w:rPr>
        <w:t>4</w:t>
      </w:r>
      <w:r>
        <w:rPr>
          <w:highlight w:val="none"/>
        </w:rPr>
        <w:fldChar w:fldCharType="end"/>
      </w:r>
      <w:r>
        <w:rPr>
          <w:highlight w:val="none"/>
        </w:rPr>
        <w:fldChar w:fldCharType="end"/>
      </w:r>
    </w:p>
    <w:p>
      <w:pPr>
        <w:pStyle w:val="10"/>
        <w:tabs>
          <w:tab w:val="right" w:leader="dot" w:pos="9209"/>
        </w:tabs>
        <w:rPr>
          <w:rFonts w:asciiTheme="minorHAnsi" w:hAnsiTheme="minorHAnsi" w:eastAsiaTheme="minorEastAsia" w:cstheme="minorBidi"/>
          <w:szCs w:val="22"/>
          <w:highlight w:val="none"/>
        </w:rPr>
      </w:pPr>
      <w:r>
        <w:rPr>
          <w:highlight w:val="none"/>
        </w:rPr>
        <w:fldChar w:fldCharType="begin"/>
      </w:r>
      <w:r>
        <w:rPr>
          <w:highlight w:val="none"/>
        </w:rPr>
        <w:instrText xml:space="preserve"> HYPERLINK \l "_Toc86155514" </w:instrText>
      </w:r>
      <w:r>
        <w:rPr>
          <w:highlight w:val="none"/>
        </w:rPr>
        <w:fldChar w:fldCharType="separate"/>
      </w:r>
      <w:r>
        <w:rPr>
          <w:rStyle w:val="26"/>
          <w:rFonts w:hint="eastAsia" w:ascii="宋体" w:hAnsi="宋体" w:cs="宋体"/>
          <w:kern w:val="0"/>
          <w:highlight w:val="none"/>
        </w:rPr>
        <w:t>（三）申请比选报价说明</w:t>
      </w:r>
      <w:r>
        <w:rPr>
          <w:highlight w:val="none"/>
        </w:rPr>
        <w:tab/>
      </w:r>
      <w:r>
        <w:rPr>
          <w:highlight w:val="none"/>
        </w:rPr>
        <w:fldChar w:fldCharType="begin"/>
      </w:r>
      <w:r>
        <w:rPr>
          <w:highlight w:val="none"/>
        </w:rPr>
        <w:instrText xml:space="preserve"> PAGEREF _Toc86155514 \h </w:instrText>
      </w:r>
      <w:r>
        <w:rPr>
          <w:highlight w:val="none"/>
        </w:rPr>
        <w:fldChar w:fldCharType="separate"/>
      </w:r>
      <w:r>
        <w:rPr>
          <w:highlight w:val="none"/>
        </w:rPr>
        <w:t>5</w:t>
      </w:r>
      <w:r>
        <w:rPr>
          <w:highlight w:val="none"/>
        </w:rPr>
        <w:fldChar w:fldCharType="end"/>
      </w:r>
      <w:r>
        <w:rPr>
          <w:highlight w:val="none"/>
        </w:rPr>
        <w:fldChar w:fldCharType="end"/>
      </w:r>
    </w:p>
    <w:p>
      <w:pPr>
        <w:pStyle w:val="10"/>
        <w:tabs>
          <w:tab w:val="right" w:leader="dot" w:pos="9209"/>
        </w:tabs>
        <w:rPr>
          <w:rFonts w:asciiTheme="minorHAnsi" w:hAnsiTheme="minorHAnsi" w:eastAsiaTheme="minorEastAsia" w:cstheme="minorBidi"/>
          <w:szCs w:val="22"/>
          <w:highlight w:val="none"/>
        </w:rPr>
      </w:pPr>
      <w:r>
        <w:rPr>
          <w:highlight w:val="none"/>
        </w:rPr>
        <w:fldChar w:fldCharType="begin"/>
      </w:r>
      <w:r>
        <w:rPr>
          <w:highlight w:val="none"/>
        </w:rPr>
        <w:instrText xml:space="preserve"> HYPERLINK \l "_Toc86155515" </w:instrText>
      </w:r>
      <w:r>
        <w:rPr>
          <w:highlight w:val="none"/>
        </w:rPr>
        <w:fldChar w:fldCharType="separate"/>
      </w:r>
      <w:r>
        <w:rPr>
          <w:rStyle w:val="26"/>
          <w:rFonts w:hint="eastAsia" w:ascii="宋体" w:hAnsi="宋体" w:cs="宋体"/>
          <w:kern w:val="0"/>
          <w:highlight w:val="none"/>
        </w:rPr>
        <w:t>（四）比选申请文件的编制</w:t>
      </w:r>
      <w:r>
        <w:rPr>
          <w:highlight w:val="none"/>
        </w:rPr>
        <w:tab/>
      </w:r>
      <w:r>
        <w:rPr>
          <w:highlight w:val="none"/>
        </w:rPr>
        <w:fldChar w:fldCharType="begin"/>
      </w:r>
      <w:r>
        <w:rPr>
          <w:highlight w:val="none"/>
        </w:rPr>
        <w:instrText xml:space="preserve"> PAGEREF _Toc86155515 \h </w:instrText>
      </w:r>
      <w:r>
        <w:rPr>
          <w:highlight w:val="none"/>
        </w:rPr>
        <w:fldChar w:fldCharType="separate"/>
      </w:r>
      <w:r>
        <w:rPr>
          <w:highlight w:val="none"/>
        </w:rPr>
        <w:t>6</w:t>
      </w:r>
      <w:r>
        <w:rPr>
          <w:highlight w:val="none"/>
        </w:rPr>
        <w:fldChar w:fldCharType="end"/>
      </w:r>
      <w:r>
        <w:rPr>
          <w:highlight w:val="none"/>
        </w:rPr>
        <w:fldChar w:fldCharType="end"/>
      </w:r>
    </w:p>
    <w:p>
      <w:pPr>
        <w:pStyle w:val="10"/>
        <w:tabs>
          <w:tab w:val="right" w:leader="dot" w:pos="9209"/>
        </w:tabs>
        <w:rPr>
          <w:rFonts w:asciiTheme="minorHAnsi" w:hAnsiTheme="minorHAnsi" w:eastAsiaTheme="minorEastAsia" w:cstheme="minorBidi"/>
          <w:szCs w:val="22"/>
          <w:highlight w:val="none"/>
        </w:rPr>
      </w:pPr>
      <w:r>
        <w:rPr>
          <w:highlight w:val="none"/>
        </w:rPr>
        <w:fldChar w:fldCharType="begin"/>
      </w:r>
      <w:r>
        <w:rPr>
          <w:highlight w:val="none"/>
        </w:rPr>
        <w:instrText xml:space="preserve"> HYPERLINK \l "_Toc86155516" </w:instrText>
      </w:r>
      <w:r>
        <w:rPr>
          <w:highlight w:val="none"/>
        </w:rPr>
        <w:fldChar w:fldCharType="separate"/>
      </w:r>
      <w:r>
        <w:rPr>
          <w:rStyle w:val="26"/>
          <w:rFonts w:hint="eastAsia"/>
          <w:kern w:val="0"/>
          <w:highlight w:val="none"/>
        </w:rPr>
        <w:t>（五）比选申请文件的递交</w:t>
      </w:r>
      <w:r>
        <w:rPr>
          <w:highlight w:val="none"/>
        </w:rPr>
        <w:tab/>
      </w:r>
      <w:r>
        <w:rPr>
          <w:highlight w:val="none"/>
        </w:rPr>
        <w:fldChar w:fldCharType="begin"/>
      </w:r>
      <w:r>
        <w:rPr>
          <w:highlight w:val="none"/>
        </w:rPr>
        <w:instrText xml:space="preserve"> PAGEREF _Toc86155516 \h </w:instrText>
      </w:r>
      <w:r>
        <w:rPr>
          <w:highlight w:val="none"/>
        </w:rPr>
        <w:fldChar w:fldCharType="separate"/>
      </w:r>
      <w:r>
        <w:rPr>
          <w:highlight w:val="none"/>
        </w:rPr>
        <w:t>9</w:t>
      </w:r>
      <w:r>
        <w:rPr>
          <w:highlight w:val="none"/>
        </w:rPr>
        <w:fldChar w:fldCharType="end"/>
      </w:r>
      <w:r>
        <w:rPr>
          <w:highlight w:val="none"/>
        </w:rPr>
        <w:fldChar w:fldCharType="end"/>
      </w:r>
    </w:p>
    <w:p>
      <w:pPr>
        <w:pStyle w:val="10"/>
        <w:tabs>
          <w:tab w:val="right" w:leader="dot" w:pos="9209"/>
        </w:tabs>
        <w:rPr>
          <w:rFonts w:asciiTheme="minorHAnsi" w:hAnsiTheme="minorHAnsi" w:eastAsiaTheme="minorEastAsia" w:cstheme="minorBidi"/>
          <w:szCs w:val="22"/>
          <w:highlight w:val="none"/>
        </w:rPr>
      </w:pPr>
      <w:r>
        <w:rPr>
          <w:highlight w:val="none"/>
        </w:rPr>
        <w:fldChar w:fldCharType="begin"/>
      </w:r>
      <w:r>
        <w:rPr>
          <w:highlight w:val="none"/>
        </w:rPr>
        <w:instrText xml:space="preserve"> HYPERLINK \l "_Toc86155517" </w:instrText>
      </w:r>
      <w:r>
        <w:rPr>
          <w:highlight w:val="none"/>
        </w:rPr>
        <w:fldChar w:fldCharType="separate"/>
      </w:r>
      <w:r>
        <w:rPr>
          <w:rStyle w:val="26"/>
          <w:rFonts w:hint="eastAsia" w:ascii="宋体" w:hAnsi="宋体" w:cs="宋体"/>
          <w:kern w:val="0"/>
          <w:highlight w:val="none"/>
        </w:rPr>
        <w:t>（六）评审</w:t>
      </w:r>
      <w:r>
        <w:rPr>
          <w:highlight w:val="none"/>
        </w:rPr>
        <w:tab/>
      </w:r>
      <w:r>
        <w:rPr>
          <w:highlight w:val="none"/>
        </w:rPr>
        <w:fldChar w:fldCharType="begin"/>
      </w:r>
      <w:r>
        <w:rPr>
          <w:highlight w:val="none"/>
        </w:rPr>
        <w:instrText xml:space="preserve"> PAGEREF _Toc86155517 \h </w:instrText>
      </w:r>
      <w:r>
        <w:rPr>
          <w:highlight w:val="none"/>
        </w:rPr>
        <w:fldChar w:fldCharType="separate"/>
      </w:r>
      <w:r>
        <w:rPr>
          <w:highlight w:val="none"/>
        </w:rPr>
        <w:t>10</w:t>
      </w:r>
      <w:r>
        <w:rPr>
          <w:highlight w:val="none"/>
        </w:rPr>
        <w:fldChar w:fldCharType="end"/>
      </w:r>
      <w:r>
        <w:rPr>
          <w:highlight w:val="none"/>
        </w:rPr>
        <w:fldChar w:fldCharType="end"/>
      </w:r>
    </w:p>
    <w:p>
      <w:pPr>
        <w:pStyle w:val="10"/>
        <w:tabs>
          <w:tab w:val="right" w:leader="dot" w:pos="9209"/>
        </w:tabs>
        <w:rPr>
          <w:rFonts w:asciiTheme="minorHAnsi" w:hAnsiTheme="minorHAnsi" w:eastAsiaTheme="minorEastAsia" w:cstheme="minorBidi"/>
          <w:szCs w:val="22"/>
          <w:highlight w:val="none"/>
        </w:rPr>
      </w:pPr>
      <w:r>
        <w:rPr>
          <w:highlight w:val="none"/>
        </w:rPr>
        <w:fldChar w:fldCharType="begin"/>
      </w:r>
      <w:r>
        <w:rPr>
          <w:highlight w:val="none"/>
        </w:rPr>
        <w:instrText xml:space="preserve"> HYPERLINK \l "_Toc86155518" </w:instrText>
      </w:r>
      <w:r>
        <w:rPr>
          <w:highlight w:val="none"/>
        </w:rPr>
        <w:fldChar w:fldCharType="separate"/>
      </w:r>
      <w:r>
        <w:rPr>
          <w:rStyle w:val="26"/>
          <w:rFonts w:hint="eastAsia" w:ascii="宋体" w:hAnsi="宋体" w:cs="宋体"/>
          <w:kern w:val="0"/>
          <w:highlight w:val="none"/>
        </w:rPr>
        <w:t>（七）评比</w:t>
      </w:r>
      <w:r>
        <w:rPr>
          <w:highlight w:val="none"/>
        </w:rPr>
        <w:tab/>
      </w:r>
      <w:r>
        <w:rPr>
          <w:highlight w:val="none"/>
        </w:rPr>
        <w:fldChar w:fldCharType="begin"/>
      </w:r>
      <w:r>
        <w:rPr>
          <w:highlight w:val="none"/>
        </w:rPr>
        <w:instrText xml:space="preserve"> PAGEREF _Toc86155518 \h </w:instrText>
      </w:r>
      <w:r>
        <w:rPr>
          <w:highlight w:val="none"/>
        </w:rPr>
        <w:fldChar w:fldCharType="separate"/>
      </w:r>
      <w:r>
        <w:rPr>
          <w:highlight w:val="none"/>
        </w:rPr>
        <w:t>12</w:t>
      </w:r>
      <w:r>
        <w:rPr>
          <w:highlight w:val="none"/>
        </w:rPr>
        <w:fldChar w:fldCharType="end"/>
      </w:r>
      <w:r>
        <w:rPr>
          <w:highlight w:val="none"/>
        </w:rPr>
        <w:fldChar w:fldCharType="end"/>
      </w:r>
    </w:p>
    <w:p>
      <w:pPr>
        <w:pStyle w:val="10"/>
        <w:tabs>
          <w:tab w:val="right" w:leader="dot" w:pos="9209"/>
        </w:tabs>
        <w:rPr>
          <w:rFonts w:asciiTheme="minorHAnsi" w:hAnsiTheme="minorHAnsi" w:eastAsiaTheme="minorEastAsia" w:cstheme="minorBidi"/>
          <w:szCs w:val="22"/>
          <w:highlight w:val="none"/>
        </w:rPr>
      </w:pPr>
      <w:r>
        <w:rPr>
          <w:highlight w:val="none"/>
        </w:rPr>
        <w:fldChar w:fldCharType="begin"/>
      </w:r>
      <w:r>
        <w:rPr>
          <w:highlight w:val="none"/>
        </w:rPr>
        <w:instrText xml:space="preserve"> HYPERLINK \l "_Toc86155519" </w:instrText>
      </w:r>
      <w:r>
        <w:rPr>
          <w:highlight w:val="none"/>
        </w:rPr>
        <w:fldChar w:fldCharType="separate"/>
      </w:r>
      <w:r>
        <w:rPr>
          <w:rStyle w:val="26"/>
          <w:rFonts w:hint="eastAsia"/>
          <w:kern w:val="0"/>
          <w:highlight w:val="none"/>
        </w:rPr>
        <w:t>（八）授予合同</w:t>
      </w:r>
      <w:r>
        <w:rPr>
          <w:highlight w:val="none"/>
        </w:rPr>
        <w:tab/>
      </w:r>
      <w:r>
        <w:rPr>
          <w:highlight w:val="none"/>
        </w:rPr>
        <w:fldChar w:fldCharType="begin"/>
      </w:r>
      <w:r>
        <w:rPr>
          <w:highlight w:val="none"/>
        </w:rPr>
        <w:instrText xml:space="preserve"> PAGEREF _Toc86155519 \h </w:instrText>
      </w:r>
      <w:r>
        <w:rPr>
          <w:highlight w:val="none"/>
        </w:rPr>
        <w:fldChar w:fldCharType="separate"/>
      </w:r>
      <w:r>
        <w:rPr>
          <w:highlight w:val="none"/>
        </w:rPr>
        <w:t>15</w:t>
      </w:r>
      <w:r>
        <w:rPr>
          <w:highlight w:val="none"/>
        </w:rPr>
        <w:fldChar w:fldCharType="end"/>
      </w:r>
      <w:r>
        <w:rPr>
          <w:highlight w:val="none"/>
        </w:rPr>
        <w:fldChar w:fldCharType="end"/>
      </w:r>
    </w:p>
    <w:p>
      <w:pPr>
        <w:pStyle w:val="16"/>
        <w:tabs>
          <w:tab w:val="right" w:leader="dot" w:pos="9209"/>
        </w:tabs>
        <w:rPr>
          <w:rFonts w:asciiTheme="minorHAnsi" w:hAnsiTheme="minorHAnsi" w:eastAsiaTheme="minorEastAsia" w:cstheme="minorBidi"/>
          <w:szCs w:val="22"/>
          <w:highlight w:val="none"/>
        </w:rPr>
      </w:pPr>
      <w:r>
        <w:rPr>
          <w:highlight w:val="none"/>
        </w:rPr>
        <w:fldChar w:fldCharType="begin"/>
      </w:r>
      <w:r>
        <w:rPr>
          <w:highlight w:val="none"/>
        </w:rPr>
        <w:instrText xml:space="preserve"> HYPERLINK \l "_Toc86155520" </w:instrText>
      </w:r>
      <w:r>
        <w:rPr>
          <w:highlight w:val="none"/>
        </w:rPr>
        <w:fldChar w:fldCharType="separate"/>
      </w:r>
      <w:r>
        <w:rPr>
          <w:rStyle w:val="26"/>
          <w:rFonts w:hint="eastAsia" w:ascii="宋体" w:hAnsi="宋体" w:cs="宋体"/>
          <w:b/>
          <w:kern w:val="44"/>
          <w:highlight w:val="none"/>
        </w:rPr>
        <w:t>第二章合同条款</w:t>
      </w:r>
      <w:r>
        <w:rPr>
          <w:highlight w:val="none"/>
        </w:rPr>
        <w:tab/>
      </w:r>
      <w:r>
        <w:rPr>
          <w:highlight w:val="none"/>
        </w:rPr>
        <w:fldChar w:fldCharType="begin"/>
      </w:r>
      <w:r>
        <w:rPr>
          <w:highlight w:val="none"/>
        </w:rPr>
        <w:instrText xml:space="preserve"> PAGEREF _Toc86155520 \h </w:instrText>
      </w:r>
      <w:r>
        <w:rPr>
          <w:highlight w:val="none"/>
        </w:rPr>
        <w:fldChar w:fldCharType="separate"/>
      </w:r>
      <w:r>
        <w:rPr>
          <w:highlight w:val="none"/>
        </w:rPr>
        <w:t>16</w:t>
      </w:r>
      <w:r>
        <w:rPr>
          <w:highlight w:val="none"/>
        </w:rPr>
        <w:fldChar w:fldCharType="end"/>
      </w:r>
      <w:r>
        <w:rPr>
          <w:highlight w:val="none"/>
        </w:rPr>
        <w:fldChar w:fldCharType="end"/>
      </w:r>
    </w:p>
    <w:p>
      <w:pPr>
        <w:pStyle w:val="19"/>
        <w:tabs>
          <w:tab w:val="right" w:leader="dot" w:pos="9209"/>
        </w:tabs>
        <w:rPr>
          <w:rFonts w:asciiTheme="minorHAnsi" w:hAnsiTheme="minorHAnsi" w:eastAsiaTheme="minorEastAsia" w:cstheme="minorBidi"/>
          <w:szCs w:val="22"/>
          <w:highlight w:val="none"/>
        </w:rPr>
      </w:pPr>
      <w:r>
        <w:rPr>
          <w:highlight w:val="none"/>
        </w:rPr>
        <w:fldChar w:fldCharType="begin"/>
      </w:r>
      <w:r>
        <w:rPr>
          <w:highlight w:val="none"/>
        </w:rPr>
        <w:instrText xml:space="preserve"> HYPERLINK \l "_Toc86155521" </w:instrText>
      </w:r>
      <w:r>
        <w:rPr>
          <w:highlight w:val="none"/>
        </w:rPr>
        <w:fldChar w:fldCharType="separate"/>
      </w:r>
      <w:r>
        <w:rPr>
          <w:rStyle w:val="26"/>
          <w:rFonts w:hint="eastAsia" w:ascii="Arial" w:hAnsi="Arial" w:eastAsia="黑体"/>
          <w:bCs/>
          <w:highlight w:val="none"/>
        </w:rPr>
        <w:t>一、项目名称</w:t>
      </w:r>
      <w:r>
        <w:rPr>
          <w:highlight w:val="none"/>
        </w:rPr>
        <w:tab/>
      </w:r>
      <w:r>
        <w:rPr>
          <w:highlight w:val="none"/>
        </w:rPr>
        <w:fldChar w:fldCharType="begin"/>
      </w:r>
      <w:r>
        <w:rPr>
          <w:highlight w:val="none"/>
        </w:rPr>
        <w:instrText xml:space="preserve"> PAGEREF _Toc86155521 \h </w:instrText>
      </w:r>
      <w:r>
        <w:rPr>
          <w:highlight w:val="none"/>
        </w:rPr>
        <w:fldChar w:fldCharType="separate"/>
      </w:r>
      <w:r>
        <w:rPr>
          <w:highlight w:val="none"/>
        </w:rPr>
        <w:t>18</w:t>
      </w:r>
      <w:r>
        <w:rPr>
          <w:highlight w:val="none"/>
        </w:rPr>
        <w:fldChar w:fldCharType="end"/>
      </w:r>
      <w:r>
        <w:rPr>
          <w:highlight w:val="none"/>
        </w:rPr>
        <w:fldChar w:fldCharType="end"/>
      </w:r>
    </w:p>
    <w:p>
      <w:pPr>
        <w:pStyle w:val="19"/>
        <w:tabs>
          <w:tab w:val="right" w:leader="dot" w:pos="9209"/>
        </w:tabs>
        <w:rPr>
          <w:rFonts w:asciiTheme="minorHAnsi" w:hAnsiTheme="minorHAnsi" w:eastAsiaTheme="minorEastAsia" w:cstheme="minorBidi"/>
          <w:szCs w:val="22"/>
          <w:highlight w:val="none"/>
        </w:rPr>
      </w:pPr>
      <w:r>
        <w:rPr>
          <w:highlight w:val="none"/>
        </w:rPr>
        <w:fldChar w:fldCharType="begin"/>
      </w:r>
      <w:r>
        <w:rPr>
          <w:highlight w:val="none"/>
        </w:rPr>
        <w:instrText xml:space="preserve"> HYPERLINK \l "_Toc86155522" </w:instrText>
      </w:r>
      <w:r>
        <w:rPr>
          <w:highlight w:val="none"/>
        </w:rPr>
        <w:fldChar w:fldCharType="separate"/>
      </w:r>
      <w:r>
        <w:rPr>
          <w:rStyle w:val="26"/>
          <w:rFonts w:hint="eastAsia" w:ascii="Arial" w:hAnsi="Arial" w:eastAsia="黑体"/>
          <w:bCs/>
          <w:highlight w:val="none"/>
        </w:rPr>
        <w:t>二、项目概况</w:t>
      </w:r>
      <w:r>
        <w:rPr>
          <w:highlight w:val="none"/>
        </w:rPr>
        <w:tab/>
      </w:r>
      <w:r>
        <w:rPr>
          <w:highlight w:val="none"/>
        </w:rPr>
        <w:fldChar w:fldCharType="begin"/>
      </w:r>
      <w:r>
        <w:rPr>
          <w:highlight w:val="none"/>
        </w:rPr>
        <w:instrText xml:space="preserve"> PAGEREF _Toc86155522 \h </w:instrText>
      </w:r>
      <w:r>
        <w:rPr>
          <w:highlight w:val="none"/>
        </w:rPr>
        <w:fldChar w:fldCharType="separate"/>
      </w:r>
      <w:r>
        <w:rPr>
          <w:highlight w:val="none"/>
        </w:rPr>
        <w:t>18</w:t>
      </w:r>
      <w:r>
        <w:rPr>
          <w:highlight w:val="none"/>
        </w:rPr>
        <w:fldChar w:fldCharType="end"/>
      </w:r>
      <w:r>
        <w:rPr>
          <w:highlight w:val="none"/>
        </w:rPr>
        <w:fldChar w:fldCharType="end"/>
      </w:r>
    </w:p>
    <w:p>
      <w:pPr>
        <w:pStyle w:val="19"/>
        <w:tabs>
          <w:tab w:val="right" w:leader="dot" w:pos="9209"/>
        </w:tabs>
        <w:rPr>
          <w:rFonts w:asciiTheme="minorHAnsi" w:hAnsiTheme="minorHAnsi" w:eastAsiaTheme="minorEastAsia" w:cstheme="minorBidi"/>
          <w:szCs w:val="22"/>
          <w:highlight w:val="none"/>
        </w:rPr>
      </w:pPr>
      <w:r>
        <w:rPr>
          <w:highlight w:val="none"/>
        </w:rPr>
        <w:fldChar w:fldCharType="begin"/>
      </w:r>
      <w:r>
        <w:rPr>
          <w:highlight w:val="none"/>
        </w:rPr>
        <w:instrText xml:space="preserve"> HYPERLINK \l "_Toc86155523" </w:instrText>
      </w:r>
      <w:r>
        <w:rPr>
          <w:highlight w:val="none"/>
        </w:rPr>
        <w:fldChar w:fldCharType="separate"/>
      </w:r>
      <w:r>
        <w:rPr>
          <w:rStyle w:val="26"/>
          <w:rFonts w:hint="eastAsia" w:ascii="Arial" w:hAnsi="Arial" w:eastAsia="黑体"/>
          <w:bCs/>
          <w:highlight w:val="none"/>
        </w:rPr>
        <w:t>三、下列文件应视为构成并作为阅读和理解本合同的组成部分，即：</w:t>
      </w:r>
      <w:r>
        <w:rPr>
          <w:highlight w:val="none"/>
        </w:rPr>
        <w:tab/>
      </w:r>
      <w:r>
        <w:rPr>
          <w:highlight w:val="none"/>
        </w:rPr>
        <w:fldChar w:fldCharType="begin"/>
      </w:r>
      <w:r>
        <w:rPr>
          <w:highlight w:val="none"/>
        </w:rPr>
        <w:instrText xml:space="preserve"> PAGEREF _Toc86155523 \h </w:instrText>
      </w:r>
      <w:r>
        <w:rPr>
          <w:highlight w:val="none"/>
        </w:rPr>
        <w:fldChar w:fldCharType="separate"/>
      </w:r>
      <w:r>
        <w:rPr>
          <w:highlight w:val="none"/>
        </w:rPr>
        <w:t>18</w:t>
      </w:r>
      <w:r>
        <w:rPr>
          <w:highlight w:val="none"/>
        </w:rPr>
        <w:fldChar w:fldCharType="end"/>
      </w:r>
      <w:r>
        <w:rPr>
          <w:highlight w:val="none"/>
        </w:rPr>
        <w:fldChar w:fldCharType="end"/>
      </w:r>
    </w:p>
    <w:p>
      <w:pPr>
        <w:pStyle w:val="19"/>
        <w:tabs>
          <w:tab w:val="right" w:leader="dot" w:pos="9209"/>
        </w:tabs>
        <w:rPr>
          <w:rFonts w:asciiTheme="minorHAnsi" w:hAnsiTheme="minorHAnsi" w:eastAsiaTheme="minorEastAsia" w:cstheme="minorBidi"/>
          <w:szCs w:val="22"/>
          <w:highlight w:val="none"/>
        </w:rPr>
      </w:pPr>
      <w:r>
        <w:rPr>
          <w:highlight w:val="none"/>
        </w:rPr>
        <w:fldChar w:fldCharType="begin"/>
      </w:r>
      <w:r>
        <w:rPr>
          <w:highlight w:val="none"/>
        </w:rPr>
        <w:instrText xml:space="preserve"> HYPERLINK \l "_Toc86155524" </w:instrText>
      </w:r>
      <w:r>
        <w:rPr>
          <w:highlight w:val="none"/>
        </w:rPr>
        <w:fldChar w:fldCharType="separate"/>
      </w:r>
      <w:r>
        <w:rPr>
          <w:rStyle w:val="26"/>
          <w:rFonts w:hint="eastAsia" w:ascii="Arial" w:hAnsi="Arial" w:eastAsia="黑体"/>
          <w:bCs/>
          <w:highlight w:val="none"/>
        </w:rPr>
        <w:t>四、工作内容</w:t>
      </w:r>
      <w:r>
        <w:rPr>
          <w:highlight w:val="none"/>
        </w:rPr>
        <w:tab/>
      </w:r>
      <w:r>
        <w:rPr>
          <w:highlight w:val="none"/>
        </w:rPr>
        <w:fldChar w:fldCharType="begin"/>
      </w:r>
      <w:r>
        <w:rPr>
          <w:highlight w:val="none"/>
        </w:rPr>
        <w:instrText xml:space="preserve"> PAGEREF _Toc86155524 \h </w:instrText>
      </w:r>
      <w:r>
        <w:rPr>
          <w:highlight w:val="none"/>
        </w:rPr>
        <w:fldChar w:fldCharType="separate"/>
      </w:r>
      <w:r>
        <w:rPr>
          <w:highlight w:val="none"/>
        </w:rPr>
        <w:t>18</w:t>
      </w:r>
      <w:r>
        <w:rPr>
          <w:highlight w:val="none"/>
        </w:rPr>
        <w:fldChar w:fldCharType="end"/>
      </w:r>
      <w:r>
        <w:rPr>
          <w:highlight w:val="none"/>
        </w:rPr>
        <w:fldChar w:fldCharType="end"/>
      </w:r>
    </w:p>
    <w:p>
      <w:pPr>
        <w:pStyle w:val="19"/>
        <w:tabs>
          <w:tab w:val="right" w:leader="dot" w:pos="9209"/>
        </w:tabs>
        <w:rPr>
          <w:rFonts w:asciiTheme="minorHAnsi" w:hAnsiTheme="minorHAnsi" w:eastAsiaTheme="minorEastAsia" w:cstheme="minorBidi"/>
          <w:szCs w:val="22"/>
          <w:highlight w:val="none"/>
        </w:rPr>
      </w:pPr>
      <w:r>
        <w:rPr>
          <w:highlight w:val="none"/>
        </w:rPr>
        <w:fldChar w:fldCharType="begin"/>
      </w:r>
      <w:r>
        <w:rPr>
          <w:highlight w:val="none"/>
        </w:rPr>
        <w:instrText xml:space="preserve"> HYPERLINK \l "_Toc86155525" </w:instrText>
      </w:r>
      <w:r>
        <w:rPr>
          <w:highlight w:val="none"/>
        </w:rPr>
        <w:fldChar w:fldCharType="separate"/>
      </w:r>
      <w:r>
        <w:rPr>
          <w:rStyle w:val="26"/>
          <w:rFonts w:hint="eastAsia" w:ascii="Arial" w:hAnsi="Arial" w:eastAsia="黑体"/>
          <w:bCs/>
          <w:highlight w:val="none"/>
        </w:rPr>
        <w:t>五、服务费用</w:t>
      </w:r>
      <w:r>
        <w:rPr>
          <w:highlight w:val="none"/>
        </w:rPr>
        <w:tab/>
      </w:r>
      <w:r>
        <w:rPr>
          <w:highlight w:val="none"/>
        </w:rPr>
        <w:fldChar w:fldCharType="begin"/>
      </w:r>
      <w:r>
        <w:rPr>
          <w:highlight w:val="none"/>
        </w:rPr>
        <w:instrText xml:space="preserve"> PAGEREF _Toc86155525 \h </w:instrText>
      </w:r>
      <w:r>
        <w:rPr>
          <w:highlight w:val="none"/>
        </w:rPr>
        <w:fldChar w:fldCharType="separate"/>
      </w:r>
      <w:r>
        <w:rPr>
          <w:highlight w:val="none"/>
        </w:rPr>
        <w:t>18</w:t>
      </w:r>
      <w:r>
        <w:rPr>
          <w:highlight w:val="none"/>
        </w:rPr>
        <w:fldChar w:fldCharType="end"/>
      </w:r>
      <w:r>
        <w:rPr>
          <w:highlight w:val="none"/>
        </w:rPr>
        <w:fldChar w:fldCharType="end"/>
      </w:r>
    </w:p>
    <w:p>
      <w:pPr>
        <w:pStyle w:val="19"/>
        <w:tabs>
          <w:tab w:val="right" w:leader="dot" w:pos="9209"/>
        </w:tabs>
        <w:rPr>
          <w:rFonts w:asciiTheme="minorHAnsi" w:hAnsiTheme="minorHAnsi" w:eastAsiaTheme="minorEastAsia" w:cstheme="minorBidi"/>
          <w:szCs w:val="22"/>
          <w:highlight w:val="none"/>
        </w:rPr>
      </w:pPr>
      <w:r>
        <w:rPr>
          <w:highlight w:val="none"/>
        </w:rPr>
        <w:fldChar w:fldCharType="begin"/>
      </w:r>
      <w:r>
        <w:rPr>
          <w:highlight w:val="none"/>
        </w:rPr>
        <w:instrText xml:space="preserve"> HYPERLINK \l "_Toc86155526" </w:instrText>
      </w:r>
      <w:r>
        <w:rPr>
          <w:highlight w:val="none"/>
        </w:rPr>
        <w:fldChar w:fldCharType="separate"/>
      </w:r>
      <w:r>
        <w:rPr>
          <w:rStyle w:val="26"/>
          <w:rFonts w:hint="eastAsia" w:ascii="Arial" w:hAnsi="Arial" w:eastAsia="黑体"/>
          <w:bCs/>
          <w:highlight w:val="none"/>
        </w:rPr>
        <w:t>六、成果提交要求</w:t>
      </w:r>
      <w:r>
        <w:rPr>
          <w:highlight w:val="none"/>
        </w:rPr>
        <w:tab/>
      </w:r>
      <w:r>
        <w:rPr>
          <w:highlight w:val="none"/>
        </w:rPr>
        <w:fldChar w:fldCharType="begin"/>
      </w:r>
      <w:r>
        <w:rPr>
          <w:highlight w:val="none"/>
        </w:rPr>
        <w:instrText xml:space="preserve"> PAGEREF _Toc86155526 \h </w:instrText>
      </w:r>
      <w:r>
        <w:rPr>
          <w:highlight w:val="none"/>
        </w:rPr>
        <w:fldChar w:fldCharType="separate"/>
      </w:r>
      <w:r>
        <w:rPr>
          <w:highlight w:val="none"/>
        </w:rPr>
        <w:t>19</w:t>
      </w:r>
      <w:r>
        <w:rPr>
          <w:highlight w:val="none"/>
        </w:rPr>
        <w:fldChar w:fldCharType="end"/>
      </w:r>
      <w:r>
        <w:rPr>
          <w:highlight w:val="none"/>
        </w:rPr>
        <w:fldChar w:fldCharType="end"/>
      </w:r>
    </w:p>
    <w:p>
      <w:pPr>
        <w:pStyle w:val="19"/>
        <w:tabs>
          <w:tab w:val="right" w:leader="dot" w:pos="9209"/>
        </w:tabs>
        <w:rPr>
          <w:rFonts w:asciiTheme="minorHAnsi" w:hAnsiTheme="minorHAnsi" w:eastAsiaTheme="minorEastAsia" w:cstheme="minorBidi"/>
          <w:szCs w:val="22"/>
          <w:highlight w:val="none"/>
        </w:rPr>
      </w:pPr>
      <w:r>
        <w:rPr>
          <w:highlight w:val="none"/>
        </w:rPr>
        <w:fldChar w:fldCharType="begin"/>
      </w:r>
      <w:r>
        <w:rPr>
          <w:highlight w:val="none"/>
        </w:rPr>
        <w:instrText xml:space="preserve"> HYPERLINK \l "_Toc86155527" </w:instrText>
      </w:r>
      <w:r>
        <w:rPr>
          <w:highlight w:val="none"/>
        </w:rPr>
        <w:fldChar w:fldCharType="separate"/>
      </w:r>
      <w:r>
        <w:rPr>
          <w:rStyle w:val="26"/>
          <w:rFonts w:hint="eastAsia" w:ascii="Arial" w:hAnsi="Arial" w:eastAsia="黑体"/>
          <w:bCs/>
          <w:highlight w:val="none"/>
        </w:rPr>
        <w:t>七、验收要求</w:t>
      </w:r>
      <w:r>
        <w:rPr>
          <w:highlight w:val="none"/>
        </w:rPr>
        <w:tab/>
      </w:r>
      <w:r>
        <w:rPr>
          <w:highlight w:val="none"/>
        </w:rPr>
        <w:fldChar w:fldCharType="begin"/>
      </w:r>
      <w:r>
        <w:rPr>
          <w:highlight w:val="none"/>
        </w:rPr>
        <w:instrText xml:space="preserve"> PAGEREF _Toc86155527 \h </w:instrText>
      </w:r>
      <w:r>
        <w:rPr>
          <w:highlight w:val="none"/>
        </w:rPr>
        <w:fldChar w:fldCharType="separate"/>
      </w:r>
      <w:r>
        <w:rPr>
          <w:highlight w:val="none"/>
        </w:rPr>
        <w:t>19</w:t>
      </w:r>
      <w:r>
        <w:rPr>
          <w:highlight w:val="none"/>
        </w:rPr>
        <w:fldChar w:fldCharType="end"/>
      </w:r>
      <w:r>
        <w:rPr>
          <w:highlight w:val="none"/>
        </w:rPr>
        <w:fldChar w:fldCharType="end"/>
      </w:r>
    </w:p>
    <w:p>
      <w:pPr>
        <w:pStyle w:val="19"/>
        <w:tabs>
          <w:tab w:val="right" w:leader="dot" w:pos="9209"/>
        </w:tabs>
        <w:rPr>
          <w:rFonts w:asciiTheme="minorHAnsi" w:hAnsiTheme="minorHAnsi" w:eastAsiaTheme="minorEastAsia" w:cstheme="minorBidi"/>
          <w:szCs w:val="22"/>
          <w:highlight w:val="none"/>
        </w:rPr>
      </w:pPr>
      <w:r>
        <w:rPr>
          <w:highlight w:val="none"/>
        </w:rPr>
        <w:fldChar w:fldCharType="begin"/>
      </w:r>
      <w:r>
        <w:rPr>
          <w:highlight w:val="none"/>
        </w:rPr>
        <w:instrText xml:space="preserve"> HYPERLINK \l "_Toc86155528" </w:instrText>
      </w:r>
      <w:r>
        <w:rPr>
          <w:highlight w:val="none"/>
        </w:rPr>
        <w:fldChar w:fldCharType="separate"/>
      </w:r>
      <w:r>
        <w:rPr>
          <w:rStyle w:val="26"/>
          <w:rFonts w:hint="eastAsia" w:ascii="Arial" w:hAnsi="Arial" w:eastAsia="黑体"/>
          <w:bCs/>
          <w:highlight w:val="none"/>
        </w:rPr>
        <w:t>八、工期要求</w:t>
      </w:r>
      <w:r>
        <w:rPr>
          <w:highlight w:val="none"/>
        </w:rPr>
        <w:tab/>
      </w:r>
      <w:r>
        <w:rPr>
          <w:highlight w:val="none"/>
        </w:rPr>
        <w:fldChar w:fldCharType="begin"/>
      </w:r>
      <w:r>
        <w:rPr>
          <w:highlight w:val="none"/>
        </w:rPr>
        <w:instrText xml:space="preserve"> PAGEREF _Toc86155528 \h </w:instrText>
      </w:r>
      <w:r>
        <w:rPr>
          <w:highlight w:val="none"/>
        </w:rPr>
        <w:fldChar w:fldCharType="separate"/>
      </w:r>
      <w:r>
        <w:rPr>
          <w:highlight w:val="none"/>
        </w:rPr>
        <w:t>19</w:t>
      </w:r>
      <w:r>
        <w:rPr>
          <w:highlight w:val="none"/>
        </w:rPr>
        <w:fldChar w:fldCharType="end"/>
      </w:r>
      <w:r>
        <w:rPr>
          <w:highlight w:val="none"/>
        </w:rPr>
        <w:fldChar w:fldCharType="end"/>
      </w:r>
    </w:p>
    <w:p>
      <w:pPr>
        <w:pStyle w:val="19"/>
        <w:tabs>
          <w:tab w:val="right" w:leader="dot" w:pos="9209"/>
        </w:tabs>
        <w:rPr>
          <w:rFonts w:asciiTheme="minorHAnsi" w:hAnsiTheme="minorHAnsi" w:eastAsiaTheme="minorEastAsia" w:cstheme="minorBidi"/>
          <w:szCs w:val="22"/>
          <w:highlight w:val="none"/>
        </w:rPr>
      </w:pPr>
      <w:r>
        <w:rPr>
          <w:highlight w:val="none"/>
        </w:rPr>
        <w:fldChar w:fldCharType="begin"/>
      </w:r>
      <w:r>
        <w:rPr>
          <w:highlight w:val="none"/>
        </w:rPr>
        <w:instrText xml:space="preserve"> HYPERLINK \l "_Toc86155529" </w:instrText>
      </w:r>
      <w:r>
        <w:rPr>
          <w:highlight w:val="none"/>
        </w:rPr>
        <w:fldChar w:fldCharType="separate"/>
      </w:r>
      <w:r>
        <w:rPr>
          <w:rStyle w:val="26"/>
          <w:rFonts w:hint="eastAsia" w:ascii="Arial" w:hAnsi="Arial" w:eastAsia="黑体"/>
          <w:bCs/>
          <w:highlight w:val="none"/>
        </w:rPr>
        <w:t>九、合同签订地点</w:t>
      </w:r>
      <w:r>
        <w:rPr>
          <w:highlight w:val="none"/>
        </w:rPr>
        <w:tab/>
      </w:r>
      <w:r>
        <w:rPr>
          <w:highlight w:val="none"/>
        </w:rPr>
        <w:fldChar w:fldCharType="begin"/>
      </w:r>
      <w:r>
        <w:rPr>
          <w:highlight w:val="none"/>
        </w:rPr>
        <w:instrText xml:space="preserve"> PAGEREF _Toc86155529 \h </w:instrText>
      </w:r>
      <w:r>
        <w:rPr>
          <w:highlight w:val="none"/>
        </w:rPr>
        <w:fldChar w:fldCharType="separate"/>
      </w:r>
      <w:r>
        <w:rPr>
          <w:highlight w:val="none"/>
        </w:rPr>
        <w:t>20</w:t>
      </w:r>
      <w:r>
        <w:rPr>
          <w:highlight w:val="none"/>
        </w:rPr>
        <w:fldChar w:fldCharType="end"/>
      </w:r>
      <w:r>
        <w:rPr>
          <w:highlight w:val="none"/>
        </w:rPr>
        <w:fldChar w:fldCharType="end"/>
      </w:r>
    </w:p>
    <w:p>
      <w:pPr>
        <w:pStyle w:val="19"/>
        <w:tabs>
          <w:tab w:val="right" w:leader="dot" w:pos="9209"/>
        </w:tabs>
        <w:rPr>
          <w:rFonts w:asciiTheme="minorHAnsi" w:hAnsiTheme="minorHAnsi" w:eastAsiaTheme="minorEastAsia" w:cstheme="minorBidi"/>
          <w:szCs w:val="22"/>
          <w:highlight w:val="none"/>
        </w:rPr>
      </w:pPr>
      <w:r>
        <w:rPr>
          <w:highlight w:val="none"/>
        </w:rPr>
        <w:fldChar w:fldCharType="begin"/>
      </w:r>
      <w:r>
        <w:rPr>
          <w:highlight w:val="none"/>
        </w:rPr>
        <w:instrText xml:space="preserve"> HYPERLINK \l "_Toc86155530" </w:instrText>
      </w:r>
      <w:r>
        <w:rPr>
          <w:highlight w:val="none"/>
        </w:rPr>
        <w:fldChar w:fldCharType="separate"/>
      </w:r>
      <w:r>
        <w:rPr>
          <w:rStyle w:val="26"/>
          <w:rFonts w:hint="eastAsia" w:ascii="Arial" w:hAnsi="Arial" w:eastAsia="黑体"/>
          <w:bCs/>
          <w:highlight w:val="none"/>
        </w:rPr>
        <w:t>十、支付方式</w:t>
      </w:r>
      <w:r>
        <w:rPr>
          <w:highlight w:val="none"/>
        </w:rPr>
        <w:tab/>
      </w:r>
      <w:r>
        <w:rPr>
          <w:highlight w:val="none"/>
        </w:rPr>
        <w:fldChar w:fldCharType="begin"/>
      </w:r>
      <w:r>
        <w:rPr>
          <w:highlight w:val="none"/>
        </w:rPr>
        <w:instrText xml:space="preserve"> PAGEREF _Toc86155530 \h </w:instrText>
      </w:r>
      <w:r>
        <w:rPr>
          <w:highlight w:val="none"/>
        </w:rPr>
        <w:fldChar w:fldCharType="separate"/>
      </w:r>
      <w:r>
        <w:rPr>
          <w:highlight w:val="none"/>
        </w:rPr>
        <w:t>20</w:t>
      </w:r>
      <w:r>
        <w:rPr>
          <w:highlight w:val="none"/>
        </w:rPr>
        <w:fldChar w:fldCharType="end"/>
      </w:r>
      <w:r>
        <w:rPr>
          <w:highlight w:val="none"/>
        </w:rPr>
        <w:fldChar w:fldCharType="end"/>
      </w:r>
    </w:p>
    <w:p>
      <w:pPr>
        <w:pStyle w:val="19"/>
        <w:tabs>
          <w:tab w:val="right" w:leader="dot" w:pos="9209"/>
        </w:tabs>
        <w:rPr>
          <w:rFonts w:asciiTheme="minorHAnsi" w:hAnsiTheme="minorHAnsi" w:eastAsiaTheme="minorEastAsia" w:cstheme="minorBidi"/>
          <w:szCs w:val="22"/>
          <w:highlight w:val="none"/>
        </w:rPr>
      </w:pPr>
      <w:r>
        <w:rPr>
          <w:highlight w:val="none"/>
        </w:rPr>
        <w:fldChar w:fldCharType="begin"/>
      </w:r>
      <w:r>
        <w:rPr>
          <w:highlight w:val="none"/>
        </w:rPr>
        <w:instrText xml:space="preserve"> HYPERLINK \l "_Toc86155531" </w:instrText>
      </w:r>
      <w:r>
        <w:rPr>
          <w:highlight w:val="none"/>
        </w:rPr>
        <w:fldChar w:fldCharType="separate"/>
      </w:r>
      <w:r>
        <w:rPr>
          <w:rStyle w:val="26"/>
          <w:rFonts w:hint="eastAsia" w:ascii="Arial" w:hAnsi="Arial" w:eastAsia="黑体"/>
          <w:bCs/>
          <w:highlight w:val="none"/>
        </w:rPr>
        <w:t>十一、双方责任与义务</w:t>
      </w:r>
      <w:r>
        <w:rPr>
          <w:highlight w:val="none"/>
        </w:rPr>
        <w:tab/>
      </w:r>
      <w:r>
        <w:rPr>
          <w:highlight w:val="none"/>
        </w:rPr>
        <w:fldChar w:fldCharType="begin"/>
      </w:r>
      <w:r>
        <w:rPr>
          <w:highlight w:val="none"/>
        </w:rPr>
        <w:instrText xml:space="preserve"> PAGEREF _Toc86155531 \h </w:instrText>
      </w:r>
      <w:r>
        <w:rPr>
          <w:highlight w:val="none"/>
        </w:rPr>
        <w:fldChar w:fldCharType="separate"/>
      </w:r>
      <w:r>
        <w:rPr>
          <w:highlight w:val="none"/>
        </w:rPr>
        <w:t>20</w:t>
      </w:r>
      <w:r>
        <w:rPr>
          <w:highlight w:val="none"/>
        </w:rPr>
        <w:fldChar w:fldCharType="end"/>
      </w:r>
      <w:r>
        <w:rPr>
          <w:highlight w:val="none"/>
        </w:rPr>
        <w:fldChar w:fldCharType="end"/>
      </w:r>
    </w:p>
    <w:p>
      <w:pPr>
        <w:pStyle w:val="19"/>
        <w:tabs>
          <w:tab w:val="right" w:leader="dot" w:pos="9209"/>
        </w:tabs>
        <w:rPr>
          <w:rFonts w:asciiTheme="minorHAnsi" w:hAnsiTheme="minorHAnsi" w:eastAsiaTheme="minorEastAsia" w:cstheme="minorBidi"/>
          <w:szCs w:val="22"/>
          <w:highlight w:val="none"/>
        </w:rPr>
      </w:pPr>
      <w:r>
        <w:rPr>
          <w:highlight w:val="none"/>
        </w:rPr>
        <w:fldChar w:fldCharType="begin"/>
      </w:r>
      <w:r>
        <w:rPr>
          <w:highlight w:val="none"/>
        </w:rPr>
        <w:instrText xml:space="preserve"> HYPERLINK \l "_Toc86155532" </w:instrText>
      </w:r>
      <w:r>
        <w:rPr>
          <w:highlight w:val="none"/>
        </w:rPr>
        <w:fldChar w:fldCharType="separate"/>
      </w:r>
      <w:r>
        <w:rPr>
          <w:rStyle w:val="26"/>
          <w:rFonts w:hint="eastAsia" w:ascii="Arial" w:hAnsi="Arial" w:eastAsia="黑体"/>
          <w:bCs/>
          <w:highlight w:val="none"/>
        </w:rPr>
        <w:t>十二、违约责任</w:t>
      </w:r>
      <w:r>
        <w:rPr>
          <w:highlight w:val="none"/>
        </w:rPr>
        <w:tab/>
      </w:r>
      <w:r>
        <w:rPr>
          <w:highlight w:val="none"/>
        </w:rPr>
        <w:fldChar w:fldCharType="begin"/>
      </w:r>
      <w:r>
        <w:rPr>
          <w:highlight w:val="none"/>
        </w:rPr>
        <w:instrText xml:space="preserve"> PAGEREF _Toc86155532 \h </w:instrText>
      </w:r>
      <w:r>
        <w:rPr>
          <w:highlight w:val="none"/>
        </w:rPr>
        <w:fldChar w:fldCharType="separate"/>
      </w:r>
      <w:r>
        <w:rPr>
          <w:highlight w:val="none"/>
        </w:rPr>
        <w:t>21</w:t>
      </w:r>
      <w:r>
        <w:rPr>
          <w:highlight w:val="none"/>
        </w:rPr>
        <w:fldChar w:fldCharType="end"/>
      </w:r>
      <w:r>
        <w:rPr>
          <w:highlight w:val="none"/>
        </w:rPr>
        <w:fldChar w:fldCharType="end"/>
      </w:r>
    </w:p>
    <w:p>
      <w:pPr>
        <w:pStyle w:val="19"/>
        <w:tabs>
          <w:tab w:val="right" w:leader="dot" w:pos="9209"/>
        </w:tabs>
        <w:rPr>
          <w:rFonts w:asciiTheme="minorHAnsi" w:hAnsiTheme="minorHAnsi" w:eastAsiaTheme="minorEastAsia" w:cstheme="minorBidi"/>
          <w:szCs w:val="22"/>
          <w:highlight w:val="none"/>
        </w:rPr>
      </w:pPr>
      <w:r>
        <w:rPr>
          <w:highlight w:val="none"/>
        </w:rPr>
        <w:fldChar w:fldCharType="begin"/>
      </w:r>
      <w:r>
        <w:rPr>
          <w:highlight w:val="none"/>
        </w:rPr>
        <w:instrText xml:space="preserve"> HYPERLINK \l "_Toc86155533" </w:instrText>
      </w:r>
      <w:r>
        <w:rPr>
          <w:highlight w:val="none"/>
        </w:rPr>
        <w:fldChar w:fldCharType="separate"/>
      </w:r>
      <w:r>
        <w:rPr>
          <w:rStyle w:val="26"/>
          <w:rFonts w:hint="eastAsia" w:ascii="Arial" w:hAnsi="Arial" w:eastAsia="黑体"/>
          <w:bCs/>
          <w:highlight w:val="none"/>
        </w:rPr>
        <w:t>十三、项目人员履约责任</w:t>
      </w:r>
      <w:r>
        <w:rPr>
          <w:highlight w:val="none"/>
        </w:rPr>
        <w:tab/>
      </w:r>
      <w:r>
        <w:rPr>
          <w:highlight w:val="none"/>
        </w:rPr>
        <w:fldChar w:fldCharType="begin"/>
      </w:r>
      <w:r>
        <w:rPr>
          <w:highlight w:val="none"/>
        </w:rPr>
        <w:instrText xml:space="preserve"> PAGEREF _Toc86155533 \h </w:instrText>
      </w:r>
      <w:r>
        <w:rPr>
          <w:highlight w:val="none"/>
        </w:rPr>
        <w:fldChar w:fldCharType="separate"/>
      </w:r>
      <w:r>
        <w:rPr>
          <w:highlight w:val="none"/>
        </w:rPr>
        <w:t>21</w:t>
      </w:r>
      <w:r>
        <w:rPr>
          <w:highlight w:val="none"/>
        </w:rPr>
        <w:fldChar w:fldCharType="end"/>
      </w:r>
      <w:r>
        <w:rPr>
          <w:highlight w:val="none"/>
        </w:rPr>
        <w:fldChar w:fldCharType="end"/>
      </w:r>
    </w:p>
    <w:p>
      <w:pPr>
        <w:pStyle w:val="19"/>
        <w:tabs>
          <w:tab w:val="right" w:leader="dot" w:pos="9209"/>
        </w:tabs>
        <w:rPr>
          <w:rFonts w:asciiTheme="minorHAnsi" w:hAnsiTheme="minorHAnsi" w:eastAsiaTheme="minorEastAsia" w:cstheme="minorBidi"/>
          <w:szCs w:val="22"/>
          <w:highlight w:val="none"/>
        </w:rPr>
      </w:pPr>
      <w:r>
        <w:rPr>
          <w:highlight w:val="none"/>
        </w:rPr>
        <w:fldChar w:fldCharType="begin"/>
      </w:r>
      <w:r>
        <w:rPr>
          <w:highlight w:val="none"/>
        </w:rPr>
        <w:instrText xml:space="preserve"> HYPERLINK \l "_Toc86155534" </w:instrText>
      </w:r>
      <w:r>
        <w:rPr>
          <w:highlight w:val="none"/>
        </w:rPr>
        <w:fldChar w:fldCharType="separate"/>
      </w:r>
      <w:r>
        <w:rPr>
          <w:rStyle w:val="26"/>
          <w:rFonts w:hint="eastAsia" w:ascii="Arial" w:hAnsi="Arial" w:eastAsia="黑体"/>
          <w:bCs/>
          <w:highlight w:val="none"/>
        </w:rPr>
        <w:t>十四、不可抗力</w:t>
      </w:r>
      <w:r>
        <w:rPr>
          <w:highlight w:val="none"/>
        </w:rPr>
        <w:tab/>
      </w:r>
      <w:r>
        <w:rPr>
          <w:highlight w:val="none"/>
        </w:rPr>
        <w:fldChar w:fldCharType="begin"/>
      </w:r>
      <w:r>
        <w:rPr>
          <w:highlight w:val="none"/>
        </w:rPr>
        <w:instrText xml:space="preserve"> PAGEREF _Toc86155534 \h </w:instrText>
      </w:r>
      <w:r>
        <w:rPr>
          <w:highlight w:val="none"/>
        </w:rPr>
        <w:fldChar w:fldCharType="separate"/>
      </w:r>
      <w:r>
        <w:rPr>
          <w:highlight w:val="none"/>
        </w:rPr>
        <w:t>22</w:t>
      </w:r>
      <w:r>
        <w:rPr>
          <w:highlight w:val="none"/>
        </w:rPr>
        <w:fldChar w:fldCharType="end"/>
      </w:r>
      <w:r>
        <w:rPr>
          <w:highlight w:val="none"/>
        </w:rPr>
        <w:fldChar w:fldCharType="end"/>
      </w:r>
    </w:p>
    <w:p>
      <w:pPr>
        <w:pStyle w:val="19"/>
        <w:tabs>
          <w:tab w:val="right" w:leader="dot" w:pos="9209"/>
        </w:tabs>
        <w:rPr>
          <w:rFonts w:asciiTheme="minorHAnsi" w:hAnsiTheme="minorHAnsi" w:eastAsiaTheme="minorEastAsia" w:cstheme="minorBidi"/>
          <w:szCs w:val="22"/>
          <w:highlight w:val="none"/>
        </w:rPr>
      </w:pPr>
      <w:r>
        <w:rPr>
          <w:highlight w:val="none"/>
        </w:rPr>
        <w:fldChar w:fldCharType="begin"/>
      </w:r>
      <w:r>
        <w:rPr>
          <w:highlight w:val="none"/>
        </w:rPr>
        <w:instrText xml:space="preserve"> HYPERLINK \l "_Toc86155535" </w:instrText>
      </w:r>
      <w:r>
        <w:rPr>
          <w:highlight w:val="none"/>
        </w:rPr>
        <w:fldChar w:fldCharType="separate"/>
      </w:r>
      <w:r>
        <w:rPr>
          <w:rStyle w:val="26"/>
          <w:rFonts w:hint="eastAsia" w:ascii="Arial" w:hAnsi="Arial" w:eastAsia="黑体"/>
          <w:bCs/>
          <w:highlight w:val="none"/>
        </w:rPr>
        <w:t>十五、争议解决方式</w:t>
      </w:r>
      <w:r>
        <w:rPr>
          <w:highlight w:val="none"/>
        </w:rPr>
        <w:tab/>
      </w:r>
      <w:r>
        <w:rPr>
          <w:highlight w:val="none"/>
        </w:rPr>
        <w:fldChar w:fldCharType="begin"/>
      </w:r>
      <w:r>
        <w:rPr>
          <w:highlight w:val="none"/>
        </w:rPr>
        <w:instrText xml:space="preserve"> PAGEREF _Toc86155535 \h </w:instrText>
      </w:r>
      <w:r>
        <w:rPr>
          <w:highlight w:val="none"/>
        </w:rPr>
        <w:fldChar w:fldCharType="separate"/>
      </w:r>
      <w:r>
        <w:rPr>
          <w:highlight w:val="none"/>
        </w:rPr>
        <w:t>22</w:t>
      </w:r>
      <w:r>
        <w:rPr>
          <w:highlight w:val="none"/>
        </w:rPr>
        <w:fldChar w:fldCharType="end"/>
      </w:r>
      <w:r>
        <w:rPr>
          <w:highlight w:val="none"/>
        </w:rPr>
        <w:fldChar w:fldCharType="end"/>
      </w:r>
    </w:p>
    <w:p>
      <w:pPr>
        <w:pStyle w:val="19"/>
        <w:tabs>
          <w:tab w:val="right" w:leader="dot" w:pos="9209"/>
        </w:tabs>
        <w:rPr>
          <w:rFonts w:asciiTheme="minorHAnsi" w:hAnsiTheme="minorHAnsi" w:eastAsiaTheme="minorEastAsia" w:cstheme="minorBidi"/>
          <w:szCs w:val="22"/>
          <w:highlight w:val="none"/>
        </w:rPr>
      </w:pPr>
      <w:r>
        <w:rPr>
          <w:highlight w:val="none"/>
        </w:rPr>
        <w:fldChar w:fldCharType="begin"/>
      </w:r>
      <w:r>
        <w:rPr>
          <w:highlight w:val="none"/>
        </w:rPr>
        <w:instrText xml:space="preserve"> HYPERLINK \l "_Toc86155536" </w:instrText>
      </w:r>
      <w:r>
        <w:rPr>
          <w:highlight w:val="none"/>
        </w:rPr>
        <w:fldChar w:fldCharType="separate"/>
      </w:r>
      <w:r>
        <w:rPr>
          <w:rStyle w:val="26"/>
          <w:rFonts w:hint="eastAsia" w:ascii="Arial" w:hAnsi="Arial" w:eastAsia="黑体"/>
          <w:bCs/>
          <w:highlight w:val="none"/>
        </w:rPr>
        <w:t>十六、知识产权</w:t>
      </w:r>
      <w:r>
        <w:rPr>
          <w:highlight w:val="none"/>
        </w:rPr>
        <w:tab/>
      </w:r>
      <w:r>
        <w:rPr>
          <w:highlight w:val="none"/>
        </w:rPr>
        <w:fldChar w:fldCharType="begin"/>
      </w:r>
      <w:r>
        <w:rPr>
          <w:highlight w:val="none"/>
        </w:rPr>
        <w:instrText xml:space="preserve"> PAGEREF _Toc86155536 \h </w:instrText>
      </w:r>
      <w:r>
        <w:rPr>
          <w:highlight w:val="none"/>
        </w:rPr>
        <w:fldChar w:fldCharType="separate"/>
      </w:r>
      <w:r>
        <w:rPr>
          <w:highlight w:val="none"/>
        </w:rPr>
        <w:t>22</w:t>
      </w:r>
      <w:r>
        <w:rPr>
          <w:highlight w:val="none"/>
        </w:rPr>
        <w:fldChar w:fldCharType="end"/>
      </w:r>
      <w:r>
        <w:rPr>
          <w:highlight w:val="none"/>
        </w:rPr>
        <w:fldChar w:fldCharType="end"/>
      </w:r>
    </w:p>
    <w:p>
      <w:pPr>
        <w:pStyle w:val="19"/>
        <w:tabs>
          <w:tab w:val="right" w:leader="dot" w:pos="9209"/>
        </w:tabs>
        <w:rPr>
          <w:rFonts w:asciiTheme="minorHAnsi" w:hAnsiTheme="minorHAnsi" w:eastAsiaTheme="minorEastAsia" w:cstheme="minorBidi"/>
          <w:szCs w:val="22"/>
          <w:highlight w:val="none"/>
        </w:rPr>
      </w:pPr>
      <w:r>
        <w:rPr>
          <w:highlight w:val="none"/>
        </w:rPr>
        <w:fldChar w:fldCharType="begin"/>
      </w:r>
      <w:r>
        <w:rPr>
          <w:highlight w:val="none"/>
        </w:rPr>
        <w:instrText xml:space="preserve"> HYPERLINK \l "_Toc86155537" </w:instrText>
      </w:r>
      <w:r>
        <w:rPr>
          <w:highlight w:val="none"/>
        </w:rPr>
        <w:fldChar w:fldCharType="separate"/>
      </w:r>
      <w:r>
        <w:rPr>
          <w:rStyle w:val="26"/>
          <w:rFonts w:hint="eastAsia" w:ascii="Arial" w:hAnsi="Arial" w:eastAsia="黑体"/>
          <w:bCs/>
          <w:highlight w:val="none"/>
        </w:rPr>
        <w:t>十七、保密条款</w:t>
      </w:r>
      <w:r>
        <w:rPr>
          <w:highlight w:val="none"/>
        </w:rPr>
        <w:tab/>
      </w:r>
      <w:r>
        <w:rPr>
          <w:highlight w:val="none"/>
        </w:rPr>
        <w:fldChar w:fldCharType="begin"/>
      </w:r>
      <w:r>
        <w:rPr>
          <w:highlight w:val="none"/>
        </w:rPr>
        <w:instrText xml:space="preserve"> PAGEREF _Toc86155537 \h </w:instrText>
      </w:r>
      <w:r>
        <w:rPr>
          <w:highlight w:val="none"/>
        </w:rPr>
        <w:fldChar w:fldCharType="separate"/>
      </w:r>
      <w:r>
        <w:rPr>
          <w:highlight w:val="none"/>
        </w:rPr>
        <w:t>22</w:t>
      </w:r>
      <w:r>
        <w:rPr>
          <w:highlight w:val="none"/>
        </w:rPr>
        <w:fldChar w:fldCharType="end"/>
      </w:r>
      <w:r>
        <w:rPr>
          <w:highlight w:val="none"/>
        </w:rPr>
        <w:fldChar w:fldCharType="end"/>
      </w:r>
    </w:p>
    <w:p>
      <w:pPr>
        <w:pStyle w:val="19"/>
        <w:tabs>
          <w:tab w:val="right" w:leader="dot" w:pos="9209"/>
        </w:tabs>
        <w:rPr>
          <w:rFonts w:asciiTheme="minorHAnsi" w:hAnsiTheme="minorHAnsi" w:eastAsiaTheme="minorEastAsia" w:cstheme="minorBidi"/>
          <w:szCs w:val="22"/>
          <w:highlight w:val="none"/>
        </w:rPr>
      </w:pPr>
      <w:r>
        <w:rPr>
          <w:highlight w:val="none"/>
        </w:rPr>
        <w:fldChar w:fldCharType="begin"/>
      </w:r>
      <w:r>
        <w:rPr>
          <w:highlight w:val="none"/>
        </w:rPr>
        <w:instrText xml:space="preserve"> HYPERLINK \l "_Toc86155538" </w:instrText>
      </w:r>
      <w:r>
        <w:rPr>
          <w:highlight w:val="none"/>
        </w:rPr>
        <w:fldChar w:fldCharType="separate"/>
      </w:r>
      <w:r>
        <w:rPr>
          <w:rStyle w:val="26"/>
          <w:rFonts w:hint="eastAsia" w:ascii="Arial" w:hAnsi="Arial" w:eastAsia="黑体"/>
          <w:bCs/>
          <w:highlight w:val="none"/>
        </w:rPr>
        <w:t>十八、合同终止</w:t>
      </w:r>
      <w:r>
        <w:rPr>
          <w:highlight w:val="none"/>
        </w:rPr>
        <w:tab/>
      </w:r>
      <w:r>
        <w:rPr>
          <w:highlight w:val="none"/>
        </w:rPr>
        <w:fldChar w:fldCharType="begin"/>
      </w:r>
      <w:r>
        <w:rPr>
          <w:highlight w:val="none"/>
        </w:rPr>
        <w:instrText xml:space="preserve"> PAGEREF _Toc86155538 \h </w:instrText>
      </w:r>
      <w:r>
        <w:rPr>
          <w:highlight w:val="none"/>
        </w:rPr>
        <w:fldChar w:fldCharType="separate"/>
      </w:r>
      <w:r>
        <w:rPr>
          <w:highlight w:val="none"/>
        </w:rPr>
        <w:t>22</w:t>
      </w:r>
      <w:r>
        <w:rPr>
          <w:highlight w:val="none"/>
        </w:rPr>
        <w:fldChar w:fldCharType="end"/>
      </w:r>
      <w:r>
        <w:rPr>
          <w:highlight w:val="none"/>
        </w:rPr>
        <w:fldChar w:fldCharType="end"/>
      </w:r>
    </w:p>
    <w:p>
      <w:pPr>
        <w:pStyle w:val="19"/>
        <w:tabs>
          <w:tab w:val="right" w:leader="dot" w:pos="9209"/>
        </w:tabs>
        <w:rPr>
          <w:rFonts w:asciiTheme="minorHAnsi" w:hAnsiTheme="minorHAnsi" w:eastAsiaTheme="minorEastAsia" w:cstheme="minorBidi"/>
          <w:szCs w:val="22"/>
          <w:highlight w:val="none"/>
        </w:rPr>
      </w:pPr>
      <w:r>
        <w:rPr>
          <w:highlight w:val="none"/>
        </w:rPr>
        <w:fldChar w:fldCharType="begin"/>
      </w:r>
      <w:r>
        <w:rPr>
          <w:highlight w:val="none"/>
        </w:rPr>
        <w:instrText xml:space="preserve"> HYPERLINK \l "_Toc86155539" </w:instrText>
      </w:r>
      <w:r>
        <w:rPr>
          <w:highlight w:val="none"/>
        </w:rPr>
        <w:fldChar w:fldCharType="separate"/>
      </w:r>
      <w:r>
        <w:rPr>
          <w:rStyle w:val="26"/>
          <w:rFonts w:hint="eastAsia" w:ascii="Arial" w:hAnsi="Arial" w:eastAsia="黑体"/>
          <w:bCs/>
          <w:highlight w:val="none"/>
        </w:rPr>
        <w:t>十九、其他</w:t>
      </w:r>
      <w:r>
        <w:rPr>
          <w:highlight w:val="none"/>
        </w:rPr>
        <w:tab/>
      </w:r>
      <w:r>
        <w:rPr>
          <w:highlight w:val="none"/>
        </w:rPr>
        <w:fldChar w:fldCharType="begin"/>
      </w:r>
      <w:r>
        <w:rPr>
          <w:highlight w:val="none"/>
        </w:rPr>
        <w:instrText xml:space="preserve"> PAGEREF _Toc86155539 \h </w:instrText>
      </w:r>
      <w:r>
        <w:rPr>
          <w:highlight w:val="none"/>
        </w:rPr>
        <w:fldChar w:fldCharType="separate"/>
      </w:r>
      <w:r>
        <w:rPr>
          <w:highlight w:val="none"/>
        </w:rPr>
        <w:t>23</w:t>
      </w:r>
      <w:r>
        <w:rPr>
          <w:highlight w:val="none"/>
        </w:rPr>
        <w:fldChar w:fldCharType="end"/>
      </w:r>
      <w:r>
        <w:rPr>
          <w:highlight w:val="none"/>
        </w:rPr>
        <w:fldChar w:fldCharType="end"/>
      </w:r>
    </w:p>
    <w:p>
      <w:pPr>
        <w:pStyle w:val="16"/>
        <w:tabs>
          <w:tab w:val="right" w:leader="dot" w:pos="9209"/>
        </w:tabs>
        <w:rPr>
          <w:rFonts w:asciiTheme="minorHAnsi" w:hAnsiTheme="minorHAnsi" w:eastAsiaTheme="minorEastAsia" w:cstheme="minorBidi"/>
          <w:szCs w:val="22"/>
          <w:highlight w:val="none"/>
        </w:rPr>
      </w:pPr>
      <w:r>
        <w:rPr>
          <w:highlight w:val="none"/>
        </w:rPr>
        <w:fldChar w:fldCharType="begin"/>
      </w:r>
      <w:r>
        <w:rPr>
          <w:highlight w:val="none"/>
        </w:rPr>
        <w:instrText xml:space="preserve"> HYPERLINK \l "_Toc86155540" </w:instrText>
      </w:r>
      <w:r>
        <w:rPr>
          <w:highlight w:val="none"/>
        </w:rPr>
        <w:fldChar w:fldCharType="separate"/>
      </w:r>
      <w:r>
        <w:rPr>
          <w:rStyle w:val="26"/>
          <w:rFonts w:hint="eastAsia" w:ascii="宋体" w:hAnsi="宋体" w:cs="宋体"/>
          <w:b/>
          <w:kern w:val="44"/>
          <w:highlight w:val="none"/>
        </w:rPr>
        <w:t>第三章 比选申请文件（格式）</w:t>
      </w:r>
      <w:r>
        <w:rPr>
          <w:highlight w:val="none"/>
        </w:rPr>
        <w:tab/>
      </w:r>
      <w:r>
        <w:rPr>
          <w:highlight w:val="none"/>
        </w:rPr>
        <w:fldChar w:fldCharType="begin"/>
      </w:r>
      <w:r>
        <w:rPr>
          <w:highlight w:val="none"/>
        </w:rPr>
        <w:instrText xml:space="preserve"> PAGEREF _Toc86155540 \h </w:instrText>
      </w:r>
      <w:r>
        <w:rPr>
          <w:highlight w:val="none"/>
        </w:rPr>
        <w:fldChar w:fldCharType="separate"/>
      </w:r>
      <w:r>
        <w:rPr>
          <w:highlight w:val="none"/>
        </w:rPr>
        <w:t>24</w:t>
      </w:r>
      <w:r>
        <w:rPr>
          <w:highlight w:val="none"/>
        </w:rPr>
        <w:fldChar w:fldCharType="end"/>
      </w:r>
      <w:r>
        <w:rPr>
          <w:highlight w:val="none"/>
        </w:rPr>
        <w:fldChar w:fldCharType="end"/>
      </w:r>
    </w:p>
    <w:p>
      <w:pPr>
        <w:pStyle w:val="19"/>
        <w:tabs>
          <w:tab w:val="right" w:leader="dot" w:pos="9209"/>
        </w:tabs>
        <w:rPr>
          <w:rFonts w:asciiTheme="minorHAnsi" w:hAnsiTheme="minorHAnsi" w:eastAsiaTheme="minorEastAsia" w:cstheme="minorBidi"/>
          <w:szCs w:val="22"/>
          <w:highlight w:val="none"/>
        </w:rPr>
      </w:pPr>
      <w:r>
        <w:rPr>
          <w:highlight w:val="none"/>
        </w:rPr>
        <w:fldChar w:fldCharType="begin"/>
      </w:r>
      <w:r>
        <w:rPr>
          <w:highlight w:val="none"/>
        </w:rPr>
        <w:instrText xml:space="preserve"> HYPERLINK \l "_Toc86155541" </w:instrText>
      </w:r>
      <w:r>
        <w:rPr>
          <w:highlight w:val="none"/>
        </w:rPr>
        <w:fldChar w:fldCharType="separate"/>
      </w:r>
      <w:r>
        <w:rPr>
          <w:rStyle w:val="26"/>
          <w:rFonts w:hint="eastAsia" w:ascii="Arial" w:hAnsi="Arial"/>
          <w:kern w:val="0"/>
          <w:highlight w:val="none"/>
        </w:rPr>
        <w:t>一、资格审查部分</w:t>
      </w:r>
      <w:r>
        <w:rPr>
          <w:highlight w:val="none"/>
        </w:rPr>
        <w:tab/>
      </w:r>
      <w:r>
        <w:rPr>
          <w:highlight w:val="none"/>
        </w:rPr>
        <w:fldChar w:fldCharType="begin"/>
      </w:r>
      <w:r>
        <w:rPr>
          <w:highlight w:val="none"/>
        </w:rPr>
        <w:instrText xml:space="preserve"> PAGEREF _Toc86155541 \h </w:instrText>
      </w:r>
      <w:r>
        <w:rPr>
          <w:highlight w:val="none"/>
        </w:rPr>
        <w:fldChar w:fldCharType="separate"/>
      </w:r>
      <w:r>
        <w:rPr>
          <w:highlight w:val="none"/>
        </w:rPr>
        <w:t>24</w:t>
      </w:r>
      <w:r>
        <w:rPr>
          <w:highlight w:val="none"/>
        </w:rPr>
        <w:fldChar w:fldCharType="end"/>
      </w:r>
      <w:r>
        <w:rPr>
          <w:highlight w:val="none"/>
        </w:rPr>
        <w:fldChar w:fldCharType="end"/>
      </w:r>
    </w:p>
    <w:p>
      <w:pPr>
        <w:pStyle w:val="10"/>
        <w:tabs>
          <w:tab w:val="right" w:leader="dot" w:pos="9209"/>
        </w:tabs>
        <w:rPr>
          <w:rFonts w:asciiTheme="minorHAnsi" w:hAnsiTheme="minorHAnsi" w:eastAsiaTheme="minorEastAsia" w:cstheme="minorBidi"/>
          <w:szCs w:val="22"/>
          <w:highlight w:val="none"/>
        </w:rPr>
      </w:pPr>
      <w:r>
        <w:rPr>
          <w:highlight w:val="none"/>
        </w:rPr>
        <w:fldChar w:fldCharType="begin"/>
      </w:r>
      <w:r>
        <w:rPr>
          <w:highlight w:val="none"/>
        </w:rPr>
        <w:instrText xml:space="preserve"> HYPERLINK \l "_Toc86155542" </w:instrText>
      </w:r>
      <w:r>
        <w:rPr>
          <w:highlight w:val="none"/>
        </w:rPr>
        <w:fldChar w:fldCharType="separate"/>
      </w:r>
      <w:r>
        <w:rPr>
          <w:rStyle w:val="26"/>
          <w:rFonts w:hint="eastAsia"/>
          <w:kern w:val="0"/>
          <w:highlight w:val="none"/>
        </w:rPr>
        <w:t>目录</w:t>
      </w:r>
      <w:r>
        <w:rPr>
          <w:highlight w:val="none"/>
        </w:rPr>
        <w:tab/>
      </w:r>
      <w:r>
        <w:rPr>
          <w:highlight w:val="none"/>
        </w:rPr>
        <w:fldChar w:fldCharType="begin"/>
      </w:r>
      <w:r>
        <w:rPr>
          <w:highlight w:val="none"/>
        </w:rPr>
        <w:instrText xml:space="preserve"> PAGEREF _Toc86155542 \h </w:instrText>
      </w:r>
      <w:r>
        <w:rPr>
          <w:highlight w:val="none"/>
        </w:rPr>
        <w:fldChar w:fldCharType="separate"/>
      </w:r>
      <w:r>
        <w:rPr>
          <w:highlight w:val="none"/>
        </w:rPr>
        <w:t>25</w:t>
      </w:r>
      <w:r>
        <w:rPr>
          <w:highlight w:val="none"/>
        </w:rPr>
        <w:fldChar w:fldCharType="end"/>
      </w:r>
      <w:r>
        <w:rPr>
          <w:highlight w:val="none"/>
        </w:rPr>
        <w:fldChar w:fldCharType="end"/>
      </w:r>
    </w:p>
    <w:p>
      <w:pPr>
        <w:pStyle w:val="10"/>
        <w:tabs>
          <w:tab w:val="right" w:leader="dot" w:pos="9209"/>
        </w:tabs>
        <w:rPr>
          <w:rFonts w:asciiTheme="minorHAnsi" w:hAnsiTheme="minorHAnsi" w:eastAsiaTheme="minorEastAsia" w:cstheme="minorBidi"/>
          <w:szCs w:val="22"/>
          <w:highlight w:val="none"/>
        </w:rPr>
      </w:pPr>
      <w:r>
        <w:rPr>
          <w:highlight w:val="none"/>
        </w:rPr>
        <w:fldChar w:fldCharType="begin"/>
      </w:r>
      <w:r>
        <w:rPr>
          <w:highlight w:val="none"/>
        </w:rPr>
        <w:instrText xml:space="preserve"> HYPERLINK \l "_Toc86155543" </w:instrText>
      </w:r>
      <w:r>
        <w:rPr>
          <w:highlight w:val="none"/>
        </w:rPr>
        <w:fldChar w:fldCharType="separate"/>
      </w:r>
      <w:r>
        <w:rPr>
          <w:rStyle w:val="26"/>
          <w:rFonts w:hint="eastAsia"/>
          <w:kern w:val="0"/>
          <w:highlight w:val="none"/>
        </w:rPr>
        <w:t>（</w:t>
      </w:r>
      <w:r>
        <w:rPr>
          <w:rStyle w:val="26"/>
          <w:kern w:val="0"/>
          <w:highlight w:val="none"/>
        </w:rPr>
        <w:t>1</w:t>
      </w:r>
      <w:r>
        <w:rPr>
          <w:rStyle w:val="26"/>
          <w:rFonts w:hint="eastAsia"/>
          <w:kern w:val="0"/>
          <w:highlight w:val="none"/>
        </w:rPr>
        <w:t>）诚信声明</w:t>
      </w:r>
      <w:r>
        <w:rPr>
          <w:highlight w:val="none"/>
        </w:rPr>
        <w:tab/>
      </w:r>
      <w:r>
        <w:rPr>
          <w:highlight w:val="none"/>
        </w:rPr>
        <w:fldChar w:fldCharType="begin"/>
      </w:r>
      <w:r>
        <w:rPr>
          <w:highlight w:val="none"/>
        </w:rPr>
        <w:instrText xml:space="preserve"> PAGEREF _Toc86155543 \h </w:instrText>
      </w:r>
      <w:r>
        <w:rPr>
          <w:highlight w:val="none"/>
        </w:rPr>
        <w:fldChar w:fldCharType="separate"/>
      </w:r>
      <w:r>
        <w:rPr>
          <w:highlight w:val="none"/>
        </w:rPr>
        <w:t>26</w:t>
      </w:r>
      <w:r>
        <w:rPr>
          <w:highlight w:val="none"/>
        </w:rPr>
        <w:fldChar w:fldCharType="end"/>
      </w:r>
      <w:r>
        <w:rPr>
          <w:highlight w:val="none"/>
        </w:rPr>
        <w:fldChar w:fldCharType="end"/>
      </w:r>
    </w:p>
    <w:p>
      <w:pPr>
        <w:pStyle w:val="10"/>
        <w:tabs>
          <w:tab w:val="right" w:leader="dot" w:pos="9209"/>
        </w:tabs>
        <w:rPr>
          <w:rFonts w:asciiTheme="minorHAnsi" w:hAnsiTheme="minorHAnsi" w:eastAsiaTheme="minorEastAsia" w:cstheme="minorBidi"/>
          <w:szCs w:val="22"/>
          <w:highlight w:val="none"/>
        </w:rPr>
      </w:pPr>
      <w:r>
        <w:rPr>
          <w:highlight w:val="none"/>
        </w:rPr>
        <w:fldChar w:fldCharType="begin"/>
      </w:r>
      <w:r>
        <w:rPr>
          <w:highlight w:val="none"/>
        </w:rPr>
        <w:instrText xml:space="preserve"> HYPERLINK \l "_Toc86155544" </w:instrText>
      </w:r>
      <w:r>
        <w:rPr>
          <w:highlight w:val="none"/>
        </w:rPr>
        <w:fldChar w:fldCharType="separate"/>
      </w:r>
      <w:r>
        <w:rPr>
          <w:rStyle w:val="26"/>
          <w:rFonts w:hint="eastAsia"/>
          <w:kern w:val="0"/>
          <w:highlight w:val="none"/>
        </w:rPr>
        <w:t>（</w:t>
      </w:r>
      <w:r>
        <w:rPr>
          <w:rStyle w:val="26"/>
          <w:kern w:val="0"/>
          <w:highlight w:val="none"/>
        </w:rPr>
        <w:t>2</w:t>
      </w:r>
      <w:r>
        <w:rPr>
          <w:rStyle w:val="26"/>
          <w:rFonts w:hint="eastAsia"/>
          <w:kern w:val="0"/>
          <w:highlight w:val="none"/>
        </w:rPr>
        <w:t>）法定代表人资格证明书（原件）</w:t>
      </w:r>
      <w:r>
        <w:rPr>
          <w:highlight w:val="none"/>
        </w:rPr>
        <w:tab/>
      </w:r>
      <w:r>
        <w:rPr>
          <w:highlight w:val="none"/>
        </w:rPr>
        <w:fldChar w:fldCharType="begin"/>
      </w:r>
      <w:r>
        <w:rPr>
          <w:highlight w:val="none"/>
        </w:rPr>
        <w:instrText xml:space="preserve"> PAGEREF _Toc86155544 \h </w:instrText>
      </w:r>
      <w:r>
        <w:rPr>
          <w:highlight w:val="none"/>
        </w:rPr>
        <w:fldChar w:fldCharType="separate"/>
      </w:r>
      <w:r>
        <w:rPr>
          <w:highlight w:val="none"/>
        </w:rPr>
        <w:t>27</w:t>
      </w:r>
      <w:r>
        <w:rPr>
          <w:highlight w:val="none"/>
        </w:rPr>
        <w:fldChar w:fldCharType="end"/>
      </w:r>
      <w:r>
        <w:rPr>
          <w:highlight w:val="none"/>
        </w:rPr>
        <w:fldChar w:fldCharType="end"/>
      </w:r>
    </w:p>
    <w:p>
      <w:pPr>
        <w:pStyle w:val="10"/>
        <w:tabs>
          <w:tab w:val="right" w:leader="dot" w:pos="9209"/>
        </w:tabs>
        <w:rPr>
          <w:rFonts w:asciiTheme="minorHAnsi" w:hAnsiTheme="minorHAnsi" w:eastAsiaTheme="minorEastAsia" w:cstheme="minorBidi"/>
          <w:szCs w:val="22"/>
          <w:highlight w:val="none"/>
        </w:rPr>
      </w:pPr>
      <w:r>
        <w:rPr>
          <w:highlight w:val="none"/>
        </w:rPr>
        <w:fldChar w:fldCharType="begin"/>
      </w:r>
      <w:r>
        <w:rPr>
          <w:highlight w:val="none"/>
        </w:rPr>
        <w:instrText xml:space="preserve"> HYPERLINK \l "_Toc86155545" </w:instrText>
      </w:r>
      <w:r>
        <w:rPr>
          <w:highlight w:val="none"/>
        </w:rPr>
        <w:fldChar w:fldCharType="separate"/>
      </w:r>
      <w:r>
        <w:rPr>
          <w:rStyle w:val="26"/>
          <w:rFonts w:hint="eastAsia"/>
          <w:kern w:val="0"/>
          <w:highlight w:val="none"/>
        </w:rPr>
        <w:t>（</w:t>
      </w:r>
      <w:r>
        <w:rPr>
          <w:rStyle w:val="26"/>
          <w:kern w:val="0"/>
          <w:highlight w:val="none"/>
        </w:rPr>
        <w:t>3</w:t>
      </w:r>
      <w:r>
        <w:rPr>
          <w:rStyle w:val="26"/>
          <w:rFonts w:hint="eastAsia"/>
          <w:kern w:val="0"/>
          <w:highlight w:val="none"/>
        </w:rPr>
        <w:t>）法定代表人身份证明文件（提供复印件加盖法人单位公章）</w:t>
      </w:r>
      <w:r>
        <w:rPr>
          <w:highlight w:val="none"/>
        </w:rPr>
        <w:tab/>
      </w:r>
      <w:r>
        <w:rPr>
          <w:highlight w:val="none"/>
        </w:rPr>
        <w:fldChar w:fldCharType="begin"/>
      </w:r>
      <w:r>
        <w:rPr>
          <w:highlight w:val="none"/>
        </w:rPr>
        <w:instrText xml:space="preserve"> PAGEREF _Toc86155545 \h </w:instrText>
      </w:r>
      <w:r>
        <w:rPr>
          <w:highlight w:val="none"/>
        </w:rPr>
        <w:fldChar w:fldCharType="separate"/>
      </w:r>
      <w:r>
        <w:rPr>
          <w:highlight w:val="none"/>
        </w:rPr>
        <w:t>28</w:t>
      </w:r>
      <w:r>
        <w:rPr>
          <w:highlight w:val="none"/>
        </w:rPr>
        <w:fldChar w:fldCharType="end"/>
      </w:r>
      <w:r>
        <w:rPr>
          <w:highlight w:val="none"/>
        </w:rPr>
        <w:fldChar w:fldCharType="end"/>
      </w:r>
    </w:p>
    <w:p>
      <w:pPr>
        <w:pStyle w:val="10"/>
        <w:tabs>
          <w:tab w:val="right" w:leader="dot" w:pos="9209"/>
        </w:tabs>
        <w:rPr>
          <w:rFonts w:asciiTheme="minorHAnsi" w:hAnsiTheme="minorHAnsi" w:eastAsiaTheme="minorEastAsia" w:cstheme="minorBidi"/>
          <w:szCs w:val="22"/>
          <w:highlight w:val="none"/>
        </w:rPr>
      </w:pPr>
      <w:r>
        <w:rPr>
          <w:highlight w:val="none"/>
        </w:rPr>
        <w:fldChar w:fldCharType="begin"/>
      </w:r>
      <w:r>
        <w:rPr>
          <w:highlight w:val="none"/>
        </w:rPr>
        <w:instrText xml:space="preserve"> HYPERLINK \l "_Toc86155546" </w:instrText>
      </w:r>
      <w:r>
        <w:rPr>
          <w:highlight w:val="none"/>
        </w:rPr>
        <w:fldChar w:fldCharType="separate"/>
      </w:r>
      <w:r>
        <w:rPr>
          <w:rStyle w:val="26"/>
          <w:rFonts w:hint="eastAsia"/>
          <w:kern w:val="0"/>
          <w:highlight w:val="none"/>
        </w:rPr>
        <w:t>（</w:t>
      </w:r>
      <w:r>
        <w:rPr>
          <w:rStyle w:val="26"/>
          <w:kern w:val="0"/>
          <w:highlight w:val="none"/>
        </w:rPr>
        <w:t>4</w:t>
      </w:r>
      <w:r>
        <w:rPr>
          <w:rStyle w:val="26"/>
          <w:rFonts w:hint="eastAsia"/>
          <w:kern w:val="0"/>
          <w:highlight w:val="none"/>
        </w:rPr>
        <w:t>）比选文件签署授权委托书（原件）</w:t>
      </w:r>
      <w:r>
        <w:rPr>
          <w:highlight w:val="none"/>
        </w:rPr>
        <w:tab/>
      </w:r>
      <w:r>
        <w:rPr>
          <w:highlight w:val="none"/>
        </w:rPr>
        <w:fldChar w:fldCharType="begin"/>
      </w:r>
      <w:r>
        <w:rPr>
          <w:highlight w:val="none"/>
        </w:rPr>
        <w:instrText xml:space="preserve"> PAGEREF _Toc86155546 \h </w:instrText>
      </w:r>
      <w:r>
        <w:rPr>
          <w:highlight w:val="none"/>
        </w:rPr>
        <w:fldChar w:fldCharType="separate"/>
      </w:r>
      <w:r>
        <w:rPr>
          <w:highlight w:val="none"/>
        </w:rPr>
        <w:t>29</w:t>
      </w:r>
      <w:r>
        <w:rPr>
          <w:highlight w:val="none"/>
        </w:rPr>
        <w:fldChar w:fldCharType="end"/>
      </w:r>
      <w:r>
        <w:rPr>
          <w:highlight w:val="none"/>
        </w:rPr>
        <w:fldChar w:fldCharType="end"/>
      </w:r>
    </w:p>
    <w:p>
      <w:pPr>
        <w:pStyle w:val="10"/>
        <w:tabs>
          <w:tab w:val="right" w:leader="dot" w:pos="9209"/>
        </w:tabs>
        <w:rPr>
          <w:rFonts w:asciiTheme="minorHAnsi" w:hAnsiTheme="minorHAnsi" w:eastAsiaTheme="minorEastAsia" w:cstheme="minorBidi"/>
          <w:szCs w:val="22"/>
          <w:highlight w:val="none"/>
        </w:rPr>
      </w:pPr>
      <w:r>
        <w:rPr>
          <w:highlight w:val="none"/>
        </w:rPr>
        <w:fldChar w:fldCharType="begin"/>
      </w:r>
      <w:r>
        <w:rPr>
          <w:highlight w:val="none"/>
        </w:rPr>
        <w:instrText xml:space="preserve"> HYPERLINK \l "_Toc86155547" </w:instrText>
      </w:r>
      <w:r>
        <w:rPr>
          <w:highlight w:val="none"/>
        </w:rPr>
        <w:fldChar w:fldCharType="separate"/>
      </w:r>
      <w:r>
        <w:rPr>
          <w:rStyle w:val="26"/>
          <w:rFonts w:hint="eastAsia"/>
          <w:kern w:val="0"/>
          <w:highlight w:val="none"/>
        </w:rPr>
        <w:t>（</w:t>
      </w:r>
      <w:r>
        <w:rPr>
          <w:rStyle w:val="26"/>
          <w:kern w:val="0"/>
          <w:highlight w:val="none"/>
        </w:rPr>
        <w:t>5</w:t>
      </w:r>
      <w:r>
        <w:rPr>
          <w:rStyle w:val="26"/>
          <w:rFonts w:hint="eastAsia"/>
          <w:kern w:val="0"/>
          <w:highlight w:val="none"/>
        </w:rPr>
        <w:t>）授权代理人身份证明文件（提供复印件加盖法人单位公章）</w:t>
      </w:r>
      <w:r>
        <w:rPr>
          <w:highlight w:val="none"/>
        </w:rPr>
        <w:tab/>
      </w:r>
      <w:r>
        <w:rPr>
          <w:highlight w:val="none"/>
        </w:rPr>
        <w:fldChar w:fldCharType="begin"/>
      </w:r>
      <w:r>
        <w:rPr>
          <w:highlight w:val="none"/>
        </w:rPr>
        <w:instrText xml:space="preserve"> PAGEREF _Toc86155547 \h </w:instrText>
      </w:r>
      <w:r>
        <w:rPr>
          <w:highlight w:val="none"/>
        </w:rPr>
        <w:fldChar w:fldCharType="separate"/>
      </w:r>
      <w:r>
        <w:rPr>
          <w:highlight w:val="none"/>
        </w:rPr>
        <w:t>30</w:t>
      </w:r>
      <w:r>
        <w:rPr>
          <w:highlight w:val="none"/>
        </w:rPr>
        <w:fldChar w:fldCharType="end"/>
      </w:r>
      <w:r>
        <w:rPr>
          <w:highlight w:val="none"/>
        </w:rPr>
        <w:fldChar w:fldCharType="end"/>
      </w:r>
    </w:p>
    <w:p>
      <w:pPr>
        <w:pStyle w:val="10"/>
        <w:tabs>
          <w:tab w:val="right" w:leader="dot" w:pos="9209"/>
        </w:tabs>
        <w:rPr>
          <w:rFonts w:asciiTheme="minorHAnsi" w:hAnsiTheme="minorHAnsi" w:eastAsiaTheme="minorEastAsia" w:cstheme="minorBidi"/>
          <w:szCs w:val="22"/>
          <w:highlight w:val="none"/>
        </w:rPr>
      </w:pPr>
      <w:r>
        <w:rPr>
          <w:highlight w:val="none"/>
        </w:rPr>
        <w:fldChar w:fldCharType="begin"/>
      </w:r>
      <w:r>
        <w:rPr>
          <w:highlight w:val="none"/>
        </w:rPr>
        <w:instrText xml:space="preserve"> HYPERLINK \l "_Toc86155548" </w:instrText>
      </w:r>
      <w:r>
        <w:rPr>
          <w:highlight w:val="none"/>
        </w:rPr>
        <w:fldChar w:fldCharType="separate"/>
      </w:r>
      <w:r>
        <w:rPr>
          <w:rStyle w:val="26"/>
          <w:rFonts w:hint="eastAsia"/>
          <w:kern w:val="0"/>
          <w:highlight w:val="none"/>
        </w:rPr>
        <w:t>（</w:t>
      </w:r>
      <w:r>
        <w:rPr>
          <w:rStyle w:val="26"/>
          <w:kern w:val="0"/>
          <w:highlight w:val="none"/>
        </w:rPr>
        <w:t>6</w:t>
      </w:r>
      <w:r>
        <w:rPr>
          <w:rStyle w:val="26"/>
          <w:rFonts w:hint="eastAsia"/>
          <w:kern w:val="0"/>
          <w:highlight w:val="none"/>
        </w:rPr>
        <w:t>）企业资格（资质）证书（提供复印件加盖法人单位公章）</w:t>
      </w:r>
      <w:r>
        <w:rPr>
          <w:highlight w:val="none"/>
        </w:rPr>
        <w:tab/>
      </w:r>
      <w:r>
        <w:rPr>
          <w:highlight w:val="none"/>
        </w:rPr>
        <w:fldChar w:fldCharType="begin"/>
      </w:r>
      <w:r>
        <w:rPr>
          <w:highlight w:val="none"/>
        </w:rPr>
        <w:instrText xml:space="preserve"> PAGEREF _Toc86155548 \h </w:instrText>
      </w:r>
      <w:r>
        <w:rPr>
          <w:highlight w:val="none"/>
        </w:rPr>
        <w:fldChar w:fldCharType="separate"/>
      </w:r>
      <w:r>
        <w:rPr>
          <w:highlight w:val="none"/>
        </w:rPr>
        <w:t>31</w:t>
      </w:r>
      <w:r>
        <w:rPr>
          <w:highlight w:val="none"/>
        </w:rPr>
        <w:fldChar w:fldCharType="end"/>
      </w:r>
      <w:r>
        <w:rPr>
          <w:highlight w:val="none"/>
        </w:rPr>
        <w:fldChar w:fldCharType="end"/>
      </w:r>
    </w:p>
    <w:p>
      <w:pPr>
        <w:pStyle w:val="10"/>
        <w:tabs>
          <w:tab w:val="right" w:leader="dot" w:pos="9209"/>
        </w:tabs>
        <w:rPr>
          <w:rFonts w:asciiTheme="minorHAnsi" w:hAnsiTheme="minorHAnsi" w:eastAsiaTheme="minorEastAsia" w:cstheme="minorBidi"/>
          <w:szCs w:val="22"/>
          <w:highlight w:val="none"/>
        </w:rPr>
      </w:pPr>
      <w:r>
        <w:rPr>
          <w:highlight w:val="none"/>
        </w:rPr>
        <w:fldChar w:fldCharType="begin"/>
      </w:r>
      <w:r>
        <w:rPr>
          <w:highlight w:val="none"/>
        </w:rPr>
        <w:instrText xml:space="preserve"> HYPERLINK \l "_Toc86155549" </w:instrText>
      </w:r>
      <w:r>
        <w:rPr>
          <w:highlight w:val="none"/>
        </w:rPr>
        <w:fldChar w:fldCharType="separate"/>
      </w:r>
      <w:r>
        <w:rPr>
          <w:rStyle w:val="26"/>
          <w:rFonts w:hint="eastAsia"/>
          <w:kern w:val="0"/>
          <w:highlight w:val="none"/>
        </w:rPr>
        <w:t>（</w:t>
      </w:r>
      <w:r>
        <w:rPr>
          <w:rStyle w:val="26"/>
          <w:kern w:val="0"/>
          <w:highlight w:val="none"/>
        </w:rPr>
        <w:t>7</w:t>
      </w:r>
      <w:r>
        <w:rPr>
          <w:rStyle w:val="26"/>
          <w:rFonts w:hint="eastAsia"/>
          <w:kern w:val="0"/>
          <w:highlight w:val="none"/>
        </w:rPr>
        <w:t>）营业执照副本复印件（提供复印件加盖法人单位公章）</w:t>
      </w:r>
      <w:r>
        <w:rPr>
          <w:highlight w:val="none"/>
        </w:rPr>
        <w:tab/>
      </w:r>
      <w:r>
        <w:rPr>
          <w:highlight w:val="none"/>
        </w:rPr>
        <w:fldChar w:fldCharType="begin"/>
      </w:r>
      <w:r>
        <w:rPr>
          <w:highlight w:val="none"/>
        </w:rPr>
        <w:instrText xml:space="preserve"> PAGEREF _Toc86155549 \h </w:instrText>
      </w:r>
      <w:r>
        <w:rPr>
          <w:highlight w:val="none"/>
        </w:rPr>
        <w:fldChar w:fldCharType="separate"/>
      </w:r>
      <w:r>
        <w:rPr>
          <w:highlight w:val="none"/>
        </w:rPr>
        <w:t>32</w:t>
      </w:r>
      <w:r>
        <w:rPr>
          <w:highlight w:val="none"/>
        </w:rPr>
        <w:fldChar w:fldCharType="end"/>
      </w:r>
      <w:r>
        <w:rPr>
          <w:highlight w:val="none"/>
        </w:rPr>
        <w:fldChar w:fldCharType="end"/>
      </w:r>
    </w:p>
    <w:p>
      <w:pPr>
        <w:pStyle w:val="10"/>
        <w:tabs>
          <w:tab w:val="right" w:leader="dot" w:pos="9209"/>
        </w:tabs>
        <w:rPr>
          <w:rFonts w:asciiTheme="minorHAnsi" w:hAnsiTheme="minorHAnsi" w:eastAsiaTheme="minorEastAsia" w:cstheme="minorBidi"/>
          <w:szCs w:val="22"/>
          <w:highlight w:val="none"/>
        </w:rPr>
      </w:pPr>
      <w:r>
        <w:rPr>
          <w:highlight w:val="none"/>
        </w:rPr>
        <w:fldChar w:fldCharType="begin"/>
      </w:r>
      <w:r>
        <w:rPr>
          <w:highlight w:val="none"/>
        </w:rPr>
        <w:instrText xml:space="preserve"> HYPERLINK \l "_Toc86155550" </w:instrText>
      </w:r>
      <w:r>
        <w:rPr>
          <w:highlight w:val="none"/>
        </w:rPr>
        <w:fldChar w:fldCharType="separate"/>
      </w:r>
      <w:r>
        <w:rPr>
          <w:rStyle w:val="26"/>
          <w:rFonts w:hint="eastAsia"/>
          <w:kern w:val="0"/>
          <w:highlight w:val="none"/>
        </w:rPr>
        <w:t>（</w:t>
      </w:r>
      <w:r>
        <w:rPr>
          <w:rStyle w:val="26"/>
          <w:kern w:val="0"/>
          <w:highlight w:val="none"/>
        </w:rPr>
        <w:t>8</w:t>
      </w:r>
      <w:r>
        <w:rPr>
          <w:rStyle w:val="26"/>
          <w:rFonts w:hint="eastAsia"/>
          <w:kern w:val="0"/>
          <w:highlight w:val="none"/>
        </w:rPr>
        <w:t>）税务登记证、组织机构代码证（提供复印件加盖法人单位公章</w:t>
      </w:r>
      <w:r>
        <w:rPr>
          <w:rStyle w:val="26"/>
          <w:kern w:val="0"/>
          <w:highlight w:val="none"/>
        </w:rPr>
        <w:t xml:space="preserve">, </w:t>
      </w:r>
      <w:r>
        <w:rPr>
          <w:rStyle w:val="26"/>
          <w:rFonts w:hint="eastAsia"/>
          <w:kern w:val="0"/>
          <w:highlight w:val="none"/>
        </w:rPr>
        <w:t>如已办理三证合一则不需提供）</w:t>
      </w:r>
      <w:r>
        <w:rPr>
          <w:highlight w:val="none"/>
        </w:rPr>
        <w:tab/>
      </w:r>
      <w:r>
        <w:rPr>
          <w:highlight w:val="none"/>
        </w:rPr>
        <w:fldChar w:fldCharType="begin"/>
      </w:r>
      <w:r>
        <w:rPr>
          <w:highlight w:val="none"/>
        </w:rPr>
        <w:instrText xml:space="preserve"> PAGEREF _Toc86155550 \h </w:instrText>
      </w:r>
      <w:r>
        <w:rPr>
          <w:highlight w:val="none"/>
        </w:rPr>
        <w:fldChar w:fldCharType="separate"/>
      </w:r>
      <w:r>
        <w:rPr>
          <w:highlight w:val="none"/>
        </w:rPr>
        <w:t>33</w:t>
      </w:r>
      <w:r>
        <w:rPr>
          <w:highlight w:val="none"/>
        </w:rPr>
        <w:fldChar w:fldCharType="end"/>
      </w:r>
      <w:r>
        <w:rPr>
          <w:highlight w:val="none"/>
        </w:rPr>
        <w:fldChar w:fldCharType="end"/>
      </w:r>
    </w:p>
    <w:p>
      <w:pPr>
        <w:pStyle w:val="10"/>
        <w:tabs>
          <w:tab w:val="right" w:leader="dot" w:pos="9209"/>
        </w:tabs>
        <w:rPr>
          <w:rFonts w:asciiTheme="minorHAnsi" w:hAnsiTheme="minorHAnsi" w:eastAsiaTheme="minorEastAsia" w:cstheme="minorBidi"/>
          <w:szCs w:val="22"/>
          <w:highlight w:val="none"/>
        </w:rPr>
      </w:pPr>
      <w:r>
        <w:rPr>
          <w:highlight w:val="none"/>
        </w:rPr>
        <w:fldChar w:fldCharType="begin"/>
      </w:r>
      <w:r>
        <w:rPr>
          <w:highlight w:val="none"/>
        </w:rPr>
        <w:instrText xml:space="preserve"> HYPERLINK \l "_Toc86155551" </w:instrText>
      </w:r>
      <w:r>
        <w:rPr>
          <w:highlight w:val="none"/>
        </w:rPr>
        <w:fldChar w:fldCharType="separate"/>
      </w:r>
      <w:r>
        <w:rPr>
          <w:rStyle w:val="26"/>
          <w:rFonts w:hint="eastAsia"/>
          <w:kern w:val="0"/>
          <w:highlight w:val="none"/>
        </w:rPr>
        <w:t>（</w:t>
      </w:r>
      <w:r>
        <w:rPr>
          <w:rStyle w:val="26"/>
          <w:kern w:val="0"/>
          <w:highlight w:val="none"/>
        </w:rPr>
        <w:t>9</w:t>
      </w:r>
      <w:r>
        <w:rPr>
          <w:rStyle w:val="26"/>
          <w:rFonts w:hint="eastAsia"/>
          <w:kern w:val="0"/>
          <w:highlight w:val="none"/>
        </w:rPr>
        <w:t>）项目负责人相关证明材料</w:t>
      </w:r>
      <w:r>
        <w:rPr>
          <w:highlight w:val="none"/>
        </w:rPr>
        <w:tab/>
      </w:r>
      <w:r>
        <w:rPr>
          <w:highlight w:val="none"/>
        </w:rPr>
        <w:fldChar w:fldCharType="begin"/>
      </w:r>
      <w:r>
        <w:rPr>
          <w:highlight w:val="none"/>
        </w:rPr>
        <w:instrText xml:space="preserve"> PAGEREF _Toc86155551 \h </w:instrText>
      </w:r>
      <w:r>
        <w:rPr>
          <w:highlight w:val="none"/>
        </w:rPr>
        <w:fldChar w:fldCharType="separate"/>
      </w:r>
      <w:r>
        <w:rPr>
          <w:highlight w:val="none"/>
        </w:rPr>
        <w:t>34</w:t>
      </w:r>
      <w:r>
        <w:rPr>
          <w:highlight w:val="none"/>
        </w:rPr>
        <w:fldChar w:fldCharType="end"/>
      </w:r>
      <w:r>
        <w:rPr>
          <w:highlight w:val="none"/>
        </w:rPr>
        <w:fldChar w:fldCharType="end"/>
      </w:r>
    </w:p>
    <w:p>
      <w:pPr>
        <w:pStyle w:val="19"/>
        <w:tabs>
          <w:tab w:val="right" w:leader="dot" w:pos="9209"/>
        </w:tabs>
        <w:rPr>
          <w:rFonts w:asciiTheme="minorHAnsi" w:hAnsiTheme="minorHAnsi" w:eastAsiaTheme="minorEastAsia" w:cstheme="minorBidi"/>
          <w:szCs w:val="22"/>
          <w:highlight w:val="none"/>
        </w:rPr>
      </w:pPr>
      <w:r>
        <w:rPr>
          <w:highlight w:val="none"/>
        </w:rPr>
        <w:fldChar w:fldCharType="begin"/>
      </w:r>
      <w:r>
        <w:rPr>
          <w:highlight w:val="none"/>
        </w:rPr>
        <w:instrText xml:space="preserve"> HYPERLINK \l "_Toc86155552" </w:instrText>
      </w:r>
      <w:r>
        <w:rPr>
          <w:highlight w:val="none"/>
        </w:rPr>
        <w:fldChar w:fldCharType="separate"/>
      </w:r>
      <w:r>
        <w:rPr>
          <w:rStyle w:val="26"/>
          <w:rFonts w:hint="eastAsia" w:ascii="Arial" w:hAnsi="Arial"/>
          <w:kern w:val="0"/>
          <w:highlight w:val="none"/>
        </w:rPr>
        <w:t>二、技术部分</w:t>
      </w:r>
      <w:r>
        <w:rPr>
          <w:highlight w:val="none"/>
        </w:rPr>
        <w:tab/>
      </w:r>
      <w:r>
        <w:rPr>
          <w:highlight w:val="none"/>
        </w:rPr>
        <w:fldChar w:fldCharType="begin"/>
      </w:r>
      <w:r>
        <w:rPr>
          <w:highlight w:val="none"/>
        </w:rPr>
        <w:instrText xml:space="preserve"> PAGEREF _Toc86155552 \h </w:instrText>
      </w:r>
      <w:r>
        <w:rPr>
          <w:highlight w:val="none"/>
        </w:rPr>
        <w:fldChar w:fldCharType="separate"/>
      </w:r>
      <w:r>
        <w:rPr>
          <w:highlight w:val="none"/>
        </w:rPr>
        <w:t>35</w:t>
      </w:r>
      <w:r>
        <w:rPr>
          <w:highlight w:val="none"/>
        </w:rPr>
        <w:fldChar w:fldCharType="end"/>
      </w:r>
      <w:r>
        <w:rPr>
          <w:highlight w:val="none"/>
        </w:rPr>
        <w:fldChar w:fldCharType="end"/>
      </w:r>
    </w:p>
    <w:p>
      <w:pPr>
        <w:pStyle w:val="10"/>
        <w:tabs>
          <w:tab w:val="right" w:leader="dot" w:pos="9209"/>
        </w:tabs>
        <w:rPr>
          <w:rFonts w:asciiTheme="minorHAnsi" w:hAnsiTheme="minorHAnsi" w:eastAsiaTheme="minorEastAsia" w:cstheme="minorBidi"/>
          <w:szCs w:val="22"/>
          <w:highlight w:val="none"/>
        </w:rPr>
      </w:pPr>
      <w:r>
        <w:rPr>
          <w:highlight w:val="none"/>
        </w:rPr>
        <w:fldChar w:fldCharType="begin"/>
      </w:r>
      <w:r>
        <w:rPr>
          <w:highlight w:val="none"/>
        </w:rPr>
        <w:instrText xml:space="preserve"> HYPERLINK \l "_Toc86155553" </w:instrText>
      </w:r>
      <w:r>
        <w:rPr>
          <w:highlight w:val="none"/>
        </w:rPr>
        <w:fldChar w:fldCharType="separate"/>
      </w:r>
      <w:r>
        <w:rPr>
          <w:rStyle w:val="26"/>
          <w:rFonts w:hint="eastAsia"/>
          <w:kern w:val="0"/>
          <w:highlight w:val="none"/>
        </w:rPr>
        <w:t>目录</w:t>
      </w:r>
      <w:r>
        <w:rPr>
          <w:highlight w:val="none"/>
        </w:rPr>
        <w:tab/>
      </w:r>
      <w:r>
        <w:rPr>
          <w:highlight w:val="none"/>
        </w:rPr>
        <w:fldChar w:fldCharType="begin"/>
      </w:r>
      <w:r>
        <w:rPr>
          <w:highlight w:val="none"/>
        </w:rPr>
        <w:instrText xml:space="preserve"> PAGEREF _Toc86155553 \h </w:instrText>
      </w:r>
      <w:r>
        <w:rPr>
          <w:highlight w:val="none"/>
        </w:rPr>
        <w:fldChar w:fldCharType="separate"/>
      </w:r>
      <w:r>
        <w:rPr>
          <w:highlight w:val="none"/>
        </w:rPr>
        <w:t>36</w:t>
      </w:r>
      <w:r>
        <w:rPr>
          <w:highlight w:val="none"/>
        </w:rPr>
        <w:fldChar w:fldCharType="end"/>
      </w:r>
      <w:r>
        <w:rPr>
          <w:highlight w:val="none"/>
        </w:rPr>
        <w:fldChar w:fldCharType="end"/>
      </w:r>
    </w:p>
    <w:p>
      <w:pPr>
        <w:pStyle w:val="10"/>
        <w:tabs>
          <w:tab w:val="right" w:leader="dot" w:pos="9209"/>
        </w:tabs>
        <w:rPr>
          <w:rFonts w:asciiTheme="minorHAnsi" w:hAnsiTheme="minorHAnsi" w:eastAsiaTheme="minorEastAsia" w:cstheme="minorBidi"/>
          <w:szCs w:val="22"/>
          <w:highlight w:val="none"/>
        </w:rPr>
      </w:pPr>
      <w:r>
        <w:rPr>
          <w:highlight w:val="none"/>
        </w:rPr>
        <w:fldChar w:fldCharType="begin"/>
      </w:r>
      <w:r>
        <w:rPr>
          <w:highlight w:val="none"/>
        </w:rPr>
        <w:instrText xml:space="preserve"> HYPERLINK \l "_Toc86155554" </w:instrText>
      </w:r>
      <w:r>
        <w:rPr>
          <w:highlight w:val="none"/>
        </w:rPr>
        <w:fldChar w:fldCharType="separate"/>
      </w:r>
      <w:r>
        <w:rPr>
          <w:rStyle w:val="26"/>
          <w:rFonts w:hint="eastAsia" w:ascii="宋体" w:hAnsi="宋体" w:cs="宋体"/>
          <w:highlight w:val="none"/>
        </w:rPr>
        <w:t>（</w:t>
      </w:r>
      <w:r>
        <w:rPr>
          <w:rStyle w:val="26"/>
          <w:rFonts w:ascii="宋体" w:hAnsi="宋体" w:cs="宋体"/>
          <w:highlight w:val="none"/>
        </w:rPr>
        <w:t>1</w:t>
      </w:r>
      <w:r>
        <w:rPr>
          <w:rStyle w:val="26"/>
          <w:rFonts w:hint="eastAsia" w:ascii="宋体" w:hAnsi="宋体" w:cs="宋体"/>
          <w:highlight w:val="none"/>
        </w:rPr>
        <w:t>）本项目工作的技术方案</w:t>
      </w:r>
      <w:r>
        <w:rPr>
          <w:highlight w:val="none"/>
        </w:rPr>
        <w:tab/>
      </w:r>
      <w:r>
        <w:rPr>
          <w:highlight w:val="none"/>
        </w:rPr>
        <w:fldChar w:fldCharType="begin"/>
      </w:r>
      <w:r>
        <w:rPr>
          <w:highlight w:val="none"/>
        </w:rPr>
        <w:instrText xml:space="preserve"> PAGEREF _Toc86155554 \h </w:instrText>
      </w:r>
      <w:r>
        <w:rPr>
          <w:highlight w:val="none"/>
        </w:rPr>
        <w:fldChar w:fldCharType="separate"/>
      </w:r>
      <w:r>
        <w:rPr>
          <w:highlight w:val="none"/>
        </w:rPr>
        <w:t>37</w:t>
      </w:r>
      <w:r>
        <w:rPr>
          <w:highlight w:val="none"/>
        </w:rPr>
        <w:fldChar w:fldCharType="end"/>
      </w:r>
      <w:r>
        <w:rPr>
          <w:highlight w:val="none"/>
        </w:rPr>
        <w:fldChar w:fldCharType="end"/>
      </w:r>
    </w:p>
    <w:p>
      <w:pPr>
        <w:pStyle w:val="10"/>
        <w:tabs>
          <w:tab w:val="right" w:leader="dot" w:pos="9209"/>
        </w:tabs>
        <w:rPr>
          <w:rFonts w:asciiTheme="minorHAnsi" w:hAnsiTheme="minorHAnsi" w:eastAsiaTheme="minorEastAsia" w:cstheme="minorBidi"/>
          <w:szCs w:val="22"/>
          <w:highlight w:val="none"/>
        </w:rPr>
      </w:pPr>
      <w:r>
        <w:rPr>
          <w:highlight w:val="none"/>
        </w:rPr>
        <w:fldChar w:fldCharType="begin"/>
      </w:r>
      <w:r>
        <w:rPr>
          <w:highlight w:val="none"/>
        </w:rPr>
        <w:instrText xml:space="preserve"> HYPERLINK \l "_Toc86155555" </w:instrText>
      </w:r>
      <w:r>
        <w:rPr>
          <w:highlight w:val="none"/>
        </w:rPr>
        <w:fldChar w:fldCharType="separate"/>
      </w:r>
      <w:r>
        <w:rPr>
          <w:rStyle w:val="26"/>
          <w:rFonts w:hint="eastAsia"/>
          <w:kern w:val="0"/>
          <w:highlight w:val="none"/>
        </w:rPr>
        <w:t>（</w:t>
      </w:r>
      <w:r>
        <w:rPr>
          <w:rStyle w:val="26"/>
          <w:kern w:val="0"/>
          <w:highlight w:val="none"/>
        </w:rPr>
        <w:t>2</w:t>
      </w:r>
      <w:r>
        <w:rPr>
          <w:rStyle w:val="26"/>
          <w:rFonts w:hint="eastAsia"/>
          <w:kern w:val="0"/>
          <w:highlight w:val="none"/>
        </w:rPr>
        <w:t>）比选申请人业绩表</w:t>
      </w:r>
      <w:r>
        <w:rPr>
          <w:highlight w:val="none"/>
        </w:rPr>
        <w:tab/>
      </w:r>
      <w:r>
        <w:rPr>
          <w:highlight w:val="none"/>
        </w:rPr>
        <w:fldChar w:fldCharType="begin"/>
      </w:r>
      <w:r>
        <w:rPr>
          <w:highlight w:val="none"/>
        </w:rPr>
        <w:instrText xml:space="preserve"> PAGEREF _Toc86155555 \h </w:instrText>
      </w:r>
      <w:r>
        <w:rPr>
          <w:highlight w:val="none"/>
        </w:rPr>
        <w:fldChar w:fldCharType="separate"/>
      </w:r>
      <w:r>
        <w:rPr>
          <w:highlight w:val="none"/>
        </w:rPr>
        <w:t>38</w:t>
      </w:r>
      <w:r>
        <w:rPr>
          <w:highlight w:val="none"/>
        </w:rPr>
        <w:fldChar w:fldCharType="end"/>
      </w:r>
      <w:r>
        <w:rPr>
          <w:highlight w:val="none"/>
        </w:rPr>
        <w:fldChar w:fldCharType="end"/>
      </w:r>
    </w:p>
    <w:p>
      <w:pPr>
        <w:pStyle w:val="10"/>
        <w:tabs>
          <w:tab w:val="right" w:leader="dot" w:pos="9209"/>
        </w:tabs>
        <w:rPr>
          <w:rFonts w:asciiTheme="minorHAnsi" w:hAnsiTheme="minorHAnsi" w:eastAsiaTheme="minorEastAsia" w:cstheme="minorBidi"/>
          <w:szCs w:val="22"/>
          <w:highlight w:val="none"/>
        </w:rPr>
      </w:pPr>
      <w:r>
        <w:rPr>
          <w:highlight w:val="none"/>
        </w:rPr>
        <w:fldChar w:fldCharType="begin"/>
      </w:r>
      <w:r>
        <w:rPr>
          <w:highlight w:val="none"/>
        </w:rPr>
        <w:instrText xml:space="preserve"> HYPERLINK \l "_Toc86155556" </w:instrText>
      </w:r>
      <w:r>
        <w:rPr>
          <w:highlight w:val="none"/>
        </w:rPr>
        <w:fldChar w:fldCharType="separate"/>
      </w:r>
      <w:r>
        <w:rPr>
          <w:rStyle w:val="26"/>
          <w:rFonts w:hint="eastAsia"/>
          <w:kern w:val="0"/>
          <w:highlight w:val="none"/>
        </w:rPr>
        <w:t>（</w:t>
      </w:r>
      <w:r>
        <w:rPr>
          <w:rStyle w:val="26"/>
          <w:kern w:val="0"/>
          <w:highlight w:val="none"/>
        </w:rPr>
        <w:t>3</w:t>
      </w:r>
      <w:r>
        <w:rPr>
          <w:rStyle w:val="26"/>
          <w:rFonts w:hint="eastAsia"/>
          <w:kern w:val="0"/>
          <w:highlight w:val="none"/>
        </w:rPr>
        <w:t>）本项目拟投入人员组成表</w:t>
      </w:r>
      <w:r>
        <w:rPr>
          <w:highlight w:val="none"/>
        </w:rPr>
        <w:tab/>
      </w:r>
      <w:r>
        <w:rPr>
          <w:highlight w:val="none"/>
        </w:rPr>
        <w:fldChar w:fldCharType="begin"/>
      </w:r>
      <w:r>
        <w:rPr>
          <w:highlight w:val="none"/>
        </w:rPr>
        <w:instrText xml:space="preserve"> PAGEREF _Toc86155556 \h </w:instrText>
      </w:r>
      <w:r>
        <w:rPr>
          <w:highlight w:val="none"/>
        </w:rPr>
        <w:fldChar w:fldCharType="separate"/>
      </w:r>
      <w:r>
        <w:rPr>
          <w:highlight w:val="none"/>
        </w:rPr>
        <w:t>39</w:t>
      </w:r>
      <w:r>
        <w:rPr>
          <w:highlight w:val="none"/>
        </w:rPr>
        <w:fldChar w:fldCharType="end"/>
      </w:r>
      <w:r>
        <w:rPr>
          <w:highlight w:val="none"/>
        </w:rPr>
        <w:fldChar w:fldCharType="end"/>
      </w:r>
    </w:p>
    <w:p>
      <w:pPr>
        <w:pStyle w:val="10"/>
        <w:tabs>
          <w:tab w:val="right" w:leader="dot" w:pos="9209"/>
        </w:tabs>
        <w:rPr>
          <w:rFonts w:asciiTheme="minorHAnsi" w:hAnsiTheme="minorHAnsi" w:eastAsiaTheme="minorEastAsia" w:cstheme="minorBidi"/>
          <w:szCs w:val="22"/>
          <w:highlight w:val="none"/>
        </w:rPr>
      </w:pPr>
      <w:r>
        <w:rPr>
          <w:highlight w:val="none"/>
        </w:rPr>
        <w:fldChar w:fldCharType="begin"/>
      </w:r>
      <w:r>
        <w:rPr>
          <w:highlight w:val="none"/>
        </w:rPr>
        <w:instrText xml:space="preserve"> HYPERLINK \l "_Toc86155557" </w:instrText>
      </w:r>
      <w:r>
        <w:rPr>
          <w:highlight w:val="none"/>
        </w:rPr>
        <w:fldChar w:fldCharType="separate"/>
      </w:r>
      <w:r>
        <w:rPr>
          <w:rStyle w:val="26"/>
          <w:rFonts w:hint="eastAsia" w:ascii="宋体" w:hAnsi="宋体" w:cs="宋体"/>
          <w:kern w:val="0"/>
          <w:highlight w:val="none"/>
        </w:rPr>
        <w:t>（</w:t>
      </w:r>
      <w:r>
        <w:rPr>
          <w:rStyle w:val="26"/>
          <w:rFonts w:ascii="宋体" w:hAnsi="宋体" w:cs="宋体"/>
          <w:kern w:val="0"/>
          <w:highlight w:val="none"/>
        </w:rPr>
        <w:t>4</w:t>
      </w:r>
      <w:r>
        <w:rPr>
          <w:rStyle w:val="26"/>
          <w:rFonts w:hint="eastAsia" w:ascii="宋体" w:hAnsi="宋体" w:cs="宋体"/>
          <w:kern w:val="0"/>
          <w:highlight w:val="none"/>
        </w:rPr>
        <w:t>）售后服务</w:t>
      </w:r>
      <w:r>
        <w:rPr>
          <w:highlight w:val="none"/>
        </w:rPr>
        <w:tab/>
      </w:r>
      <w:r>
        <w:rPr>
          <w:highlight w:val="none"/>
        </w:rPr>
        <w:fldChar w:fldCharType="begin"/>
      </w:r>
      <w:r>
        <w:rPr>
          <w:highlight w:val="none"/>
        </w:rPr>
        <w:instrText xml:space="preserve"> PAGEREF _Toc86155557 \h </w:instrText>
      </w:r>
      <w:r>
        <w:rPr>
          <w:highlight w:val="none"/>
        </w:rPr>
        <w:fldChar w:fldCharType="separate"/>
      </w:r>
      <w:r>
        <w:rPr>
          <w:highlight w:val="none"/>
        </w:rPr>
        <w:t>40</w:t>
      </w:r>
      <w:r>
        <w:rPr>
          <w:highlight w:val="none"/>
        </w:rPr>
        <w:fldChar w:fldCharType="end"/>
      </w:r>
      <w:r>
        <w:rPr>
          <w:highlight w:val="none"/>
        </w:rPr>
        <w:fldChar w:fldCharType="end"/>
      </w:r>
    </w:p>
    <w:p>
      <w:pPr>
        <w:pStyle w:val="10"/>
        <w:tabs>
          <w:tab w:val="right" w:leader="dot" w:pos="9209"/>
        </w:tabs>
        <w:rPr>
          <w:rFonts w:asciiTheme="minorHAnsi" w:hAnsiTheme="minorHAnsi" w:eastAsiaTheme="minorEastAsia" w:cstheme="minorBidi"/>
          <w:szCs w:val="22"/>
          <w:highlight w:val="none"/>
        </w:rPr>
      </w:pPr>
      <w:r>
        <w:rPr>
          <w:highlight w:val="none"/>
        </w:rPr>
        <w:fldChar w:fldCharType="begin"/>
      </w:r>
      <w:r>
        <w:rPr>
          <w:highlight w:val="none"/>
        </w:rPr>
        <w:instrText xml:space="preserve"> HYPERLINK \l "_Toc86155558" </w:instrText>
      </w:r>
      <w:r>
        <w:rPr>
          <w:highlight w:val="none"/>
        </w:rPr>
        <w:fldChar w:fldCharType="separate"/>
      </w:r>
      <w:r>
        <w:rPr>
          <w:rStyle w:val="26"/>
          <w:rFonts w:hint="eastAsia" w:ascii="宋体" w:hAnsi="宋体" w:cs="宋体"/>
          <w:highlight w:val="none"/>
        </w:rPr>
        <w:t>（</w:t>
      </w:r>
      <w:r>
        <w:rPr>
          <w:rStyle w:val="26"/>
          <w:rFonts w:ascii="宋体" w:hAnsi="宋体" w:cs="宋体"/>
          <w:highlight w:val="none"/>
        </w:rPr>
        <w:t>5</w:t>
      </w:r>
      <w:r>
        <w:rPr>
          <w:rStyle w:val="26"/>
          <w:rFonts w:hint="eastAsia" w:ascii="宋体" w:hAnsi="宋体" w:cs="宋体"/>
          <w:highlight w:val="none"/>
        </w:rPr>
        <w:t>）比选申请人认为有必要提供的其他有关材料</w:t>
      </w:r>
      <w:r>
        <w:rPr>
          <w:highlight w:val="none"/>
        </w:rPr>
        <w:tab/>
      </w:r>
      <w:r>
        <w:rPr>
          <w:highlight w:val="none"/>
        </w:rPr>
        <w:fldChar w:fldCharType="begin"/>
      </w:r>
      <w:r>
        <w:rPr>
          <w:highlight w:val="none"/>
        </w:rPr>
        <w:instrText xml:space="preserve"> PAGEREF _Toc86155558 \h </w:instrText>
      </w:r>
      <w:r>
        <w:rPr>
          <w:highlight w:val="none"/>
        </w:rPr>
        <w:fldChar w:fldCharType="separate"/>
      </w:r>
      <w:r>
        <w:rPr>
          <w:highlight w:val="none"/>
        </w:rPr>
        <w:t>41</w:t>
      </w:r>
      <w:r>
        <w:rPr>
          <w:highlight w:val="none"/>
        </w:rPr>
        <w:fldChar w:fldCharType="end"/>
      </w:r>
      <w:r>
        <w:rPr>
          <w:highlight w:val="none"/>
        </w:rPr>
        <w:fldChar w:fldCharType="end"/>
      </w:r>
    </w:p>
    <w:p>
      <w:pPr>
        <w:pStyle w:val="19"/>
        <w:tabs>
          <w:tab w:val="right" w:leader="dot" w:pos="9209"/>
        </w:tabs>
        <w:rPr>
          <w:rFonts w:asciiTheme="minorHAnsi" w:hAnsiTheme="minorHAnsi" w:eastAsiaTheme="minorEastAsia" w:cstheme="minorBidi"/>
          <w:szCs w:val="22"/>
          <w:highlight w:val="none"/>
        </w:rPr>
      </w:pPr>
      <w:r>
        <w:rPr>
          <w:highlight w:val="none"/>
        </w:rPr>
        <w:fldChar w:fldCharType="begin"/>
      </w:r>
      <w:r>
        <w:rPr>
          <w:highlight w:val="none"/>
        </w:rPr>
        <w:instrText xml:space="preserve"> HYPERLINK \l "_Toc86155559" </w:instrText>
      </w:r>
      <w:r>
        <w:rPr>
          <w:highlight w:val="none"/>
        </w:rPr>
        <w:fldChar w:fldCharType="separate"/>
      </w:r>
      <w:r>
        <w:rPr>
          <w:rStyle w:val="26"/>
          <w:rFonts w:hint="eastAsia" w:ascii="宋体" w:hAnsi="宋体" w:cs="宋体"/>
          <w:highlight w:val="none"/>
        </w:rPr>
        <w:t>三、报价部分</w:t>
      </w:r>
      <w:r>
        <w:rPr>
          <w:highlight w:val="none"/>
        </w:rPr>
        <w:tab/>
      </w:r>
      <w:r>
        <w:rPr>
          <w:highlight w:val="none"/>
        </w:rPr>
        <w:fldChar w:fldCharType="begin"/>
      </w:r>
      <w:r>
        <w:rPr>
          <w:highlight w:val="none"/>
        </w:rPr>
        <w:instrText xml:space="preserve"> PAGEREF _Toc86155559 \h </w:instrText>
      </w:r>
      <w:r>
        <w:rPr>
          <w:highlight w:val="none"/>
        </w:rPr>
        <w:fldChar w:fldCharType="separate"/>
      </w:r>
      <w:r>
        <w:rPr>
          <w:highlight w:val="none"/>
        </w:rPr>
        <w:t>42</w:t>
      </w:r>
      <w:r>
        <w:rPr>
          <w:highlight w:val="none"/>
        </w:rPr>
        <w:fldChar w:fldCharType="end"/>
      </w:r>
      <w:r>
        <w:rPr>
          <w:highlight w:val="none"/>
        </w:rPr>
        <w:fldChar w:fldCharType="end"/>
      </w:r>
    </w:p>
    <w:p>
      <w:pPr>
        <w:pStyle w:val="10"/>
        <w:tabs>
          <w:tab w:val="right" w:leader="dot" w:pos="9209"/>
        </w:tabs>
        <w:rPr>
          <w:rFonts w:asciiTheme="minorHAnsi" w:hAnsiTheme="minorHAnsi" w:eastAsiaTheme="minorEastAsia" w:cstheme="minorBidi"/>
          <w:szCs w:val="22"/>
          <w:highlight w:val="none"/>
        </w:rPr>
      </w:pPr>
      <w:r>
        <w:rPr>
          <w:highlight w:val="none"/>
        </w:rPr>
        <w:fldChar w:fldCharType="begin"/>
      </w:r>
      <w:r>
        <w:rPr>
          <w:highlight w:val="none"/>
        </w:rPr>
        <w:instrText xml:space="preserve"> HYPERLINK \l "_Toc86155560" </w:instrText>
      </w:r>
      <w:r>
        <w:rPr>
          <w:highlight w:val="none"/>
        </w:rPr>
        <w:fldChar w:fldCharType="separate"/>
      </w:r>
      <w:r>
        <w:rPr>
          <w:rStyle w:val="26"/>
          <w:rFonts w:hint="eastAsia" w:ascii="宋体" w:hAnsi="宋体" w:cs="宋体"/>
          <w:highlight w:val="none"/>
        </w:rPr>
        <w:t>目录</w:t>
      </w:r>
      <w:r>
        <w:rPr>
          <w:highlight w:val="none"/>
        </w:rPr>
        <w:tab/>
      </w:r>
      <w:r>
        <w:rPr>
          <w:highlight w:val="none"/>
        </w:rPr>
        <w:fldChar w:fldCharType="begin"/>
      </w:r>
      <w:r>
        <w:rPr>
          <w:highlight w:val="none"/>
        </w:rPr>
        <w:instrText xml:space="preserve"> PAGEREF _Toc86155560 \h </w:instrText>
      </w:r>
      <w:r>
        <w:rPr>
          <w:highlight w:val="none"/>
        </w:rPr>
        <w:fldChar w:fldCharType="separate"/>
      </w:r>
      <w:r>
        <w:rPr>
          <w:highlight w:val="none"/>
        </w:rPr>
        <w:t>43</w:t>
      </w:r>
      <w:r>
        <w:rPr>
          <w:highlight w:val="none"/>
        </w:rPr>
        <w:fldChar w:fldCharType="end"/>
      </w:r>
      <w:r>
        <w:rPr>
          <w:highlight w:val="none"/>
        </w:rPr>
        <w:fldChar w:fldCharType="end"/>
      </w:r>
    </w:p>
    <w:p>
      <w:pPr>
        <w:pStyle w:val="10"/>
        <w:tabs>
          <w:tab w:val="right" w:leader="dot" w:pos="9209"/>
        </w:tabs>
        <w:rPr>
          <w:rFonts w:asciiTheme="minorHAnsi" w:hAnsiTheme="minorHAnsi" w:eastAsiaTheme="minorEastAsia" w:cstheme="minorBidi"/>
          <w:szCs w:val="22"/>
          <w:highlight w:val="none"/>
        </w:rPr>
      </w:pPr>
      <w:r>
        <w:rPr>
          <w:highlight w:val="none"/>
        </w:rPr>
        <w:fldChar w:fldCharType="begin"/>
      </w:r>
      <w:r>
        <w:rPr>
          <w:highlight w:val="none"/>
        </w:rPr>
        <w:instrText xml:space="preserve"> HYPERLINK \l "_Toc86155561" </w:instrText>
      </w:r>
      <w:r>
        <w:rPr>
          <w:highlight w:val="none"/>
        </w:rPr>
        <w:fldChar w:fldCharType="separate"/>
      </w:r>
      <w:r>
        <w:rPr>
          <w:rStyle w:val="26"/>
          <w:rFonts w:hint="eastAsia" w:ascii="宋体" w:hAnsi="宋体" w:cs="宋体"/>
          <w:highlight w:val="none"/>
        </w:rPr>
        <w:t>（</w:t>
      </w:r>
      <w:r>
        <w:rPr>
          <w:rStyle w:val="26"/>
          <w:rFonts w:ascii="宋体" w:hAnsi="宋体" w:cs="宋体"/>
          <w:highlight w:val="none"/>
        </w:rPr>
        <w:t>1</w:t>
      </w:r>
      <w:r>
        <w:rPr>
          <w:rStyle w:val="26"/>
          <w:rFonts w:hint="eastAsia" w:ascii="宋体" w:hAnsi="宋体" w:cs="宋体"/>
          <w:highlight w:val="none"/>
        </w:rPr>
        <w:t>）比选函（格式）</w:t>
      </w:r>
      <w:r>
        <w:rPr>
          <w:highlight w:val="none"/>
        </w:rPr>
        <w:tab/>
      </w:r>
      <w:r>
        <w:rPr>
          <w:highlight w:val="none"/>
        </w:rPr>
        <w:fldChar w:fldCharType="begin"/>
      </w:r>
      <w:r>
        <w:rPr>
          <w:highlight w:val="none"/>
        </w:rPr>
        <w:instrText xml:space="preserve"> PAGEREF _Toc86155561 \h </w:instrText>
      </w:r>
      <w:r>
        <w:rPr>
          <w:highlight w:val="none"/>
        </w:rPr>
        <w:fldChar w:fldCharType="separate"/>
      </w:r>
      <w:r>
        <w:rPr>
          <w:highlight w:val="none"/>
        </w:rPr>
        <w:t>44</w:t>
      </w:r>
      <w:r>
        <w:rPr>
          <w:highlight w:val="none"/>
        </w:rPr>
        <w:fldChar w:fldCharType="end"/>
      </w:r>
      <w:r>
        <w:rPr>
          <w:highlight w:val="none"/>
        </w:rPr>
        <w:fldChar w:fldCharType="end"/>
      </w:r>
    </w:p>
    <w:p>
      <w:pPr>
        <w:pStyle w:val="10"/>
        <w:tabs>
          <w:tab w:val="right" w:leader="dot" w:pos="9209"/>
        </w:tabs>
        <w:rPr>
          <w:rFonts w:asciiTheme="minorHAnsi" w:hAnsiTheme="minorHAnsi" w:eastAsiaTheme="minorEastAsia" w:cstheme="minorBidi"/>
          <w:szCs w:val="22"/>
          <w:highlight w:val="none"/>
        </w:rPr>
      </w:pPr>
      <w:r>
        <w:rPr>
          <w:highlight w:val="none"/>
        </w:rPr>
        <w:fldChar w:fldCharType="begin"/>
      </w:r>
      <w:r>
        <w:rPr>
          <w:highlight w:val="none"/>
        </w:rPr>
        <w:instrText xml:space="preserve"> HYPERLINK \l "_Toc86155562" </w:instrText>
      </w:r>
      <w:r>
        <w:rPr>
          <w:highlight w:val="none"/>
        </w:rPr>
        <w:fldChar w:fldCharType="separate"/>
      </w:r>
      <w:r>
        <w:rPr>
          <w:rStyle w:val="26"/>
          <w:rFonts w:hint="eastAsia" w:ascii="宋体" w:hAnsi="宋体" w:cs="宋体"/>
          <w:kern w:val="44"/>
          <w:highlight w:val="none"/>
        </w:rPr>
        <w:t>（</w:t>
      </w:r>
      <w:r>
        <w:rPr>
          <w:rStyle w:val="26"/>
          <w:rFonts w:ascii="宋体" w:hAnsi="宋体" w:cs="宋体"/>
          <w:kern w:val="44"/>
          <w:highlight w:val="none"/>
        </w:rPr>
        <w:t>2</w:t>
      </w:r>
      <w:r>
        <w:rPr>
          <w:rStyle w:val="26"/>
          <w:rFonts w:hint="eastAsia" w:ascii="宋体" w:hAnsi="宋体" w:cs="宋体"/>
          <w:kern w:val="44"/>
          <w:highlight w:val="none"/>
        </w:rPr>
        <w:t>）</w:t>
      </w:r>
      <w:r>
        <w:rPr>
          <w:rStyle w:val="26"/>
          <w:rFonts w:hint="eastAsia" w:ascii="宋体" w:hAnsi="宋体" w:cs="宋体"/>
          <w:highlight w:val="none"/>
        </w:rPr>
        <w:t>报价表（总价包干）</w:t>
      </w:r>
      <w:r>
        <w:rPr>
          <w:highlight w:val="none"/>
        </w:rPr>
        <w:tab/>
      </w:r>
      <w:r>
        <w:rPr>
          <w:highlight w:val="none"/>
        </w:rPr>
        <w:fldChar w:fldCharType="begin"/>
      </w:r>
      <w:r>
        <w:rPr>
          <w:highlight w:val="none"/>
        </w:rPr>
        <w:instrText xml:space="preserve"> PAGEREF _Toc86155562 \h </w:instrText>
      </w:r>
      <w:r>
        <w:rPr>
          <w:highlight w:val="none"/>
        </w:rPr>
        <w:fldChar w:fldCharType="separate"/>
      </w:r>
      <w:r>
        <w:rPr>
          <w:highlight w:val="none"/>
        </w:rPr>
        <w:t>47</w:t>
      </w:r>
      <w:r>
        <w:rPr>
          <w:highlight w:val="none"/>
        </w:rPr>
        <w:fldChar w:fldCharType="end"/>
      </w:r>
      <w:r>
        <w:rPr>
          <w:highlight w:val="none"/>
        </w:rPr>
        <w:fldChar w:fldCharType="end"/>
      </w:r>
    </w:p>
    <w:p>
      <w:pPr>
        <w:pStyle w:val="16"/>
        <w:tabs>
          <w:tab w:val="right" w:leader="dot" w:pos="9209"/>
        </w:tabs>
        <w:rPr>
          <w:rFonts w:asciiTheme="minorHAnsi" w:hAnsiTheme="minorHAnsi" w:eastAsiaTheme="minorEastAsia" w:cstheme="minorBidi"/>
          <w:szCs w:val="22"/>
          <w:highlight w:val="none"/>
        </w:rPr>
      </w:pPr>
      <w:r>
        <w:rPr>
          <w:highlight w:val="none"/>
        </w:rPr>
        <w:fldChar w:fldCharType="begin"/>
      </w:r>
      <w:r>
        <w:rPr>
          <w:highlight w:val="none"/>
        </w:rPr>
        <w:instrText xml:space="preserve"> HYPERLINK \l "_Toc86155563" </w:instrText>
      </w:r>
      <w:r>
        <w:rPr>
          <w:highlight w:val="none"/>
        </w:rPr>
        <w:fldChar w:fldCharType="separate"/>
      </w:r>
      <w:r>
        <w:rPr>
          <w:rStyle w:val="26"/>
          <w:rFonts w:hint="eastAsia"/>
          <w:b/>
          <w:highlight w:val="none"/>
        </w:rPr>
        <w:t>第四章、评分办法</w:t>
      </w:r>
      <w:r>
        <w:rPr>
          <w:highlight w:val="none"/>
        </w:rPr>
        <w:tab/>
      </w:r>
      <w:r>
        <w:rPr>
          <w:highlight w:val="none"/>
        </w:rPr>
        <w:fldChar w:fldCharType="begin"/>
      </w:r>
      <w:r>
        <w:rPr>
          <w:highlight w:val="none"/>
        </w:rPr>
        <w:instrText xml:space="preserve"> PAGEREF _Toc86155563 \h </w:instrText>
      </w:r>
      <w:r>
        <w:rPr>
          <w:highlight w:val="none"/>
        </w:rPr>
        <w:fldChar w:fldCharType="separate"/>
      </w:r>
      <w:r>
        <w:rPr>
          <w:highlight w:val="none"/>
        </w:rPr>
        <w:t>49</w:t>
      </w:r>
      <w:r>
        <w:rPr>
          <w:highlight w:val="none"/>
        </w:rPr>
        <w:fldChar w:fldCharType="end"/>
      </w:r>
      <w:r>
        <w:rPr>
          <w:highlight w:val="none"/>
        </w:rPr>
        <w:fldChar w:fldCharType="end"/>
      </w:r>
    </w:p>
    <w:p>
      <w:pPr>
        <w:pStyle w:val="19"/>
        <w:tabs>
          <w:tab w:val="right" w:leader="dot" w:pos="9209"/>
        </w:tabs>
        <w:rPr>
          <w:rFonts w:asciiTheme="minorHAnsi" w:hAnsiTheme="minorHAnsi" w:eastAsiaTheme="minorEastAsia" w:cstheme="minorBidi"/>
          <w:szCs w:val="22"/>
          <w:highlight w:val="none"/>
        </w:rPr>
      </w:pPr>
      <w:r>
        <w:rPr>
          <w:highlight w:val="none"/>
        </w:rPr>
        <w:fldChar w:fldCharType="begin"/>
      </w:r>
      <w:r>
        <w:rPr>
          <w:highlight w:val="none"/>
        </w:rPr>
        <w:instrText xml:space="preserve"> HYPERLINK \l "_Toc86155564" </w:instrText>
      </w:r>
      <w:r>
        <w:rPr>
          <w:highlight w:val="none"/>
        </w:rPr>
        <w:fldChar w:fldCharType="separate"/>
      </w:r>
      <w:r>
        <w:rPr>
          <w:rStyle w:val="26"/>
          <w:rFonts w:hint="eastAsia" w:ascii="宋体" w:hAnsi="宋体" w:cs="宋体"/>
          <w:highlight w:val="none"/>
        </w:rPr>
        <w:t>一、评审方式</w:t>
      </w:r>
      <w:r>
        <w:rPr>
          <w:highlight w:val="none"/>
        </w:rPr>
        <w:tab/>
      </w:r>
      <w:r>
        <w:rPr>
          <w:highlight w:val="none"/>
        </w:rPr>
        <w:fldChar w:fldCharType="begin"/>
      </w:r>
      <w:r>
        <w:rPr>
          <w:highlight w:val="none"/>
        </w:rPr>
        <w:instrText xml:space="preserve"> PAGEREF _Toc86155564 \h </w:instrText>
      </w:r>
      <w:r>
        <w:rPr>
          <w:highlight w:val="none"/>
        </w:rPr>
        <w:fldChar w:fldCharType="separate"/>
      </w:r>
      <w:r>
        <w:rPr>
          <w:highlight w:val="none"/>
        </w:rPr>
        <w:t>49</w:t>
      </w:r>
      <w:r>
        <w:rPr>
          <w:highlight w:val="none"/>
        </w:rPr>
        <w:fldChar w:fldCharType="end"/>
      </w:r>
      <w:r>
        <w:rPr>
          <w:highlight w:val="none"/>
        </w:rPr>
        <w:fldChar w:fldCharType="end"/>
      </w:r>
    </w:p>
    <w:p>
      <w:pPr>
        <w:pStyle w:val="19"/>
        <w:tabs>
          <w:tab w:val="right" w:leader="dot" w:pos="9209"/>
        </w:tabs>
        <w:rPr>
          <w:rFonts w:asciiTheme="minorHAnsi" w:hAnsiTheme="minorHAnsi" w:eastAsiaTheme="minorEastAsia" w:cstheme="minorBidi"/>
          <w:szCs w:val="22"/>
          <w:highlight w:val="none"/>
        </w:rPr>
      </w:pPr>
      <w:r>
        <w:rPr>
          <w:highlight w:val="none"/>
        </w:rPr>
        <w:fldChar w:fldCharType="begin"/>
      </w:r>
      <w:r>
        <w:rPr>
          <w:highlight w:val="none"/>
        </w:rPr>
        <w:instrText xml:space="preserve"> HYPERLINK \l "_Toc86155565" </w:instrText>
      </w:r>
      <w:r>
        <w:rPr>
          <w:highlight w:val="none"/>
        </w:rPr>
        <w:fldChar w:fldCharType="separate"/>
      </w:r>
      <w:r>
        <w:rPr>
          <w:rStyle w:val="26"/>
          <w:rFonts w:hint="eastAsia" w:ascii="宋体" w:hAnsi="宋体" w:cs="宋体"/>
          <w:highlight w:val="none"/>
        </w:rPr>
        <w:t>二、评比办法</w:t>
      </w:r>
      <w:r>
        <w:rPr>
          <w:highlight w:val="none"/>
        </w:rPr>
        <w:tab/>
      </w:r>
      <w:r>
        <w:rPr>
          <w:highlight w:val="none"/>
        </w:rPr>
        <w:fldChar w:fldCharType="begin"/>
      </w:r>
      <w:r>
        <w:rPr>
          <w:highlight w:val="none"/>
        </w:rPr>
        <w:instrText xml:space="preserve"> PAGEREF _Toc86155565 \h </w:instrText>
      </w:r>
      <w:r>
        <w:rPr>
          <w:highlight w:val="none"/>
        </w:rPr>
        <w:fldChar w:fldCharType="separate"/>
      </w:r>
      <w:r>
        <w:rPr>
          <w:highlight w:val="none"/>
        </w:rPr>
        <w:t>50</w:t>
      </w:r>
      <w:r>
        <w:rPr>
          <w:highlight w:val="none"/>
        </w:rPr>
        <w:fldChar w:fldCharType="end"/>
      </w:r>
      <w:r>
        <w:rPr>
          <w:highlight w:val="none"/>
        </w:rPr>
        <w:fldChar w:fldCharType="end"/>
      </w:r>
    </w:p>
    <w:p>
      <w:pPr>
        <w:pStyle w:val="19"/>
        <w:tabs>
          <w:tab w:val="right" w:leader="dot" w:pos="9209"/>
        </w:tabs>
        <w:rPr>
          <w:rFonts w:asciiTheme="minorHAnsi" w:hAnsiTheme="minorHAnsi" w:eastAsiaTheme="minorEastAsia" w:cstheme="minorBidi"/>
          <w:szCs w:val="22"/>
          <w:highlight w:val="none"/>
        </w:rPr>
      </w:pPr>
      <w:r>
        <w:rPr>
          <w:highlight w:val="none"/>
        </w:rPr>
        <w:fldChar w:fldCharType="begin"/>
      </w:r>
      <w:r>
        <w:rPr>
          <w:highlight w:val="none"/>
        </w:rPr>
        <w:instrText xml:space="preserve"> HYPERLINK \l "_Toc86155566" </w:instrText>
      </w:r>
      <w:r>
        <w:rPr>
          <w:highlight w:val="none"/>
        </w:rPr>
        <w:fldChar w:fldCharType="separate"/>
      </w:r>
      <w:r>
        <w:rPr>
          <w:rStyle w:val="26"/>
          <w:rFonts w:hint="eastAsia"/>
          <w:highlight w:val="none"/>
        </w:rPr>
        <w:t>三、技术部分评分表（满分</w:t>
      </w:r>
      <w:r>
        <w:rPr>
          <w:rStyle w:val="26"/>
          <w:highlight w:val="none"/>
        </w:rPr>
        <w:t>80</w:t>
      </w:r>
      <w:r>
        <w:rPr>
          <w:rStyle w:val="26"/>
          <w:rFonts w:hint="eastAsia"/>
          <w:highlight w:val="none"/>
        </w:rPr>
        <w:t>分）</w:t>
      </w:r>
      <w:r>
        <w:rPr>
          <w:highlight w:val="none"/>
        </w:rPr>
        <w:tab/>
      </w:r>
      <w:r>
        <w:rPr>
          <w:highlight w:val="none"/>
        </w:rPr>
        <w:fldChar w:fldCharType="begin"/>
      </w:r>
      <w:r>
        <w:rPr>
          <w:highlight w:val="none"/>
        </w:rPr>
        <w:instrText xml:space="preserve"> PAGEREF _Toc86155566 \h </w:instrText>
      </w:r>
      <w:r>
        <w:rPr>
          <w:highlight w:val="none"/>
        </w:rPr>
        <w:fldChar w:fldCharType="separate"/>
      </w:r>
      <w:r>
        <w:rPr>
          <w:highlight w:val="none"/>
        </w:rPr>
        <w:t>51</w:t>
      </w:r>
      <w:r>
        <w:rPr>
          <w:highlight w:val="none"/>
        </w:rPr>
        <w:fldChar w:fldCharType="end"/>
      </w:r>
      <w:r>
        <w:rPr>
          <w:highlight w:val="none"/>
        </w:rPr>
        <w:fldChar w:fldCharType="end"/>
      </w:r>
    </w:p>
    <w:p>
      <w:pPr>
        <w:pStyle w:val="19"/>
        <w:tabs>
          <w:tab w:val="right" w:leader="dot" w:pos="9209"/>
        </w:tabs>
        <w:rPr>
          <w:rFonts w:asciiTheme="minorHAnsi" w:hAnsiTheme="minorHAnsi" w:eastAsiaTheme="minorEastAsia" w:cstheme="minorBidi"/>
          <w:szCs w:val="22"/>
          <w:highlight w:val="none"/>
        </w:rPr>
      </w:pPr>
      <w:r>
        <w:rPr>
          <w:highlight w:val="none"/>
        </w:rPr>
        <w:fldChar w:fldCharType="begin"/>
      </w:r>
      <w:r>
        <w:rPr>
          <w:highlight w:val="none"/>
        </w:rPr>
        <w:instrText xml:space="preserve"> HYPERLINK \l "_Toc86155567" </w:instrText>
      </w:r>
      <w:r>
        <w:rPr>
          <w:highlight w:val="none"/>
        </w:rPr>
        <w:fldChar w:fldCharType="separate"/>
      </w:r>
      <w:r>
        <w:rPr>
          <w:rStyle w:val="26"/>
          <w:rFonts w:hint="eastAsia"/>
          <w:highlight w:val="none"/>
        </w:rPr>
        <w:t>四、报价部分评分表（满分</w:t>
      </w:r>
      <w:r>
        <w:rPr>
          <w:rStyle w:val="26"/>
          <w:highlight w:val="none"/>
        </w:rPr>
        <w:t>20</w:t>
      </w:r>
      <w:r>
        <w:rPr>
          <w:rStyle w:val="26"/>
          <w:rFonts w:hint="eastAsia"/>
          <w:highlight w:val="none"/>
        </w:rPr>
        <w:t>分）</w:t>
      </w:r>
      <w:r>
        <w:rPr>
          <w:highlight w:val="none"/>
        </w:rPr>
        <w:tab/>
      </w:r>
      <w:r>
        <w:rPr>
          <w:highlight w:val="none"/>
        </w:rPr>
        <w:fldChar w:fldCharType="begin"/>
      </w:r>
      <w:r>
        <w:rPr>
          <w:highlight w:val="none"/>
        </w:rPr>
        <w:instrText xml:space="preserve"> PAGEREF _Toc86155567 \h </w:instrText>
      </w:r>
      <w:r>
        <w:rPr>
          <w:highlight w:val="none"/>
        </w:rPr>
        <w:fldChar w:fldCharType="separate"/>
      </w:r>
      <w:r>
        <w:rPr>
          <w:highlight w:val="none"/>
        </w:rPr>
        <w:t>53</w:t>
      </w:r>
      <w:r>
        <w:rPr>
          <w:highlight w:val="none"/>
        </w:rPr>
        <w:fldChar w:fldCharType="end"/>
      </w:r>
      <w:r>
        <w:rPr>
          <w:highlight w:val="none"/>
        </w:rPr>
        <w:fldChar w:fldCharType="end"/>
      </w:r>
    </w:p>
    <w:p>
      <w:pPr>
        <w:pStyle w:val="19"/>
        <w:tabs>
          <w:tab w:val="right" w:leader="dot" w:pos="9209"/>
        </w:tabs>
        <w:rPr>
          <w:rFonts w:asciiTheme="minorHAnsi" w:hAnsiTheme="minorHAnsi" w:eastAsiaTheme="minorEastAsia" w:cstheme="minorBidi"/>
          <w:szCs w:val="22"/>
          <w:highlight w:val="none"/>
        </w:rPr>
      </w:pPr>
      <w:r>
        <w:rPr>
          <w:highlight w:val="none"/>
        </w:rPr>
        <w:fldChar w:fldCharType="begin"/>
      </w:r>
      <w:r>
        <w:rPr>
          <w:highlight w:val="none"/>
        </w:rPr>
        <w:instrText xml:space="preserve"> HYPERLINK \l "_Toc86155568" </w:instrText>
      </w:r>
      <w:r>
        <w:rPr>
          <w:highlight w:val="none"/>
        </w:rPr>
        <w:fldChar w:fldCharType="separate"/>
      </w:r>
      <w:r>
        <w:rPr>
          <w:rStyle w:val="26"/>
          <w:rFonts w:hint="eastAsia"/>
          <w:highlight w:val="none"/>
        </w:rPr>
        <w:t>五、总分</w:t>
      </w:r>
      <w:r>
        <w:rPr>
          <w:highlight w:val="none"/>
        </w:rPr>
        <w:tab/>
      </w:r>
      <w:r>
        <w:rPr>
          <w:highlight w:val="none"/>
        </w:rPr>
        <w:fldChar w:fldCharType="begin"/>
      </w:r>
      <w:r>
        <w:rPr>
          <w:highlight w:val="none"/>
        </w:rPr>
        <w:instrText xml:space="preserve"> PAGEREF _Toc86155568 \h </w:instrText>
      </w:r>
      <w:r>
        <w:rPr>
          <w:highlight w:val="none"/>
        </w:rPr>
        <w:fldChar w:fldCharType="separate"/>
      </w:r>
      <w:r>
        <w:rPr>
          <w:highlight w:val="none"/>
        </w:rPr>
        <w:t>54</w:t>
      </w:r>
      <w:r>
        <w:rPr>
          <w:highlight w:val="none"/>
        </w:rPr>
        <w:fldChar w:fldCharType="end"/>
      </w:r>
      <w:r>
        <w:rPr>
          <w:highlight w:val="none"/>
        </w:rPr>
        <w:fldChar w:fldCharType="end"/>
      </w:r>
    </w:p>
    <w:p>
      <w:pPr>
        <w:tabs>
          <w:tab w:val="right" w:leader="dot" w:pos="9219"/>
        </w:tabs>
        <w:jc w:val="left"/>
        <w:rPr>
          <w:rFonts w:ascii="宋体" w:hAnsi="宋体" w:eastAsia="宋体" w:cs="宋体"/>
          <w:szCs w:val="28"/>
          <w:highlight w:val="none"/>
        </w:rPr>
      </w:pPr>
      <w:r>
        <w:rPr>
          <w:rFonts w:hint="eastAsia" w:ascii="宋体" w:hAnsi="宋体" w:eastAsia="宋体" w:cs="宋体"/>
          <w:szCs w:val="28"/>
          <w:highlight w:val="none"/>
        </w:rPr>
        <w:fldChar w:fldCharType="end"/>
      </w:r>
    </w:p>
    <w:p>
      <w:pPr>
        <w:jc w:val="left"/>
        <w:rPr>
          <w:rFonts w:ascii="宋体" w:hAnsi="宋体" w:eastAsia="宋体" w:cs="宋体"/>
          <w:szCs w:val="28"/>
          <w:highlight w:val="none"/>
        </w:rPr>
      </w:pPr>
    </w:p>
    <w:p>
      <w:pPr>
        <w:jc w:val="left"/>
        <w:rPr>
          <w:rFonts w:ascii="宋体" w:hAnsi="宋体" w:eastAsia="宋体" w:cs="宋体"/>
          <w:szCs w:val="28"/>
          <w:highlight w:val="none"/>
        </w:rPr>
      </w:pPr>
    </w:p>
    <w:p>
      <w:pPr>
        <w:keepNext/>
        <w:keepLines/>
        <w:spacing w:before="340" w:after="330" w:line="576" w:lineRule="auto"/>
        <w:jc w:val="center"/>
        <w:outlineLvl w:val="0"/>
        <w:rPr>
          <w:rFonts w:ascii="宋体" w:hAnsi="宋体" w:eastAsia="宋体" w:cs="宋体"/>
          <w:b/>
          <w:kern w:val="44"/>
          <w:sz w:val="28"/>
          <w:szCs w:val="28"/>
          <w:highlight w:val="none"/>
        </w:rPr>
        <w:sectPr>
          <w:footerReference r:id="rId4" w:type="default"/>
          <w:pgSz w:w="11906" w:h="16838"/>
          <w:pgMar w:top="1440" w:right="1247" w:bottom="1440" w:left="1440" w:header="851" w:footer="992" w:gutter="0"/>
          <w:pgNumType w:start="1"/>
          <w:cols w:space="720" w:num="1"/>
          <w:docGrid w:type="lines" w:linePitch="312" w:charSpace="0"/>
        </w:sectPr>
      </w:pPr>
    </w:p>
    <w:p>
      <w:pPr>
        <w:keepNext/>
        <w:keepLines/>
        <w:spacing w:before="340" w:after="330" w:line="576" w:lineRule="auto"/>
        <w:jc w:val="center"/>
        <w:outlineLvl w:val="0"/>
        <w:rPr>
          <w:rFonts w:ascii="宋体" w:hAnsi="宋体" w:eastAsia="宋体" w:cs="宋体"/>
          <w:b/>
          <w:kern w:val="44"/>
          <w:sz w:val="28"/>
          <w:szCs w:val="28"/>
          <w:highlight w:val="none"/>
        </w:rPr>
      </w:pPr>
      <w:bookmarkStart w:id="8" w:name="_Toc86155509"/>
      <w:bookmarkStart w:id="9" w:name="_Toc24235"/>
      <w:bookmarkStart w:id="10" w:name="_Toc14177"/>
      <w:bookmarkStart w:id="11" w:name="_Toc11052"/>
      <w:r>
        <w:rPr>
          <w:rFonts w:hint="eastAsia" w:ascii="宋体" w:hAnsi="宋体" w:eastAsia="宋体" w:cs="宋体"/>
          <w:b/>
          <w:kern w:val="44"/>
          <w:sz w:val="28"/>
          <w:szCs w:val="28"/>
          <w:highlight w:val="none"/>
        </w:rPr>
        <w:t>第一章 比选须知及前附表</w:t>
      </w:r>
      <w:bookmarkEnd w:id="8"/>
      <w:bookmarkEnd w:id="9"/>
      <w:bookmarkEnd w:id="10"/>
      <w:bookmarkEnd w:id="11"/>
    </w:p>
    <w:p>
      <w:pPr>
        <w:keepNext/>
        <w:keepLines/>
        <w:spacing w:before="260" w:after="260" w:line="413" w:lineRule="auto"/>
        <w:jc w:val="left"/>
        <w:outlineLvl w:val="1"/>
        <w:rPr>
          <w:rFonts w:ascii="Arial" w:hAnsi="Arial" w:eastAsia="宋体" w:cs="Times New Roman"/>
          <w:kern w:val="0"/>
          <w:sz w:val="28"/>
          <w:szCs w:val="20"/>
          <w:highlight w:val="none"/>
        </w:rPr>
      </w:pPr>
      <w:bookmarkStart w:id="12" w:name="_Toc86155510"/>
      <w:bookmarkStart w:id="13" w:name="_Toc24239"/>
      <w:bookmarkStart w:id="14" w:name="_Toc17641"/>
      <w:bookmarkStart w:id="15" w:name="_Toc31166"/>
      <w:r>
        <w:rPr>
          <w:rFonts w:ascii="Arial" w:hAnsi="Arial" w:eastAsia="宋体" w:cs="Times New Roman"/>
          <w:kern w:val="0"/>
          <w:sz w:val="28"/>
          <w:szCs w:val="20"/>
          <w:highlight w:val="none"/>
        </w:rPr>
        <w:t>一、比选须知前附表</w:t>
      </w:r>
      <w:bookmarkEnd w:id="12"/>
      <w:bookmarkEnd w:id="13"/>
      <w:bookmarkEnd w:id="14"/>
      <w:bookmarkEnd w:id="15"/>
    </w:p>
    <w:tbl>
      <w:tblPr>
        <w:tblStyle w:val="2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0"/>
        <w:gridCol w:w="1732"/>
        <w:gridCol w:w="67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trPr>
        <w:tc>
          <w:tcPr>
            <w:tcW w:w="970" w:type="dxa"/>
            <w:vAlign w:val="center"/>
          </w:tcPr>
          <w:p>
            <w:pPr>
              <w:jc w:val="center"/>
              <w:rPr>
                <w:rFonts w:ascii="宋体" w:hAnsi="宋体" w:eastAsia="宋体" w:cs="宋体"/>
                <w:sz w:val="28"/>
                <w:szCs w:val="28"/>
                <w:highlight w:val="none"/>
              </w:rPr>
            </w:pPr>
            <w:r>
              <w:rPr>
                <w:rFonts w:hint="eastAsia" w:ascii="宋体" w:hAnsi="宋体" w:eastAsia="宋体" w:cs="宋体"/>
                <w:sz w:val="28"/>
                <w:szCs w:val="28"/>
                <w:highlight w:val="none"/>
              </w:rPr>
              <w:t>序号</w:t>
            </w:r>
          </w:p>
        </w:tc>
        <w:tc>
          <w:tcPr>
            <w:tcW w:w="1732" w:type="dxa"/>
            <w:vAlign w:val="center"/>
          </w:tcPr>
          <w:p>
            <w:pPr>
              <w:jc w:val="center"/>
              <w:rPr>
                <w:rFonts w:ascii="宋体" w:hAnsi="宋体" w:eastAsia="宋体" w:cs="宋体"/>
                <w:sz w:val="28"/>
                <w:szCs w:val="28"/>
                <w:highlight w:val="none"/>
              </w:rPr>
            </w:pPr>
          </w:p>
        </w:tc>
        <w:tc>
          <w:tcPr>
            <w:tcW w:w="6733" w:type="dxa"/>
          </w:tcPr>
          <w:p>
            <w:pPr>
              <w:jc w:val="center"/>
              <w:rPr>
                <w:rFonts w:ascii="宋体" w:hAnsi="宋体" w:eastAsia="宋体" w:cs="宋体"/>
                <w:sz w:val="28"/>
                <w:szCs w:val="28"/>
                <w:highlight w:val="none"/>
              </w:rPr>
            </w:pPr>
            <w:r>
              <w:rPr>
                <w:rFonts w:hint="eastAsia" w:ascii="宋体" w:hAnsi="宋体" w:eastAsia="宋体" w:cs="宋体"/>
                <w:sz w:val="28"/>
                <w:szCs w:val="28"/>
                <w:highlight w:val="none"/>
              </w:rPr>
              <w:t>内容规定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0" w:type="dxa"/>
            <w:vAlign w:val="center"/>
          </w:tcPr>
          <w:p>
            <w:pPr>
              <w:jc w:val="center"/>
              <w:rPr>
                <w:rFonts w:ascii="宋体" w:hAnsi="宋体" w:eastAsia="宋体" w:cs="宋体"/>
                <w:sz w:val="28"/>
                <w:szCs w:val="28"/>
                <w:highlight w:val="none"/>
              </w:rPr>
            </w:pPr>
            <w:r>
              <w:rPr>
                <w:rFonts w:hint="eastAsia" w:ascii="宋体" w:hAnsi="宋体" w:eastAsia="宋体" w:cs="宋体"/>
                <w:sz w:val="28"/>
                <w:szCs w:val="28"/>
                <w:highlight w:val="none"/>
              </w:rPr>
              <w:t>1</w:t>
            </w:r>
          </w:p>
        </w:tc>
        <w:tc>
          <w:tcPr>
            <w:tcW w:w="1732" w:type="dxa"/>
            <w:vAlign w:val="center"/>
          </w:tcPr>
          <w:p>
            <w:pPr>
              <w:jc w:val="left"/>
              <w:rPr>
                <w:rFonts w:ascii="宋体" w:hAnsi="宋体" w:eastAsia="宋体" w:cs="宋体"/>
                <w:sz w:val="28"/>
                <w:szCs w:val="28"/>
                <w:highlight w:val="none"/>
              </w:rPr>
            </w:pPr>
            <w:r>
              <w:rPr>
                <w:rFonts w:hint="eastAsia" w:ascii="宋体" w:hAnsi="宋体" w:eastAsia="宋体" w:cs="宋体"/>
                <w:sz w:val="28"/>
                <w:szCs w:val="28"/>
                <w:highlight w:val="none"/>
              </w:rPr>
              <w:t>项目名称</w:t>
            </w:r>
          </w:p>
        </w:tc>
        <w:tc>
          <w:tcPr>
            <w:tcW w:w="6733" w:type="dxa"/>
            <w:vAlign w:val="center"/>
          </w:tcPr>
          <w:p>
            <w:pPr>
              <w:ind w:right="-3"/>
              <w:jc w:val="left"/>
              <w:rPr>
                <w:rFonts w:ascii="宋体" w:hAnsi="宋体" w:eastAsia="宋体" w:cs="宋体"/>
                <w:sz w:val="28"/>
                <w:szCs w:val="28"/>
                <w:highlight w:val="none"/>
              </w:rPr>
            </w:pPr>
            <w:r>
              <w:rPr>
                <w:rFonts w:hint="eastAsia" w:ascii="宋体" w:hAnsi="宋体" w:eastAsia="宋体" w:cs="宋体"/>
                <w:sz w:val="28"/>
                <w:szCs w:val="28"/>
                <w:highlight w:val="none"/>
              </w:rPr>
              <w:t>南宁五象壮锦立交二期工程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70" w:type="dxa"/>
            <w:vAlign w:val="center"/>
          </w:tcPr>
          <w:p>
            <w:pPr>
              <w:jc w:val="center"/>
              <w:rPr>
                <w:rFonts w:ascii="宋体" w:hAnsi="宋体" w:eastAsia="宋体" w:cs="宋体"/>
                <w:sz w:val="28"/>
                <w:szCs w:val="28"/>
                <w:highlight w:val="none"/>
              </w:rPr>
            </w:pPr>
            <w:r>
              <w:rPr>
                <w:rFonts w:hint="eastAsia" w:ascii="宋体" w:hAnsi="宋体" w:eastAsia="宋体" w:cs="宋体"/>
                <w:sz w:val="28"/>
                <w:szCs w:val="28"/>
                <w:highlight w:val="none"/>
              </w:rPr>
              <w:t>2</w:t>
            </w:r>
          </w:p>
        </w:tc>
        <w:tc>
          <w:tcPr>
            <w:tcW w:w="1732" w:type="dxa"/>
            <w:vAlign w:val="center"/>
          </w:tcPr>
          <w:p>
            <w:pPr>
              <w:jc w:val="left"/>
              <w:rPr>
                <w:rFonts w:ascii="宋体" w:hAnsi="宋体" w:eastAsia="宋体" w:cs="宋体"/>
                <w:sz w:val="28"/>
                <w:szCs w:val="28"/>
                <w:highlight w:val="none"/>
              </w:rPr>
            </w:pPr>
            <w:r>
              <w:rPr>
                <w:rFonts w:hint="eastAsia" w:ascii="宋体" w:hAnsi="宋体" w:eastAsia="宋体" w:cs="宋体"/>
                <w:sz w:val="28"/>
                <w:szCs w:val="28"/>
                <w:highlight w:val="none"/>
              </w:rPr>
              <w:t>建设地点</w:t>
            </w:r>
          </w:p>
        </w:tc>
        <w:tc>
          <w:tcPr>
            <w:tcW w:w="6733" w:type="dxa"/>
            <w:vAlign w:val="center"/>
          </w:tcPr>
          <w:p>
            <w:pPr>
              <w:ind w:right="753"/>
              <w:jc w:val="left"/>
              <w:rPr>
                <w:rFonts w:ascii="宋体" w:hAnsi="宋体" w:eastAsia="宋体" w:cs="宋体"/>
                <w:sz w:val="28"/>
                <w:szCs w:val="28"/>
                <w:highlight w:val="none"/>
              </w:rPr>
            </w:pPr>
            <w:r>
              <w:rPr>
                <w:rFonts w:hint="eastAsia" w:ascii="宋体" w:hAnsi="宋体" w:eastAsia="宋体" w:cs="宋体"/>
                <w:sz w:val="28"/>
                <w:szCs w:val="28"/>
                <w:highlight w:val="none"/>
              </w:rPr>
              <w:t>南宁市经开区那洪大道-壮锦大道交叉口处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0" w:type="dxa"/>
            <w:vAlign w:val="center"/>
          </w:tcPr>
          <w:p>
            <w:pPr>
              <w:jc w:val="center"/>
              <w:rPr>
                <w:rFonts w:ascii="宋体" w:hAnsi="宋体" w:eastAsia="宋体" w:cs="宋体"/>
                <w:sz w:val="28"/>
                <w:szCs w:val="28"/>
                <w:highlight w:val="none"/>
              </w:rPr>
            </w:pPr>
            <w:r>
              <w:rPr>
                <w:rFonts w:hint="eastAsia" w:ascii="宋体" w:hAnsi="宋体" w:eastAsia="宋体" w:cs="宋体"/>
                <w:sz w:val="28"/>
                <w:szCs w:val="28"/>
                <w:highlight w:val="none"/>
              </w:rPr>
              <w:t>3</w:t>
            </w:r>
          </w:p>
        </w:tc>
        <w:tc>
          <w:tcPr>
            <w:tcW w:w="1732" w:type="dxa"/>
            <w:vAlign w:val="center"/>
          </w:tcPr>
          <w:p>
            <w:pPr>
              <w:jc w:val="left"/>
              <w:rPr>
                <w:rFonts w:ascii="宋体" w:hAnsi="宋体" w:eastAsia="宋体" w:cs="宋体"/>
                <w:sz w:val="28"/>
                <w:szCs w:val="28"/>
                <w:highlight w:val="none"/>
              </w:rPr>
            </w:pPr>
            <w:r>
              <w:rPr>
                <w:rFonts w:hint="eastAsia" w:ascii="宋体" w:hAnsi="宋体" w:eastAsia="宋体" w:cs="宋体"/>
                <w:sz w:val="28"/>
                <w:szCs w:val="28"/>
                <w:highlight w:val="none"/>
              </w:rPr>
              <w:t>工作内容</w:t>
            </w:r>
          </w:p>
        </w:tc>
        <w:tc>
          <w:tcPr>
            <w:tcW w:w="6733" w:type="dxa"/>
          </w:tcPr>
          <w:p>
            <w:pPr>
              <w:ind w:right="-3"/>
              <w:jc w:val="left"/>
              <w:rPr>
                <w:rFonts w:ascii="宋体" w:hAnsi="宋体" w:eastAsia="宋体" w:cs="宋体"/>
                <w:sz w:val="28"/>
                <w:szCs w:val="28"/>
                <w:highlight w:val="none"/>
              </w:rPr>
            </w:pPr>
            <w:r>
              <w:rPr>
                <w:rFonts w:hint="eastAsia" w:ascii="宋体" w:hAnsi="宋体" w:eastAsia="宋体" w:cs="宋体"/>
                <w:sz w:val="28"/>
                <w:szCs w:val="28"/>
                <w:highlight w:val="none"/>
              </w:rPr>
              <w:t>对南宁五象壮锦立交二期工程进行测量并出具规划核实测量报告，包括但不限于：成果文件、专家审查（如有要求）、批复文件。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0" w:type="dxa"/>
            <w:vAlign w:val="center"/>
          </w:tcPr>
          <w:p>
            <w:pPr>
              <w:jc w:val="center"/>
              <w:rPr>
                <w:rFonts w:ascii="宋体" w:hAnsi="宋体" w:eastAsia="宋体" w:cs="宋体"/>
                <w:sz w:val="28"/>
                <w:szCs w:val="28"/>
                <w:highlight w:val="none"/>
              </w:rPr>
            </w:pPr>
            <w:r>
              <w:rPr>
                <w:rFonts w:hint="eastAsia" w:ascii="宋体" w:hAnsi="宋体" w:eastAsia="宋体" w:cs="宋体"/>
                <w:sz w:val="28"/>
                <w:szCs w:val="28"/>
                <w:highlight w:val="none"/>
              </w:rPr>
              <w:t>4</w:t>
            </w:r>
          </w:p>
        </w:tc>
        <w:tc>
          <w:tcPr>
            <w:tcW w:w="1732" w:type="dxa"/>
            <w:vAlign w:val="center"/>
          </w:tcPr>
          <w:p>
            <w:pPr>
              <w:jc w:val="left"/>
              <w:rPr>
                <w:rFonts w:ascii="宋体" w:hAnsi="宋体" w:eastAsia="宋体" w:cs="宋体"/>
                <w:sz w:val="28"/>
                <w:szCs w:val="28"/>
                <w:highlight w:val="none"/>
              </w:rPr>
            </w:pPr>
            <w:r>
              <w:rPr>
                <w:rFonts w:hint="eastAsia" w:ascii="宋体" w:hAnsi="宋体" w:eastAsia="宋体" w:cs="宋体"/>
                <w:sz w:val="28"/>
                <w:szCs w:val="28"/>
                <w:highlight w:val="none"/>
              </w:rPr>
              <w:t>承包方式</w:t>
            </w:r>
          </w:p>
        </w:tc>
        <w:tc>
          <w:tcPr>
            <w:tcW w:w="6733" w:type="dxa"/>
          </w:tcPr>
          <w:p>
            <w:pPr>
              <w:ind w:right="-3"/>
              <w:jc w:val="left"/>
              <w:rPr>
                <w:rFonts w:ascii="宋体" w:hAnsi="宋体" w:eastAsia="宋体" w:cs="宋体"/>
                <w:sz w:val="28"/>
                <w:szCs w:val="28"/>
                <w:highlight w:val="none"/>
              </w:rPr>
            </w:pPr>
            <w:r>
              <w:rPr>
                <w:rFonts w:hint="eastAsia" w:ascii="宋体" w:hAnsi="宋体" w:eastAsia="宋体" w:cs="宋体"/>
                <w:sz w:val="28"/>
                <w:szCs w:val="28"/>
                <w:highlight w:val="none"/>
              </w:rPr>
              <w:sym w:font="Wingdings 2" w:char="F052"/>
            </w:r>
            <w:r>
              <w:rPr>
                <w:rFonts w:hint="eastAsia" w:ascii="宋体" w:hAnsi="宋体" w:eastAsia="宋体" w:cs="宋体"/>
                <w:sz w:val="28"/>
                <w:szCs w:val="28"/>
                <w:highlight w:val="none"/>
              </w:rPr>
              <w:t>总价包干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0" w:type="dxa"/>
            <w:vAlign w:val="center"/>
          </w:tcPr>
          <w:p>
            <w:pPr>
              <w:jc w:val="center"/>
              <w:rPr>
                <w:rFonts w:ascii="宋体" w:hAnsi="宋体" w:eastAsia="宋体" w:cs="宋体"/>
                <w:sz w:val="28"/>
                <w:szCs w:val="28"/>
                <w:highlight w:val="none"/>
              </w:rPr>
            </w:pPr>
            <w:r>
              <w:rPr>
                <w:rFonts w:hint="eastAsia" w:ascii="宋体" w:hAnsi="宋体" w:eastAsia="宋体" w:cs="宋体"/>
                <w:sz w:val="28"/>
                <w:szCs w:val="28"/>
                <w:highlight w:val="none"/>
              </w:rPr>
              <w:t>5</w:t>
            </w:r>
          </w:p>
        </w:tc>
        <w:tc>
          <w:tcPr>
            <w:tcW w:w="1732" w:type="dxa"/>
            <w:vAlign w:val="center"/>
          </w:tcPr>
          <w:p>
            <w:pPr>
              <w:jc w:val="left"/>
              <w:rPr>
                <w:rFonts w:ascii="宋体" w:hAnsi="宋体" w:eastAsia="宋体" w:cs="宋体"/>
                <w:sz w:val="28"/>
                <w:szCs w:val="28"/>
                <w:highlight w:val="none"/>
              </w:rPr>
            </w:pPr>
            <w:r>
              <w:rPr>
                <w:rFonts w:hint="eastAsia" w:ascii="宋体" w:hAnsi="宋体" w:eastAsia="宋体" w:cs="宋体"/>
                <w:sz w:val="28"/>
                <w:szCs w:val="28"/>
                <w:highlight w:val="none"/>
              </w:rPr>
              <w:t>工期要求</w:t>
            </w:r>
          </w:p>
        </w:tc>
        <w:tc>
          <w:tcPr>
            <w:tcW w:w="6733" w:type="dxa"/>
          </w:tcPr>
          <w:p>
            <w:pPr>
              <w:ind w:right="-3"/>
              <w:jc w:val="left"/>
              <w:rPr>
                <w:rFonts w:ascii="宋体" w:hAnsi="宋体" w:eastAsia="宋体" w:cs="宋体"/>
                <w:sz w:val="28"/>
                <w:szCs w:val="28"/>
                <w:highlight w:val="none"/>
              </w:rPr>
            </w:pPr>
            <w:r>
              <w:rPr>
                <w:rFonts w:hint="eastAsia" w:ascii="宋体" w:hAnsi="宋体" w:eastAsia="宋体" w:cs="宋体"/>
                <w:sz w:val="28"/>
                <w:szCs w:val="28"/>
                <w:highlight w:val="none"/>
              </w:rPr>
              <w:t>乙方收到中选通知书或委托书后1个月内完成。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970" w:type="dxa"/>
            <w:vAlign w:val="center"/>
          </w:tcPr>
          <w:p>
            <w:pPr>
              <w:jc w:val="center"/>
              <w:rPr>
                <w:rFonts w:ascii="宋体" w:hAnsi="宋体" w:eastAsia="宋体" w:cs="宋体"/>
                <w:sz w:val="28"/>
                <w:szCs w:val="28"/>
                <w:highlight w:val="none"/>
              </w:rPr>
            </w:pPr>
            <w:r>
              <w:rPr>
                <w:rFonts w:hint="eastAsia" w:ascii="宋体" w:hAnsi="宋体" w:eastAsia="宋体" w:cs="宋体"/>
                <w:sz w:val="28"/>
                <w:szCs w:val="28"/>
                <w:highlight w:val="none"/>
              </w:rPr>
              <w:t>6</w:t>
            </w:r>
          </w:p>
        </w:tc>
        <w:tc>
          <w:tcPr>
            <w:tcW w:w="1732" w:type="dxa"/>
            <w:vAlign w:val="center"/>
          </w:tcPr>
          <w:p>
            <w:pPr>
              <w:jc w:val="left"/>
              <w:rPr>
                <w:rFonts w:ascii="宋体" w:hAnsi="宋体" w:eastAsia="宋体" w:cs="宋体"/>
                <w:sz w:val="28"/>
                <w:szCs w:val="28"/>
                <w:highlight w:val="none"/>
              </w:rPr>
            </w:pPr>
            <w:r>
              <w:rPr>
                <w:rFonts w:hint="eastAsia" w:ascii="宋体" w:hAnsi="宋体" w:eastAsia="宋体" w:cs="宋体"/>
                <w:sz w:val="28"/>
                <w:szCs w:val="28"/>
                <w:highlight w:val="none"/>
              </w:rPr>
              <w:t>资金来源</w:t>
            </w:r>
          </w:p>
        </w:tc>
        <w:tc>
          <w:tcPr>
            <w:tcW w:w="6733" w:type="dxa"/>
          </w:tcPr>
          <w:p>
            <w:pPr>
              <w:ind w:right="753"/>
              <w:jc w:val="left"/>
              <w:rPr>
                <w:rFonts w:ascii="宋体" w:hAnsi="宋体" w:eastAsia="宋体" w:cs="宋体"/>
                <w:sz w:val="28"/>
                <w:szCs w:val="28"/>
                <w:highlight w:val="none"/>
              </w:rPr>
            </w:pPr>
            <w:r>
              <w:rPr>
                <w:rFonts w:hint="eastAsia" w:ascii="宋体" w:hAnsi="宋体" w:eastAsia="宋体" w:cs="宋体"/>
                <w:sz w:val="28"/>
                <w:szCs w:val="28"/>
                <w:highlight w:val="none"/>
              </w:rPr>
              <w:t>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70" w:type="dxa"/>
            <w:vAlign w:val="center"/>
          </w:tcPr>
          <w:p>
            <w:pPr>
              <w:jc w:val="center"/>
              <w:rPr>
                <w:rFonts w:ascii="宋体" w:hAnsi="宋体" w:eastAsia="宋体" w:cs="宋体"/>
                <w:sz w:val="28"/>
                <w:szCs w:val="28"/>
                <w:highlight w:val="none"/>
              </w:rPr>
            </w:pPr>
            <w:r>
              <w:rPr>
                <w:rFonts w:hint="eastAsia" w:ascii="宋体" w:hAnsi="宋体" w:eastAsia="宋体" w:cs="宋体"/>
                <w:sz w:val="28"/>
                <w:szCs w:val="28"/>
                <w:highlight w:val="none"/>
              </w:rPr>
              <w:t>7</w:t>
            </w:r>
          </w:p>
        </w:tc>
        <w:tc>
          <w:tcPr>
            <w:tcW w:w="1732" w:type="dxa"/>
            <w:vAlign w:val="center"/>
          </w:tcPr>
          <w:p>
            <w:pPr>
              <w:jc w:val="left"/>
              <w:rPr>
                <w:rFonts w:ascii="宋体" w:hAnsi="宋体" w:eastAsia="宋体" w:cs="宋体"/>
                <w:sz w:val="28"/>
                <w:szCs w:val="28"/>
                <w:highlight w:val="none"/>
              </w:rPr>
            </w:pPr>
            <w:r>
              <w:rPr>
                <w:rFonts w:hint="eastAsia" w:ascii="宋体" w:hAnsi="宋体" w:eastAsia="宋体" w:cs="宋体"/>
                <w:sz w:val="28"/>
                <w:szCs w:val="28"/>
                <w:highlight w:val="none"/>
              </w:rPr>
              <w:t>质量要求</w:t>
            </w:r>
          </w:p>
        </w:tc>
        <w:tc>
          <w:tcPr>
            <w:tcW w:w="6733" w:type="dxa"/>
            <w:vAlign w:val="center"/>
          </w:tcPr>
          <w:p>
            <w:pPr>
              <w:tabs>
                <w:tab w:val="left" w:pos="5880"/>
              </w:tabs>
              <w:ind w:right="-3"/>
              <w:rPr>
                <w:rFonts w:ascii="宋体" w:hAnsi="宋体" w:eastAsia="宋体" w:cs="宋体"/>
                <w:sz w:val="28"/>
                <w:szCs w:val="28"/>
                <w:highlight w:val="none"/>
              </w:rPr>
            </w:pPr>
            <w:r>
              <w:rPr>
                <w:rFonts w:hint="eastAsia" w:ascii="宋体" w:hAnsi="宋体" w:eastAsia="宋体" w:cs="宋体"/>
                <w:sz w:val="28"/>
                <w:szCs w:val="28"/>
                <w:highlight w:val="none"/>
              </w:rPr>
              <w:t>1、乙方需对所提交的工作成果质量负责，满足相关技术规范保证成果的准确；</w:t>
            </w:r>
          </w:p>
          <w:p>
            <w:pPr>
              <w:tabs>
                <w:tab w:val="left" w:pos="5880"/>
              </w:tabs>
              <w:ind w:right="-3"/>
              <w:rPr>
                <w:rFonts w:ascii="宋体" w:hAnsi="宋体" w:eastAsia="宋体" w:cs="宋体"/>
                <w:sz w:val="28"/>
                <w:szCs w:val="28"/>
                <w:highlight w:val="none"/>
              </w:rPr>
            </w:pPr>
            <w:r>
              <w:rPr>
                <w:rFonts w:hint="eastAsia" w:ascii="宋体" w:hAnsi="宋体" w:eastAsia="宋体" w:cs="宋体"/>
                <w:sz w:val="28"/>
                <w:szCs w:val="28"/>
                <w:highlight w:val="none"/>
              </w:rPr>
              <w:t>2、满足比选文件中的技术要求及项目建设的需求并取得市自然资源部门的批复或证明。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8" w:hRule="atLeast"/>
        </w:trPr>
        <w:tc>
          <w:tcPr>
            <w:tcW w:w="970" w:type="dxa"/>
            <w:vAlign w:val="center"/>
          </w:tcPr>
          <w:p>
            <w:pPr>
              <w:jc w:val="center"/>
              <w:rPr>
                <w:rFonts w:ascii="宋体" w:hAnsi="宋体" w:eastAsia="宋体" w:cs="宋体"/>
                <w:sz w:val="28"/>
                <w:szCs w:val="28"/>
                <w:highlight w:val="none"/>
              </w:rPr>
            </w:pPr>
            <w:r>
              <w:rPr>
                <w:rFonts w:hint="eastAsia" w:ascii="宋体" w:hAnsi="宋体" w:eastAsia="宋体" w:cs="宋体"/>
                <w:sz w:val="28"/>
                <w:szCs w:val="28"/>
                <w:highlight w:val="none"/>
              </w:rPr>
              <w:t>8</w:t>
            </w:r>
          </w:p>
        </w:tc>
        <w:tc>
          <w:tcPr>
            <w:tcW w:w="1732" w:type="dxa"/>
            <w:vAlign w:val="center"/>
          </w:tcPr>
          <w:p>
            <w:pPr>
              <w:jc w:val="left"/>
              <w:rPr>
                <w:rFonts w:ascii="宋体" w:hAnsi="宋体" w:eastAsia="宋体" w:cs="宋体"/>
                <w:sz w:val="28"/>
                <w:szCs w:val="28"/>
                <w:highlight w:val="none"/>
              </w:rPr>
            </w:pPr>
            <w:r>
              <w:rPr>
                <w:rFonts w:hint="eastAsia" w:ascii="宋体" w:hAnsi="宋体" w:eastAsia="宋体" w:cs="宋体"/>
                <w:sz w:val="28"/>
                <w:szCs w:val="28"/>
                <w:highlight w:val="none"/>
              </w:rPr>
              <w:t>比选申请人资格要求</w:t>
            </w:r>
          </w:p>
        </w:tc>
        <w:tc>
          <w:tcPr>
            <w:tcW w:w="6733" w:type="dxa"/>
            <w:vAlign w:val="center"/>
          </w:tcPr>
          <w:p>
            <w:pPr>
              <w:numPr>
                <w:ilvl w:val="0"/>
                <w:numId w:val="1"/>
              </w:numPr>
              <w:ind w:right="-3"/>
              <w:jc w:val="left"/>
              <w:rPr>
                <w:rFonts w:ascii="宋体" w:hAnsi="宋体" w:eastAsia="宋体" w:cs="宋体"/>
                <w:sz w:val="28"/>
                <w:szCs w:val="28"/>
                <w:highlight w:val="none"/>
              </w:rPr>
            </w:pPr>
            <w:r>
              <w:rPr>
                <w:rFonts w:hint="eastAsia" w:ascii="宋体" w:hAnsi="宋体" w:eastAsia="宋体" w:cs="宋体"/>
                <w:sz w:val="28"/>
                <w:szCs w:val="28"/>
                <w:highlight w:val="none"/>
              </w:rPr>
              <w:t>资格（资质）要求：</w:t>
            </w:r>
            <w:r>
              <w:rPr>
                <w:rFonts w:hint="eastAsia" w:ascii="宋体" w:hAnsi="宋体" w:eastAsia="宋体" w:cs="宋体"/>
                <w:sz w:val="28"/>
                <w:szCs w:val="28"/>
                <w:highlight w:val="none"/>
                <w:u w:val="single"/>
              </w:rPr>
              <w:t>①具有中华人民共和国境内注册登记的国内独立法人资格，持有合法有效的法人营业执照，具备省级及以上测绘行政主管部门核发的测绘乙级及以上资质且已在南宁市“多测合一”信息系统（邕e登系统）注册登记，提供系统中有关基本信息、测绘资质信息截图 ；②不接受联合体的形式参与， 母、子公司只允许其中一家公司参与比选申请；同一法人代表，只接受一家参与比选请；③对在“信用中国”网站、中国政府采购网被列入失信被执行人、重大税收违法案件当事人名单、政府采购严重违法失信行为记录名单及其他不符合《中华人民共和国政府采购法》第二十二条规定条件的供应商，不得参与比选活动；</w:t>
            </w:r>
          </w:p>
          <w:p>
            <w:pPr>
              <w:ind w:right="-3"/>
              <w:jc w:val="left"/>
              <w:rPr>
                <w:rFonts w:ascii="宋体" w:hAnsi="宋体" w:eastAsia="宋体" w:cs="宋体"/>
                <w:sz w:val="28"/>
                <w:szCs w:val="28"/>
                <w:highlight w:val="none"/>
              </w:rPr>
            </w:pPr>
            <w:r>
              <w:rPr>
                <w:rFonts w:hint="eastAsia" w:ascii="宋体" w:hAnsi="宋体" w:eastAsia="宋体" w:cs="宋体"/>
                <w:sz w:val="28"/>
                <w:szCs w:val="28"/>
                <w:highlight w:val="none"/>
              </w:rPr>
              <w:t>2、比选申请人需提供组织机构代码、税务登记证（须提供复印件并加盖单位公章，如已办理三证合一则不需提供）；</w:t>
            </w:r>
          </w:p>
          <w:p>
            <w:pPr>
              <w:ind w:right="-3"/>
              <w:jc w:val="left"/>
              <w:rPr>
                <w:rFonts w:ascii="宋体" w:hAnsi="宋体" w:eastAsia="宋体" w:cs="宋体"/>
                <w:sz w:val="28"/>
                <w:szCs w:val="28"/>
                <w:highlight w:val="none"/>
              </w:rPr>
            </w:pPr>
            <w:r>
              <w:rPr>
                <w:rFonts w:hint="eastAsia" w:ascii="宋体" w:hAnsi="宋体" w:eastAsia="宋体" w:cs="宋体"/>
                <w:sz w:val="28"/>
                <w:szCs w:val="28"/>
                <w:highlight w:val="none"/>
              </w:rPr>
              <w:t>3、对项目负责人要求：</w:t>
            </w:r>
          </w:p>
          <w:p>
            <w:pPr>
              <w:ind w:right="-3"/>
              <w:jc w:val="left"/>
              <w:rPr>
                <w:rFonts w:ascii="宋体" w:hAnsi="宋体" w:eastAsia="宋体" w:cs="宋体"/>
                <w:sz w:val="28"/>
                <w:szCs w:val="28"/>
                <w:highlight w:val="none"/>
              </w:rPr>
            </w:pPr>
            <w:r>
              <w:rPr>
                <w:rFonts w:hint="eastAsia" w:ascii="宋体" w:hAnsi="宋体" w:eastAsia="宋体" w:cs="宋体"/>
                <w:sz w:val="28"/>
                <w:szCs w:val="28"/>
                <w:highlight w:val="none"/>
              </w:rPr>
              <w:t>（1）具备中级工程师及以上职称且具备注册测绘师资格证书，在提供服务期间，项目负责人不得更换；</w:t>
            </w:r>
          </w:p>
          <w:p>
            <w:pPr>
              <w:ind w:right="-3"/>
              <w:jc w:val="left"/>
              <w:rPr>
                <w:rFonts w:ascii="宋体" w:hAnsi="宋体" w:eastAsia="宋体" w:cs="宋体"/>
                <w:sz w:val="28"/>
                <w:szCs w:val="28"/>
                <w:highlight w:val="none"/>
              </w:rPr>
            </w:pPr>
            <w:r>
              <w:rPr>
                <w:rFonts w:hint="eastAsia" w:ascii="宋体" w:hAnsi="宋体" w:eastAsia="宋体" w:cs="宋体"/>
                <w:sz w:val="28"/>
                <w:szCs w:val="28"/>
                <w:highlight w:val="none"/>
              </w:rPr>
              <w:t>（2）必须为比选申请人的正式员工，并提供2022年1月--2022年3月的社会保险缴纳证明（至少近三个月）。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0" w:type="dxa"/>
            <w:vAlign w:val="center"/>
          </w:tcPr>
          <w:p>
            <w:pPr>
              <w:jc w:val="center"/>
              <w:rPr>
                <w:rFonts w:ascii="宋体" w:hAnsi="宋体" w:eastAsia="宋体" w:cs="宋体"/>
                <w:sz w:val="28"/>
                <w:szCs w:val="28"/>
                <w:highlight w:val="none"/>
              </w:rPr>
            </w:pPr>
            <w:r>
              <w:rPr>
                <w:rFonts w:hint="eastAsia" w:ascii="宋体" w:hAnsi="宋体" w:eastAsia="宋体" w:cs="宋体"/>
                <w:sz w:val="28"/>
                <w:szCs w:val="28"/>
                <w:highlight w:val="none"/>
              </w:rPr>
              <w:t>9</w:t>
            </w:r>
          </w:p>
        </w:tc>
        <w:tc>
          <w:tcPr>
            <w:tcW w:w="1732" w:type="dxa"/>
            <w:vAlign w:val="center"/>
          </w:tcPr>
          <w:p>
            <w:pPr>
              <w:jc w:val="left"/>
              <w:rPr>
                <w:rFonts w:ascii="宋体" w:hAnsi="宋体" w:eastAsia="宋体" w:cs="宋体"/>
                <w:sz w:val="28"/>
                <w:szCs w:val="28"/>
                <w:highlight w:val="none"/>
              </w:rPr>
            </w:pPr>
            <w:r>
              <w:rPr>
                <w:rFonts w:hint="eastAsia" w:ascii="宋体" w:hAnsi="宋体" w:eastAsia="宋体" w:cs="宋体"/>
                <w:sz w:val="28"/>
                <w:szCs w:val="28"/>
                <w:highlight w:val="none"/>
              </w:rPr>
              <w:t>报价方式</w:t>
            </w:r>
          </w:p>
        </w:tc>
        <w:tc>
          <w:tcPr>
            <w:tcW w:w="6733" w:type="dxa"/>
            <w:vAlign w:val="center"/>
          </w:tcPr>
          <w:p>
            <w:pPr>
              <w:ind w:right="-3"/>
              <w:jc w:val="left"/>
              <w:rPr>
                <w:rFonts w:ascii="宋体" w:hAnsi="宋体" w:eastAsia="宋体" w:cs="宋体"/>
                <w:sz w:val="28"/>
                <w:szCs w:val="28"/>
                <w:highlight w:val="none"/>
              </w:rPr>
            </w:pPr>
            <w:r>
              <w:rPr>
                <w:rFonts w:hint="eastAsia" w:ascii="宋体" w:hAnsi="宋体" w:eastAsia="宋体" w:cs="宋体"/>
                <w:sz w:val="28"/>
                <w:szCs w:val="28"/>
                <w:highlight w:val="none"/>
              </w:rPr>
              <w:t>比选申请人必须对比选项目内容中的所有内容作完整唯一的报价。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0" w:type="dxa"/>
            <w:vAlign w:val="center"/>
          </w:tcPr>
          <w:p>
            <w:pPr>
              <w:jc w:val="center"/>
              <w:rPr>
                <w:rFonts w:ascii="宋体" w:hAnsi="宋体" w:eastAsia="宋体" w:cs="宋体"/>
                <w:sz w:val="28"/>
                <w:szCs w:val="28"/>
                <w:highlight w:val="none"/>
              </w:rPr>
            </w:pPr>
            <w:r>
              <w:rPr>
                <w:rFonts w:hint="eastAsia" w:ascii="宋体" w:hAnsi="宋体" w:eastAsia="宋体" w:cs="宋体"/>
                <w:sz w:val="28"/>
                <w:szCs w:val="28"/>
                <w:highlight w:val="none"/>
              </w:rPr>
              <w:t>10</w:t>
            </w:r>
          </w:p>
        </w:tc>
        <w:tc>
          <w:tcPr>
            <w:tcW w:w="1732" w:type="dxa"/>
            <w:vAlign w:val="center"/>
          </w:tcPr>
          <w:p>
            <w:pPr>
              <w:jc w:val="left"/>
              <w:rPr>
                <w:rFonts w:ascii="宋体" w:hAnsi="宋体" w:eastAsia="宋体" w:cs="宋体"/>
                <w:sz w:val="28"/>
                <w:szCs w:val="28"/>
                <w:highlight w:val="none"/>
              </w:rPr>
            </w:pPr>
            <w:r>
              <w:rPr>
                <w:rFonts w:hint="eastAsia" w:ascii="宋体" w:hAnsi="宋体" w:eastAsia="宋体" w:cs="宋体"/>
                <w:sz w:val="28"/>
                <w:szCs w:val="28"/>
                <w:highlight w:val="none"/>
              </w:rPr>
              <w:t>上限控制价</w:t>
            </w:r>
          </w:p>
        </w:tc>
        <w:tc>
          <w:tcPr>
            <w:tcW w:w="6733" w:type="dxa"/>
            <w:vAlign w:val="center"/>
          </w:tcPr>
          <w:p>
            <w:pPr>
              <w:ind w:right="-3"/>
              <w:jc w:val="left"/>
              <w:rPr>
                <w:rFonts w:ascii="宋体" w:hAnsi="宋体" w:eastAsia="宋体" w:cs="宋体"/>
                <w:sz w:val="28"/>
                <w:szCs w:val="28"/>
                <w:highlight w:val="none"/>
              </w:rPr>
            </w:pPr>
            <w:r>
              <w:rPr>
                <w:rFonts w:hint="eastAsia" w:ascii="宋体" w:hAnsi="宋体" w:eastAsia="宋体" w:cs="宋体"/>
                <w:sz w:val="28"/>
                <w:szCs w:val="28"/>
                <w:highlight w:val="none"/>
              </w:rPr>
              <w:t>总价：</w:t>
            </w:r>
            <w:r>
              <w:rPr>
                <w:rFonts w:hint="eastAsia" w:ascii="宋体" w:hAnsi="宋体" w:eastAsia="宋体" w:cs="宋体"/>
                <w:sz w:val="28"/>
                <w:szCs w:val="28"/>
                <w:highlight w:val="none"/>
              </w:rPr>
              <w:t>38.11万元（不含税）；</w:t>
            </w:r>
          </w:p>
          <w:p>
            <w:pPr>
              <w:ind w:right="-3"/>
              <w:jc w:val="left"/>
              <w:rPr>
                <w:rFonts w:ascii="宋体" w:hAnsi="宋体" w:eastAsia="宋体" w:cs="宋体"/>
                <w:sz w:val="28"/>
                <w:szCs w:val="28"/>
                <w:highlight w:val="none"/>
              </w:rPr>
            </w:pPr>
            <w:r>
              <w:rPr>
                <w:rFonts w:hint="eastAsia" w:ascii="宋体" w:hAnsi="宋体" w:eastAsia="宋体" w:cs="宋体"/>
                <w:sz w:val="28"/>
                <w:szCs w:val="28"/>
                <w:highlight w:val="none"/>
              </w:rPr>
              <w:t>当比选申请人报价超出上限价，该比选申请文件无效。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0" w:type="dxa"/>
            <w:vAlign w:val="center"/>
          </w:tcPr>
          <w:p>
            <w:pPr>
              <w:jc w:val="center"/>
              <w:rPr>
                <w:rFonts w:ascii="宋体" w:hAnsi="宋体" w:eastAsia="宋体" w:cs="宋体"/>
                <w:sz w:val="28"/>
                <w:szCs w:val="28"/>
                <w:highlight w:val="none"/>
              </w:rPr>
            </w:pPr>
            <w:r>
              <w:rPr>
                <w:rFonts w:hint="eastAsia" w:ascii="宋体" w:hAnsi="宋体" w:eastAsia="宋体" w:cs="宋体"/>
                <w:sz w:val="28"/>
                <w:szCs w:val="28"/>
                <w:highlight w:val="none"/>
              </w:rPr>
              <w:t>11</w:t>
            </w:r>
          </w:p>
        </w:tc>
        <w:tc>
          <w:tcPr>
            <w:tcW w:w="1732" w:type="dxa"/>
            <w:vAlign w:val="center"/>
          </w:tcPr>
          <w:p>
            <w:pPr>
              <w:jc w:val="left"/>
              <w:rPr>
                <w:rFonts w:ascii="宋体" w:hAnsi="宋体" w:eastAsia="宋体" w:cs="宋体"/>
                <w:sz w:val="28"/>
                <w:szCs w:val="28"/>
                <w:highlight w:val="none"/>
              </w:rPr>
            </w:pPr>
            <w:r>
              <w:rPr>
                <w:rFonts w:hint="eastAsia" w:ascii="宋体" w:hAnsi="宋体" w:eastAsia="宋体" w:cs="宋体"/>
                <w:sz w:val="28"/>
                <w:szCs w:val="28"/>
                <w:highlight w:val="none"/>
              </w:rPr>
              <w:t xml:space="preserve">比选有效期 </w:t>
            </w:r>
          </w:p>
        </w:tc>
        <w:tc>
          <w:tcPr>
            <w:tcW w:w="6733" w:type="dxa"/>
            <w:vAlign w:val="center"/>
          </w:tcPr>
          <w:p>
            <w:pPr>
              <w:ind w:right="753"/>
              <w:jc w:val="left"/>
              <w:rPr>
                <w:rFonts w:ascii="宋体" w:hAnsi="宋体" w:eastAsia="宋体" w:cs="宋体"/>
                <w:sz w:val="28"/>
                <w:szCs w:val="28"/>
                <w:highlight w:val="none"/>
              </w:rPr>
            </w:pPr>
            <w:r>
              <w:rPr>
                <w:rFonts w:hint="eastAsia" w:ascii="宋体" w:hAnsi="宋体" w:eastAsia="宋体" w:cs="宋体"/>
                <w:sz w:val="28"/>
                <w:szCs w:val="28"/>
                <w:highlight w:val="none"/>
              </w:rPr>
              <w:t>90天（从比选文件递交截止日期之日算起）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1" w:hRule="atLeast"/>
        </w:trPr>
        <w:tc>
          <w:tcPr>
            <w:tcW w:w="970" w:type="dxa"/>
            <w:vAlign w:val="center"/>
          </w:tcPr>
          <w:p>
            <w:pPr>
              <w:jc w:val="center"/>
              <w:rPr>
                <w:rFonts w:ascii="宋体" w:hAnsi="宋体" w:eastAsia="宋体" w:cs="宋体"/>
                <w:sz w:val="28"/>
                <w:szCs w:val="28"/>
                <w:highlight w:val="none"/>
              </w:rPr>
            </w:pPr>
            <w:r>
              <w:rPr>
                <w:rFonts w:hint="eastAsia" w:ascii="宋体" w:hAnsi="宋体" w:eastAsia="宋体" w:cs="宋体"/>
                <w:sz w:val="28"/>
                <w:szCs w:val="28"/>
                <w:highlight w:val="none"/>
              </w:rPr>
              <w:t>12</w:t>
            </w:r>
          </w:p>
        </w:tc>
        <w:tc>
          <w:tcPr>
            <w:tcW w:w="1732" w:type="dxa"/>
            <w:vAlign w:val="center"/>
          </w:tcPr>
          <w:p>
            <w:pPr>
              <w:jc w:val="left"/>
              <w:rPr>
                <w:rFonts w:ascii="宋体" w:hAnsi="宋体" w:eastAsia="宋体" w:cs="宋体"/>
                <w:sz w:val="28"/>
                <w:szCs w:val="28"/>
                <w:highlight w:val="none"/>
              </w:rPr>
            </w:pPr>
            <w:r>
              <w:rPr>
                <w:rFonts w:hint="eastAsia" w:ascii="宋体" w:hAnsi="宋体" w:eastAsia="宋体" w:cs="宋体"/>
                <w:sz w:val="28"/>
                <w:szCs w:val="28"/>
                <w:highlight w:val="none"/>
              </w:rPr>
              <w:t>比选申请文件份数</w:t>
            </w:r>
          </w:p>
        </w:tc>
        <w:tc>
          <w:tcPr>
            <w:tcW w:w="6733" w:type="dxa"/>
            <w:vAlign w:val="center"/>
          </w:tcPr>
          <w:p>
            <w:pPr>
              <w:ind w:right="753"/>
              <w:jc w:val="left"/>
              <w:rPr>
                <w:rFonts w:ascii="宋体" w:hAnsi="宋体" w:eastAsia="宋体" w:cs="宋体"/>
                <w:sz w:val="28"/>
                <w:szCs w:val="28"/>
                <w:highlight w:val="none"/>
              </w:rPr>
            </w:pPr>
            <w:r>
              <w:rPr>
                <w:rFonts w:hint="eastAsia" w:ascii="宋体" w:hAnsi="宋体" w:eastAsia="宋体" w:cs="宋体"/>
                <w:sz w:val="28"/>
                <w:szCs w:val="28"/>
                <w:highlight w:val="none"/>
              </w:rPr>
              <w:t>正本壹份，副本肆份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9" w:hRule="atLeast"/>
        </w:trPr>
        <w:tc>
          <w:tcPr>
            <w:tcW w:w="970" w:type="dxa"/>
            <w:vAlign w:val="center"/>
          </w:tcPr>
          <w:p>
            <w:pPr>
              <w:jc w:val="center"/>
              <w:rPr>
                <w:rFonts w:ascii="宋体" w:hAnsi="宋体" w:eastAsia="宋体" w:cs="宋体"/>
                <w:sz w:val="28"/>
                <w:szCs w:val="28"/>
                <w:highlight w:val="none"/>
              </w:rPr>
            </w:pPr>
            <w:r>
              <w:rPr>
                <w:rFonts w:hint="eastAsia" w:ascii="宋体" w:hAnsi="宋体" w:eastAsia="宋体" w:cs="宋体"/>
                <w:sz w:val="28"/>
                <w:szCs w:val="28"/>
                <w:highlight w:val="none"/>
              </w:rPr>
              <w:t>13</w:t>
            </w:r>
          </w:p>
        </w:tc>
        <w:tc>
          <w:tcPr>
            <w:tcW w:w="1732" w:type="dxa"/>
            <w:vAlign w:val="center"/>
          </w:tcPr>
          <w:p>
            <w:pPr>
              <w:jc w:val="left"/>
              <w:rPr>
                <w:rFonts w:ascii="宋体" w:hAnsi="宋体" w:eastAsia="宋体" w:cs="宋体"/>
                <w:sz w:val="28"/>
                <w:szCs w:val="28"/>
                <w:highlight w:val="none"/>
              </w:rPr>
            </w:pPr>
            <w:r>
              <w:rPr>
                <w:rFonts w:hint="eastAsia" w:ascii="宋体" w:hAnsi="宋体" w:eastAsia="宋体" w:cs="宋体"/>
                <w:sz w:val="28"/>
                <w:szCs w:val="28"/>
                <w:highlight w:val="none"/>
              </w:rPr>
              <w:t>比选申请文件递交地址</w:t>
            </w:r>
          </w:p>
        </w:tc>
        <w:tc>
          <w:tcPr>
            <w:tcW w:w="6733" w:type="dxa"/>
            <w:vAlign w:val="center"/>
          </w:tcPr>
          <w:p>
            <w:pPr>
              <w:ind w:right="-3"/>
              <w:jc w:val="left"/>
              <w:rPr>
                <w:rFonts w:ascii="宋体" w:hAnsi="宋体" w:eastAsia="宋体" w:cs="宋体"/>
                <w:sz w:val="28"/>
                <w:szCs w:val="28"/>
                <w:highlight w:val="none"/>
              </w:rPr>
            </w:pPr>
            <w:r>
              <w:rPr>
                <w:rFonts w:hint="eastAsia" w:ascii="宋体" w:hAnsi="宋体" w:eastAsia="宋体" w:cs="宋体"/>
                <w:sz w:val="28"/>
                <w:szCs w:val="28"/>
                <w:highlight w:val="none"/>
              </w:rPr>
              <w:t>地点：南宁市青秀区云景路69号轨道大厦南宁轨道交通集团有限责任公司A2办公楼1楼104会议室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0" w:type="dxa"/>
            <w:vAlign w:val="center"/>
          </w:tcPr>
          <w:p>
            <w:pPr>
              <w:jc w:val="center"/>
              <w:rPr>
                <w:rFonts w:ascii="宋体" w:hAnsi="宋体" w:eastAsia="宋体" w:cs="宋体"/>
                <w:sz w:val="28"/>
                <w:szCs w:val="28"/>
                <w:highlight w:val="none"/>
              </w:rPr>
            </w:pPr>
            <w:r>
              <w:rPr>
                <w:rFonts w:hint="eastAsia" w:ascii="宋体" w:hAnsi="宋体" w:eastAsia="宋体" w:cs="宋体"/>
                <w:sz w:val="28"/>
                <w:szCs w:val="28"/>
                <w:highlight w:val="none"/>
              </w:rPr>
              <w:t>14</w:t>
            </w:r>
          </w:p>
        </w:tc>
        <w:tc>
          <w:tcPr>
            <w:tcW w:w="1732" w:type="dxa"/>
            <w:vAlign w:val="center"/>
          </w:tcPr>
          <w:p>
            <w:pPr>
              <w:jc w:val="left"/>
              <w:rPr>
                <w:rFonts w:ascii="宋体" w:hAnsi="宋体" w:eastAsia="宋体" w:cs="宋体"/>
                <w:sz w:val="28"/>
                <w:szCs w:val="28"/>
                <w:highlight w:val="none"/>
              </w:rPr>
            </w:pPr>
            <w:r>
              <w:rPr>
                <w:rFonts w:hint="eastAsia" w:ascii="宋体" w:hAnsi="宋体" w:eastAsia="宋体" w:cs="宋体"/>
                <w:sz w:val="28"/>
                <w:szCs w:val="28"/>
                <w:highlight w:val="none"/>
              </w:rPr>
              <w:t>比选申请文件递交时间</w:t>
            </w:r>
          </w:p>
        </w:tc>
        <w:tc>
          <w:tcPr>
            <w:tcW w:w="6733" w:type="dxa"/>
            <w:vAlign w:val="center"/>
          </w:tcPr>
          <w:p>
            <w:pPr>
              <w:ind w:right="753"/>
              <w:jc w:val="left"/>
              <w:rPr>
                <w:rFonts w:ascii="宋体" w:hAnsi="宋体" w:eastAsia="宋体" w:cs="宋体"/>
                <w:sz w:val="28"/>
                <w:szCs w:val="28"/>
                <w:highlight w:val="none"/>
              </w:rPr>
            </w:pPr>
            <w:r>
              <w:rPr>
                <w:rFonts w:hint="eastAsia" w:ascii="宋体" w:hAnsi="宋体" w:eastAsia="宋体" w:cs="宋体"/>
                <w:sz w:val="28"/>
                <w:szCs w:val="28"/>
                <w:highlight w:val="none"/>
              </w:rPr>
              <w:t>2022年</w:t>
            </w:r>
            <w:r>
              <w:rPr>
                <w:rFonts w:hint="eastAsia" w:ascii="宋体" w:hAnsi="宋体" w:eastAsia="宋体" w:cs="宋体"/>
                <w:sz w:val="28"/>
                <w:szCs w:val="28"/>
                <w:highlight w:val="none"/>
                <w:lang w:val="en-US" w:eastAsia="zh-CN"/>
              </w:rPr>
              <w:t>9</w:t>
            </w:r>
            <w:r>
              <w:rPr>
                <w:rFonts w:hint="eastAsia" w:ascii="宋体" w:hAnsi="宋体" w:eastAsia="宋体" w:cs="宋体"/>
                <w:sz w:val="28"/>
                <w:szCs w:val="28"/>
                <w:highlight w:val="none"/>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0" w:type="dxa"/>
            <w:vAlign w:val="center"/>
          </w:tcPr>
          <w:p>
            <w:pPr>
              <w:jc w:val="center"/>
              <w:rPr>
                <w:rFonts w:ascii="宋体" w:hAnsi="宋体" w:eastAsia="宋体" w:cs="宋体"/>
                <w:sz w:val="28"/>
                <w:szCs w:val="28"/>
                <w:highlight w:val="none"/>
              </w:rPr>
            </w:pPr>
            <w:r>
              <w:rPr>
                <w:rFonts w:hint="eastAsia" w:ascii="宋体" w:hAnsi="宋体" w:eastAsia="宋体" w:cs="宋体"/>
                <w:sz w:val="28"/>
                <w:szCs w:val="28"/>
                <w:highlight w:val="none"/>
              </w:rPr>
              <w:t>15</w:t>
            </w:r>
          </w:p>
        </w:tc>
        <w:tc>
          <w:tcPr>
            <w:tcW w:w="1732" w:type="dxa"/>
            <w:vAlign w:val="center"/>
          </w:tcPr>
          <w:p>
            <w:pPr>
              <w:jc w:val="left"/>
              <w:rPr>
                <w:rFonts w:ascii="宋体" w:hAnsi="宋体" w:eastAsia="宋体" w:cs="宋体"/>
                <w:sz w:val="28"/>
                <w:szCs w:val="28"/>
                <w:highlight w:val="none"/>
              </w:rPr>
            </w:pPr>
            <w:r>
              <w:rPr>
                <w:rFonts w:hint="eastAsia" w:ascii="宋体" w:hAnsi="宋体" w:eastAsia="宋体" w:cs="宋体"/>
                <w:sz w:val="28"/>
                <w:szCs w:val="28"/>
                <w:highlight w:val="none"/>
              </w:rPr>
              <w:t xml:space="preserve">比选时间    </w:t>
            </w:r>
          </w:p>
          <w:p>
            <w:pPr>
              <w:jc w:val="left"/>
              <w:rPr>
                <w:rFonts w:ascii="宋体" w:hAnsi="宋体" w:eastAsia="宋体" w:cs="宋体"/>
                <w:sz w:val="28"/>
                <w:szCs w:val="28"/>
                <w:highlight w:val="none"/>
              </w:rPr>
            </w:pPr>
            <w:r>
              <w:rPr>
                <w:rFonts w:hint="eastAsia" w:ascii="宋体" w:hAnsi="宋体" w:eastAsia="宋体" w:cs="宋体"/>
                <w:sz w:val="28"/>
                <w:szCs w:val="28"/>
                <w:highlight w:val="none"/>
              </w:rPr>
              <w:t xml:space="preserve">和地点          </w:t>
            </w:r>
          </w:p>
        </w:tc>
        <w:tc>
          <w:tcPr>
            <w:tcW w:w="6733" w:type="dxa"/>
            <w:vAlign w:val="center"/>
          </w:tcPr>
          <w:p>
            <w:pPr>
              <w:ind w:right="753"/>
              <w:jc w:val="left"/>
              <w:rPr>
                <w:rFonts w:ascii="宋体" w:hAnsi="宋体" w:eastAsia="宋体" w:cs="宋体"/>
                <w:sz w:val="28"/>
                <w:szCs w:val="28"/>
                <w:highlight w:val="none"/>
              </w:rPr>
            </w:pPr>
            <w:r>
              <w:rPr>
                <w:rFonts w:hint="eastAsia" w:ascii="宋体" w:hAnsi="宋体" w:eastAsia="宋体" w:cs="宋体"/>
                <w:sz w:val="28"/>
                <w:szCs w:val="28"/>
                <w:highlight w:val="none"/>
              </w:rPr>
              <w:t>时间：2022年</w:t>
            </w:r>
            <w:r>
              <w:rPr>
                <w:rFonts w:hint="eastAsia" w:ascii="宋体" w:hAnsi="宋体" w:eastAsia="宋体" w:cs="宋体"/>
                <w:sz w:val="28"/>
                <w:szCs w:val="28"/>
                <w:highlight w:val="none"/>
                <w:lang w:val="en-US" w:eastAsia="zh-CN"/>
              </w:rPr>
              <w:t>9</w:t>
            </w:r>
            <w:r>
              <w:rPr>
                <w:rFonts w:hint="eastAsia" w:ascii="宋体" w:hAnsi="宋体" w:eastAsia="宋体" w:cs="宋体"/>
                <w:sz w:val="28"/>
                <w:szCs w:val="28"/>
                <w:highlight w:val="none"/>
              </w:rPr>
              <w:t>月</w:t>
            </w:r>
            <w:r>
              <w:rPr>
                <w:rFonts w:hint="eastAsia" w:ascii="宋体" w:hAnsi="宋体" w:eastAsia="宋体" w:cs="宋体"/>
                <w:sz w:val="28"/>
                <w:szCs w:val="28"/>
                <w:highlight w:val="none"/>
                <w:lang w:val="en-US" w:eastAsia="zh-CN"/>
              </w:rPr>
              <w:t>30</w:t>
            </w:r>
            <w:r>
              <w:rPr>
                <w:rFonts w:hint="eastAsia" w:ascii="宋体" w:hAnsi="宋体" w:eastAsia="宋体" w:cs="宋体"/>
                <w:sz w:val="28"/>
                <w:szCs w:val="28"/>
                <w:highlight w:val="none"/>
              </w:rPr>
              <w:t>日上午</w:t>
            </w:r>
          </w:p>
          <w:p>
            <w:pPr>
              <w:ind w:right="-3"/>
              <w:jc w:val="left"/>
              <w:rPr>
                <w:rFonts w:ascii="宋体" w:hAnsi="宋体" w:eastAsia="宋体" w:cs="宋体"/>
                <w:sz w:val="28"/>
                <w:szCs w:val="28"/>
                <w:highlight w:val="none"/>
              </w:rPr>
            </w:pPr>
            <w:r>
              <w:rPr>
                <w:rFonts w:hint="eastAsia" w:ascii="宋体" w:hAnsi="宋体" w:eastAsia="宋体" w:cs="宋体"/>
                <w:sz w:val="28"/>
                <w:szCs w:val="28"/>
                <w:highlight w:val="none"/>
              </w:rPr>
              <w:t>地点：南宁市青秀区云景路69号轨道大厦南宁轨道交通集团有限责任公司A2办公楼1楼104会议室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0" w:type="dxa"/>
            <w:vAlign w:val="center"/>
          </w:tcPr>
          <w:p>
            <w:pPr>
              <w:jc w:val="center"/>
              <w:rPr>
                <w:rFonts w:ascii="宋体" w:hAnsi="宋体" w:eastAsia="宋体" w:cs="宋体"/>
                <w:sz w:val="28"/>
                <w:szCs w:val="28"/>
                <w:highlight w:val="none"/>
              </w:rPr>
            </w:pPr>
            <w:r>
              <w:rPr>
                <w:rFonts w:hint="eastAsia" w:ascii="宋体" w:hAnsi="宋体" w:eastAsia="宋体" w:cs="宋体"/>
                <w:sz w:val="28"/>
                <w:szCs w:val="28"/>
                <w:highlight w:val="none"/>
              </w:rPr>
              <w:t>16</w:t>
            </w:r>
          </w:p>
        </w:tc>
        <w:tc>
          <w:tcPr>
            <w:tcW w:w="1732" w:type="dxa"/>
            <w:vAlign w:val="center"/>
          </w:tcPr>
          <w:p>
            <w:pPr>
              <w:jc w:val="left"/>
              <w:rPr>
                <w:rFonts w:ascii="宋体" w:hAnsi="宋体" w:eastAsia="宋体" w:cs="宋体"/>
                <w:sz w:val="28"/>
                <w:szCs w:val="28"/>
                <w:highlight w:val="none"/>
              </w:rPr>
            </w:pPr>
            <w:r>
              <w:rPr>
                <w:rFonts w:hint="eastAsia" w:ascii="宋体" w:hAnsi="宋体" w:eastAsia="宋体" w:cs="宋体"/>
                <w:sz w:val="28"/>
                <w:szCs w:val="28"/>
                <w:highlight w:val="none"/>
              </w:rPr>
              <w:t>评比办法</w:t>
            </w:r>
          </w:p>
        </w:tc>
        <w:tc>
          <w:tcPr>
            <w:tcW w:w="6733" w:type="dxa"/>
            <w:vAlign w:val="center"/>
          </w:tcPr>
          <w:p>
            <w:pPr>
              <w:ind w:right="753"/>
              <w:jc w:val="left"/>
              <w:rPr>
                <w:rFonts w:ascii="宋体" w:hAnsi="宋体" w:eastAsia="宋体" w:cs="宋体"/>
                <w:sz w:val="28"/>
                <w:szCs w:val="28"/>
                <w:highlight w:val="none"/>
              </w:rPr>
            </w:pPr>
            <w:r>
              <w:rPr>
                <w:rFonts w:hint="eastAsia" w:ascii="宋体" w:hAnsi="宋体" w:eastAsia="宋体" w:cs="宋体"/>
                <w:sz w:val="28"/>
                <w:szCs w:val="28"/>
                <w:highlight w:val="none"/>
              </w:rPr>
              <w:t>综合评分办法（具体详见评分办法）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0" w:type="dxa"/>
            <w:vAlign w:val="center"/>
          </w:tcPr>
          <w:p>
            <w:pPr>
              <w:jc w:val="center"/>
              <w:rPr>
                <w:rFonts w:ascii="宋体" w:hAnsi="宋体" w:eastAsia="宋体" w:cs="宋体"/>
                <w:sz w:val="28"/>
                <w:szCs w:val="28"/>
                <w:highlight w:val="none"/>
              </w:rPr>
            </w:pPr>
            <w:r>
              <w:rPr>
                <w:rFonts w:hint="eastAsia" w:ascii="宋体" w:hAnsi="宋体" w:eastAsia="宋体" w:cs="宋体"/>
                <w:sz w:val="28"/>
                <w:szCs w:val="28"/>
                <w:highlight w:val="none"/>
              </w:rPr>
              <w:t>17</w:t>
            </w:r>
          </w:p>
        </w:tc>
        <w:tc>
          <w:tcPr>
            <w:tcW w:w="1732" w:type="dxa"/>
            <w:vAlign w:val="center"/>
          </w:tcPr>
          <w:p>
            <w:pPr>
              <w:jc w:val="left"/>
              <w:rPr>
                <w:rFonts w:ascii="宋体" w:hAnsi="宋体" w:eastAsia="宋体" w:cs="宋体"/>
                <w:sz w:val="28"/>
                <w:szCs w:val="28"/>
                <w:highlight w:val="none"/>
              </w:rPr>
            </w:pPr>
            <w:r>
              <w:rPr>
                <w:rFonts w:hint="eastAsia" w:ascii="宋体" w:hAnsi="宋体" w:eastAsia="宋体" w:cs="宋体"/>
                <w:sz w:val="28"/>
                <w:szCs w:val="28"/>
                <w:highlight w:val="none"/>
              </w:rPr>
              <w:t>联系方式</w:t>
            </w:r>
          </w:p>
        </w:tc>
        <w:tc>
          <w:tcPr>
            <w:tcW w:w="6733" w:type="dxa"/>
            <w:vAlign w:val="center"/>
          </w:tcPr>
          <w:p>
            <w:pPr>
              <w:spacing w:line="360" w:lineRule="auto"/>
              <w:rPr>
                <w:rFonts w:ascii="Times New Roman" w:hAnsi="Times New Roman" w:eastAsia="宋体" w:cs="宋体"/>
                <w:sz w:val="28"/>
                <w:szCs w:val="28"/>
                <w:highlight w:val="none"/>
                <w:u w:val="single"/>
              </w:rPr>
            </w:pPr>
            <w:r>
              <w:rPr>
                <w:rFonts w:hint="eastAsia" w:ascii="Times New Roman" w:hAnsi="Times New Roman" w:eastAsia="宋体" w:cs="宋体"/>
                <w:sz w:val="28"/>
                <w:szCs w:val="28"/>
                <w:highlight w:val="none"/>
              </w:rPr>
              <w:t>李工电话：0771-2332992；</w:t>
            </w:r>
          </w:p>
        </w:tc>
      </w:tr>
    </w:tbl>
    <w:p>
      <w:pPr>
        <w:jc w:val="left"/>
        <w:rPr>
          <w:rFonts w:ascii="宋体" w:hAnsi="宋体" w:eastAsia="宋体" w:cs="宋体"/>
          <w:szCs w:val="28"/>
          <w:highlight w:val="none"/>
        </w:rPr>
      </w:pPr>
    </w:p>
    <w:p>
      <w:pPr>
        <w:keepNext/>
        <w:keepLines/>
        <w:spacing w:before="260" w:after="260" w:line="413" w:lineRule="auto"/>
        <w:jc w:val="left"/>
        <w:outlineLvl w:val="1"/>
        <w:rPr>
          <w:rFonts w:ascii="Arial" w:hAnsi="Arial" w:eastAsia="宋体" w:cs="Times New Roman"/>
          <w:kern w:val="0"/>
          <w:sz w:val="28"/>
          <w:szCs w:val="20"/>
          <w:highlight w:val="none"/>
        </w:rPr>
      </w:pPr>
      <w:bookmarkStart w:id="16" w:name="_Toc12300"/>
      <w:bookmarkStart w:id="17" w:name="_Toc2383"/>
      <w:bookmarkStart w:id="18" w:name="_Toc11"/>
      <w:r>
        <w:rPr>
          <w:rFonts w:ascii="Arial" w:hAnsi="Arial" w:eastAsia="宋体" w:cs="Times New Roman"/>
          <w:kern w:val="0"/>
          <w:sz w:val="28"/>
          <w:szCs w:val="20"/>
          <w:highlight w:val="none"/>
        </w:rPr>
        <w:br w:type="page"/>
      </w:r>
      <w:bookmarkStart w:id="19" w:name="_Toc86155511"/>
      <w:r>
        <w:rPr>
          <w:rFonts w:ascii="Arial" w:hAnsi="Arial" w:eastAsia="宋体" w:cs="Times New Roman"/>
          <w:kern w:val="0"/>
          <w:sz w:val="28"/>
          <w:szCs w:val="20"/>
          <w:highlight w:val="none"/>
        </w:rPr>
        <w:t>二、比选须知</w:t>
      </w:r>
      <w:bookmarkEnd w:id="16"/>
      <w:bookmarkEnd w:id="17"/>
      <w:bookmarkEnd w:id="18"/>
      <w:bookmarkEnd w:id="19"/>
    </w:p>
    <w:p>
      <w:pPr>
        <w:keepNext/>
        <w:keepLines/>
        <w:spacing w:before="260" w:after="260" w:line="413" w:lineRule="auto"/>
        <w:jc w:val="left"/>
        <w:outlineLvl w:val="2"/>
        <w:rPr>
          <w:rFonts w:ascii="Times New Roman" w:hAnsi="Times New Roman" w:eastAsia="宋体" w:cs="Times New Roman"/>
          <w:kern w:val="0"/>
          <w:sz w:val="28"/>
          <w:szCs w:val="20"/>
          <w:highlight w:val="none"/>
        </w:rPr>
      </w:pPr>
      <w:bookmarkStart w:id="20" w:name="_Toc18983"/>
      <w:bookmarkStart w:id="21" w:name="_Toc6681"/>
      <w:bookmarkStart w:id="22" w:name="_Toc86155512"/>
      <w:bookmarkStart w:id="23" w:name="_Toc20803"/>
      <w:r>
        <w:rPr>
          <w:rFonts w:ascii="Times New Roman" w:hAnsi="Times New Roman" w:eastAsia="宋体" w:cs="Times New Roman"/>
          <w:kern w:val="0"/>
          <w:sz w:val="28"/>
          <w:szCs w:val="20"/>
          <w:highlight w:val="none"/>
        </w:rPr>
        <w:t>（一）总则</w:t>
      </w:r>
      <w:bookmarkEnd w:id="20"/>
      <w:bookmarkEnd w:id="21"/>
      <w:bookmarkEnd w:id="22"/>
      <w:bookmarkEnd w:id="23"/>
    </w:p>
    <w:p>
      <w:pPr>
        <w:ind w:right="753"/>
        <w:jc w:val="left"/>
        <w:rPr>
          <w:rFonts w:ascii="宋体" w:hAnsi="宋体" w:eastAsia="宋体" w:cs="宋体"/>
          <w:sz w:val="28"/>
          <w:szCs w:val="28"/>
          <w:highlight w:val="none"/>
        </w:rPr>
      </w:pPr>
      <w:bookmarkStart w:id="24" w:name="_Toc114052414"/>
      <w:bookmarkStart w:id="25" w:name="_Toc286386834"/>
      <w:bookmarkStart w:id="26" w:name="_Toc114052340"/>
      <w:bookmarkStart w:id="27" w:name="_Toc310318572"/>
      <w:r>
        <w:rPr>
          <w:rFonts w:hint="eastAsia" w:ascii="宋体" w:hAnsi="宋体" w:eastAsia="宋体" w:cs="宋体"/>
          <w:sz w:val="28"/>
          <w:szCs w:val="28"/>
          <w:highlight w:val="none"/>
        </w:rPr>
        <w:t xml:space="preserve">    1.项目比选说明</w:t>
      </w:r>
      <w:bookmarkEnd w:id="24"/>
      <w:bookmarkEnd w:id="25"/>
      <w:bookmarkEnd w:id="26"/>
      <w:bookmarkEnd w:id="27"/>
    </w:p>
    <w:p>
      <w:pPr>
        <w:ind w:right="753"/>
        <w:jc w:val="left"/>
        <w:rPr>
          <w:rFonts w:ascii="宋体" w:hAnsi="宋体" w:eastAsia="宋体" w:cs="宋体"/>
          <w:sz w:val="28"/>
          <w:szCs w:val="28"/>
          <w:highlight w:val="none"/>
        </w:rPr>
      </w:pPr>
      <w:r>
        <w:rPr>
          <w:rFonts w:hint="eastAsia" w:ascii="宋体" w:hAnsi="宋体" w:eastAsia="宋体" w:cs="宋体"/>
          <w:sz w:val="28"/>
          <w:szCs w:val="28"/>
          <w:highlight w:val="none"/>
        </w:rPr>
        <w:t xml:space="preserve">    1.1 项目比选的说明见比选须知前附表（以下称“前附表”）所述。</w:t>
      </w:r>
    </w:p>
    <w:p>
      <w:pPr>
        <w:ind w:right="753"/>
        <w:jc w:val="left"/>
        <w:rPr>
          <w:rFonts w:ascii="宋体" w:hAnsi="宋体" w:eastAsia="宋体" w:cs="宋体"/>
          <w:sz w:val="28"/>
          <w:szCs w:val="28"/>
          <w:highlight w:val="none"/>
        </w:rPr>
      </w:pPr>
      <w:r>
        <w:rPr>
          <w:rFonts w:hint="eastAsia" w:ascii="宋体" w:hAnsi="宋体" w:eastAsia="宋体" w:cs="宋体"/>
          <w:sz w:val="28"/>
          <w:szCs w:val="28"/>
          <w:highlight w:val="none"/>
        </w:rPr>
        <w:t xml:space="preserve">    1.2 本项目按照国家有关的法律、法规作为依据，南宁轨道交通集团有限责任公司确定通过比选来择优选定服务单位。</w:t>
      </w:r>
    </w:p>
    <w:p>
      <w:pPr>
        <w:ind w:right="753" w:firstLine="560" w:firstLineChars="200"/>
        <w:jc w:val="left"/>
        <w:rPr>
          <w:rFonts w:ascii="宋体" w:hAnsi="宋体" w:eastAsia="宋体" w:cs="宋体"/>
          <w:sz w:val="28"/>
          <w:szCs w:val="28"/>
          <w:highlight w:val="none"/>
        </w:rPr>
      </w:pPr>
      <w:r>
        <w:rPr>
          <w:rFonts w:hint="eastAsia" w:ascii="宋体" w:hAnsi="宋体" w:eastAsia="宋体" w:cs="宋体"/>
          <w:sz w:val="28"/>
          <w:szCs w:val="28"/>
          <w:highlight w:val="none"/>
        </w:rPr>
        <w:t xml:space="preserve">1.3项目概况： </w:t>
      </w:r>
    </w:p>
    <w:p>
      <w:pPr>
        <w:ind w:right="753" w:firstLine="560" w:firstLineChars="200"/>
        <w:jc w:val="left"/>
        <w:rPr>
          <w:rFonts w:ascii="宋体" w:hAnsi="宋体" w:eastAsia="宋体" w:cs="宋体"/>
          <w:sz w:val="28"/>
          <w:szCs w:val="28"/>
          <w:highlight w:val="none"/>
        </w:rPr>
      </w:pPr>
      <w:r>
        <w:rPr>
          <w:rFonts w:hint="eastAsia" w:ascii="宋体" w:hAnsi="宋体" w:eastAsia="宋体" w:cs="宋体"/>
          <w:sz w:val="28"/>
          <w:szCs w:val="28"/>
          <w:highlight w:val="none"/>
        </w:rPr>
        <w:t>项目概况详见合同条款中的内容</w:t>
      </w:r>
    </w:p>
    <w:p>
      <w:pPr>
        <w:ind w:right="753" w:firstLine="560" w:firstLineChars="200"/>
        <w:jc w:val="left"/>
        <w:rPr>
          <w:rFonts w:ascii="宋体" w:hAnsi="宋体" w:eastAsia="宋体" w:cs="宋体"/>
          <w:sz w:val="28"/>
          <w:szCs w:val="28"/>
          <w:highlight w:val="none"/>
        </w:rPr>
      </w:pPr>
      <w:r>
        <w:rPr>
          <w:rFonts w:hint="eastAsia" w:ascii="宋体" w:hAnsi="宋体" w:eastAsia="宋体" w:cs="宋体"/>
          <w:sz w:val="28"/>
          <w:szCs w:val="28"/>
          <w:highlight w:val="none"/>
        </w:rPr>
        <w:t>2.比选费用</w:t>
      </w:r>
    </w:p>
    <w:p>
      <w:pPr>
        <w:ind w:right="753" w:firstLine="560" w:firstLineChars="200"/>
        <w:jc w:val="left"/>
        <w:rPr>
          <w:rFonts w:ascii="宋体" w:hAnsi="宋体" w:eastAsia="宋体" w:cs="宋体"/>
          <w:sz w:val="28"/>
          <w:szCs w:val="28"/>
          <w:highlight w:val="none"/>
        </w:rPr>
      </w:pPr>
      <w:r>
        <w:rPr>
          <w:rFonts w:hint="eastAsia" w:ascii="宋体" w:hAnsi="宋体" w:eastAsia="宋体" w:cs="宋体"/>
          <w:sz w:val="28"/>
          <w:szCs w:val="28"/>
          <w:highlight w:val="none"/>
        </w:rPr>
        <w:t>比选申请人应承担其提供样品与编制、递交文件所涉及的一切费用。无论评审结果如何，比选发起人对上述费用不承担任何责任。</w:t>
      </w:r>
    </w:p>
    <w:p>
      <w:pPr>
        <w:ind w:right="753"/>
        <w:jc w:val="left"/>
        <w:rPr>
          <w:rFonts w:ascii="宋体" w:hAnsi="宋体" w:eastAsia="宋体" w:cs="宋体"/>
          <w:sz w:val="28"/>
          <w:szCs w:val="28"/>
          <w:highlight w:val="none"/>
        </w:rPr>
      </w:pPr>
      <w:r>
        <w:rPr>
          <w:rFonts w:hint="eastAsia" w:ascii="宋体" w:hAnsi="宋体" w:eastAsia="宋体" w:cs="宋体"/>
          <w:sz w:val="28"/>
          <w:szCs w:val="28"/>
          <w:highlight w:val="none"/>
        </w:rPr>
        <w:t xml:space="preserve">    3.</w:t>
      </w:r>
      <w:bookmarkStart w:id="28" w:name="_Toc114052416"/>
      <w:bookmarkStart w:id="29" w:name="_Toc310318574"/>
      <w:bookmarkStart w:id="30" w:name="_Toc114052342"/>
      <w:bookmarkStart w:id="31" w:name="_Toc286386836"/>
      <w:r>
        <w:rPr>
          <w:rFonts w:hint="eastAsia" w:ascii="宋体" w:hAnsi="宋体" w:eastAsia="宋体" w:cs="宋体"/>
          <w:sz w:val="28"/>
          <w:szCs w:val="28"/>
          <w:highlight w:val="none"/>
        </w:rPr>
        <w:t>比选申请人资格要求</w:t>
      </w:r>
      <w:bookmarkEnd w:id="28"/>
      <w:bookmarkEnd w:id="29"/>
      <w:bookmarkEnd w:id="30"/>
      <w:bookmarkEnd w:id="31"/>
    </w:p>
    <w:p>
      <w:pPr>
        <w:ind w:right="753"/>
        <w:jc w:val="left"/>
        <w:rPr>
          <w:rFonts w:ascii="宋体" w:hAnsi="宋体" w:eastAsia="宋体" w:cs="宋体"/>
          <w:sz w:val="28"/>
          <w:szCs w:val="28"/>
          <w:highlight w:val="none"/>
        </w:rPr>
      </w:pPr>
      <w:r>
        <w:rPr>
          <w:rFonts w:hint="eastAsia" w:ascii="宋体" w:hAnsi="宋体" w:eastAsia="宋体" w:cs="宋体"/>
          <w:sz w:val="28"/>
          <w:szCs w:val="28"/>
          <w:highlight w:val="none"/>
        </w:rPr>
        <w:t xml:space="preserve">    比选申请人必须具有前附表第8项相应的资质等级及要求。</w:t>
      </w:r>
    </w:p>
    <w:p>
      <w:pPr>
        <w:ind w:right="753"/>
        <w:jc w:val="left"/>
        <w:rPr>
          <w:rFonts w:ascii="宋体" w:hAnsi="宋体" w:eastAsia="宋体" w:cs="宋体"/>
          <w:sz w:val="28"/>
          <w:szCs w:val="28"/>
          <w:highlight w:val="none"/>
        </w:rPr>
      </w:pPr>
      <w:r>
        <w:rPr>
          <w:rFonts w:hint="eastAsia" w:ascii="宋体" w:hAnsi="宋体" w:eastAsia="宋体" w:cs="宋体"/>
          <w:sz w:val="28"/>
          <w:szCs w:val="28"/>
          <w:highlight w:val="none"/>
        </w:rPr>
        <w:t xml:space="preserve">    4.</w:t>
      </w:r>
      <w:bookmarkStart w:id="32" w:name="_Toc310318575"/>
      <w:bookmarkStart w:id="33" w:name="_Toc114052343"/>
      <w:bookmarkStart w:id="34" w:name="_Toc114052417"/>
      <w:bookmarkStart w:id="35" w:name="_Toc286386837"/>
      <w:r>
        <w:rPr>
          <w:rFonts w:hint="eastAsia" w:ascii="宋体" w:hAnsi="宋体" w:eastAsia="宋体" w:cs="宋体"/>
          <w:sz w:val="28"/>
          <w:szCs w:val="28"/>
          <w:highlight w:val="none"/>
        </w:rPr>
        <w:t>项目上限控制价</w:t>
      </w:r>
      <w:bookmarkEnd w:id="32"/>
      <w:bookmarkEnd w:id="33"/>
      <w:bookmarkEnd w:id="34"/>
      <w:bookmarkEnd w:id="35"/>
      <w:r>
        <w:rPr>
          <w:rFonts w:hint="eastAsia" w:ascii="宋体" w:hAnsi="宋体" w:eastAsia="宋体" w:cs="宋体"/>
          <w:sz w:val="28"/>
          <w:szCs w:val="28"/>
          <w:highlight w:val="none"/>
        </w:rPr>
        <w:t>：详见前附表第10项内容。当比选申请人报价超出上限价，该比选申请文件无效。</w:t>
      </w:r>
    </w:p>
    <w:p>
      <w:pPr>
        <w:keepNext/>
        <w:keepLines/>
        <w:spacing w:before="260" w:after="260" w:line="413" w:lineRule="auto"/>
        <w:jc w:val="left"/>
        <w:outlineLvl w:val="2"/>
        <w:rPr>
          <w:rFonts w:ascii="Times New Roman" w:hAnsi="Times New Roman" w:eastAsia="宋体" w:cs="Times New Roman"/>
          <w:kern w:val="0"/>
          <w:sz w:val="28"/>
          <w:szCs w:val="20"/>
          <w:highlight w:val="none"/>
        </w:rPr>
      </w:pPr>
      <w:bookmarkStart w:id="36" w:name="_Toc25256"/>
      <w:bookmarkStart w:id="37" w:name="_Toc17323"/>
      <w:bookmarkStart w:id="38" w:name="_Toc86155513"/>
      <w:bookmarkStart w:id="39" w:name="_Toc17725"/>
      <w:r>
        <w:rPr>
          <w:rFonts w:ascii="Times New Roman" w:hAnsi="Times New Roman" w:eastAsia="宋体" w:cs="Times New Roman"/>
          <w:kern w:val="0"/>
          <w:sz w:val="28"/>
          <w:szCs w:val="20"/>
          <w:highlight w:val="none"/>
        </w:rPr>
        <w:t>（二）比选文件</w:t>
      </w:r>
      <w:bookmarkEnd w:id="36"/>
      <w:bookmarkEnd w:id="37"/>
      <w:bookmarkEnd w:id="38"/>
      <w:bookmarkEnd w:id="39"/>
    </w:p>
    <w:p>
      <w:pPr>
        <w:ind w:right="753"/>
        <w:jc w:val="left"/>
        <w:rPr>
          <w:rFonts w:ascii="宋体" w:hAnsi="宋体" w:eastAsia="宋体" w:cs="宋体"/>
          <w:sz w:val="28"/>
          <w:szCs w:val="28"/>
          <w:highlight w:val="none"/>
        </w:rPr>
      </w:pPr>
      <w:r>
        <w:rPr>
          <w:rFonts w:hint="eastAsia" w:ascii="宋体" w:hAnsi="宋体" w:eastAsia="宋体" w:cs="宋体"/>
          <w:sz w:val="28"/>
          <w:szCs w:val="28"/>
          <w:highlight w:val="none"/>
        </w:rPr>
        <w:t xml:space="preserve">    5.</w:t>
      </w:r>
      <w:bookmarkStart w:id="40" w:name="_Toc310318577"/>
      <w:bookmarkStart w:id="41" w:name="_Toc114052419"/>
      <w:bookmarkStart w:id="42" w:name="_Toc286386839"/>
      <w:bookmarkStart w:id="43" w:name="_Toc114052345"/>
      <w:r>
        <w:rPr>
          <w:rFonts w:hint="eastAsia" w:ascii="宋体" w:hAnsi="宋体" w:eastAsia="宋体" w:cs="宋体"/>
          <w:sz w:val="28"/>
          <w:szCs w:val="28"/>
          <w:highlight w:val="none"/>
        </w:rPr>
        <w:t>比选文件的组成</w:t>
      </w:r>
      <w:bookmarkEnd w:id="40"/>
      <w:bookmarkEnd w:id="41"/>
      <w:bookmarkEnd w:id="42"/>
      <w:bookmarkEnd w:id="43"/>
    </w:p>
    <w:p>
      <w:pPr>
        <w:ind w:right="753"/>
        <w:jc w:val="left"/>
        <w:rPr>
          <w:rFonts w:ascii="宋体" w:hAnsi="宋体" w:eastAsia="宋体" w:cs="宋体"/>
          <w:sz w:val="28"/>
          <w:szCs w:val="28"/>
          <w:highlight w:val="none"/>
        </w:rPr>
      </w:pPr>
      <w:r>
        <w:rPr>
          <w:rFonts w:hint="eastAsia" w:ascii="宋体" w:hAnsi="宋体" w:eastAsia="宋体" w:cs="宋体"/>
          <w:sz w:val="28"/>
          <w:szCs w:val="28"/>
          <w:highlight w:val="none"/>
        </w:rPr>
        <w:t xml:space="preserve">    5.1比选文件包括比选须知前附表、比选须知、合同条款（格式）、比选申请文件格式、评比办法。</w:t>
      </w:r>
    </w:p>
    <w:p>
      <w:pPr>
        <w:ind w:right="753"/>
        <w:jc w:val="left"/>
        <w:rPr>
          <w:rFonts w:ascii="宋体" w:hAnsi="宋体" w:eastAsia="宋体" w:cs="宋体"/>
          <w:sz w:val="28"/>
          <w:szCs w:val="28"/>
          <w:highlight w:val="none"/>
        </w:rPr>
      </w:pPr>
      <w:r>
        <w:rPr>
          <w:rFonts w:hint="eastAsia" w:ascii="宋体" w:hAnsi="宋体" w:eastAsia="宋体" w:cs="宋体"/>
          <w:sz w:val="28"/>
          <w:szCs w:val="28"/>
          <w:highlight w:val="none"/>
        </w:rPr>
        <w:t xml:space="preserve">    5.2比选申请人应认真审阅比选文件中所有的比选文件内容要求。如果比选申请人的比选申请文件不能符合比选文件的要求，责任由比选申请人负责。实质上不响应比选文件的要求的比选申请文件将被拒绝。</w:t>
      </w:r>
    </w:p>
    <w:p>
      <w:pPr>
        <w:ind w:right="753"/>
        <w:jc w:val="left"/>
        <w:rPr>
          <w:rFonts w:ascii="宋体" w:hAnsi="宋体" w:eastAsia="宋体" w:cs="宋体"/>
          <w:sz w:val="28"/>
          <w:szCs w:val="28"/>
          <w:highlight w:val="none"/>
        </w:rPr>
      </w:pPr>
      <w:r>
        <w:rPr>
          <w:rFonts w:hint="eastAsia" w:ascii="宋体" w:hAnsi="宋体" w:eastAsia="宋体" w:cs="宋体"/>
          <w:sz w:val="28"/>
          <w:szCs w:val="28"/>
          <w:highlight w:val="none"/>
        </w:rPr>
        <w:t xml:space="preserve">    6.</w:t>
      </w:r>
      <w:bookmarkStart w:id="44" w:name="_Toc286386840"/>
      <w:bookmarkStart w:id="45" w:name="_Toc114052346"/>
      <w:bookmarkStart w:id="46" w:name="_Toc310318578"/>
      <w:bookmarkStart w:id="47" w:name="_Toc114052420"/>
      <w:r>
        <w:rPr>
          <w:rFonts w:hint="eastAsia" w:ascii="宋体" w:hAnsi="宋体" w:eastAsia="宋体" w:cs="宋体"/>
          <w:sz w:val="28"/>
          <w:szCs w:val="28"/>
          <w:highlight w:val="none"/>
        </w:rPr>
        <w:t>比选文件的解释</w:t>
      </w:r>
      <w:bookmarkEnd w:id="44"/>
      <w:bookmarkEnd w:id="45"/>
      <w:bookmarkEnd w:id="46"/>
      <w:bookmarkEnd w:id="47"/>
    </w:p>
    <w:p>
      <w:pPr>
        <w:ind w:right="753"/>
        <w:jc w:val="left"/>
        <w:rPr>
          <w:rFonts w:ascii="宋体" w:hAnsi="宋体" w:eastAsia="宋体" w:cs="宋体"/>
          <w:sz w:val="28"/>
          <w:szCs w:val="28"/>
          <w:highlight w:val="none"/>
        </w:rPr>
      </w:pPr>
      <w:r>
        <w:rPr>
          <w:rFonts w:hint="eastAsia" w:ascii="宋体" w:hAnsi="宋体" w:eastAsia="宋体" w:cs="宋体"/>
          <w:sz w:val="28"/>
          <w:szCs w:val="28"/>
          <w:highlight w:val="none"/>
        </w:rPr>
        <w:t xml:space="preserve">    6.1比选申请人在领到比选文件后，若有问题需要澄清，均应在递交文件截止时间 7天前的正常工作时间内，用当面递交、传真或电报书面通知比选人，其他方式为无效。比选人将以书面形式予以答复。</w:t>
      </w:r>
    </w:p>
    <w:p>
      <w:pPr>
        <w:ind w:right="753"/>
        <w:jc w:val="left"/>
        <w:rPr>
          <w:rFonts w:ascii="宋体" w:hAnsi="宋体" w:eastAsia="宋体" w:cs="宋体"/>
          <w:sz w:val="28"/>
          <w:szCs w:val="28"/>
          <w:highlight w:val="none"/>
        </w:rPr>
      </w:pPr>
      <w:r>
        <w:rPr>
          <w:rFonts w:hint="eastAsia" w:ascii="宋体" w:hAnsi="宋体" w:eastAsia="宋体" w:cs="宋体"/>
          <w:sz w:val="28"/>
          <w:szCs w:val="28"/>
          <w:highlight w:val="none"/>
        </w:rPr>
        <w:t xml:space="preserve">    7.</w:t>
      </w:r>
      <w:bookmarkStart w:id="48" w:name="_Toc286386841"/>
      <w:bookmarkStart w:id="49" w:name="_Toc114052421"/>
      <w:bookmarkStart w:id="50" w:name="_Toc114052347"/>
      <w:bookmarkStart w:id="51" w:name="_Toc310318579"/>
      <w:r>
        <w:rPr>
          <w:rFonts w:hint="eastAsia" w:ascii="宋体" w:hAnsi="宋体" w:eastAsia="宋体" w:cs="宋体"/>
          <w:sz w:val="28"/>
          <w:szCs w:val="28"/>
          <w:highlight w:val="none"/>
        </w:rPr>
        <w:t>比选文件的修改</w:t>
      </w:r>
      <w:bookmarkEnd w:id="48"/>
      <w:bookmarkEnd w:id="49"/>
      <w:bookmarkEnd w:id="50"/>
      <w:bookmarkEnd w:id="51"/>
    </w:p>
    <w:p>
      <w:pPr>
        <w:ind w:right="753"/>
        <w:jc w:val="left"/>
        <w:rPr>
          <w:rFonts w:ascii="宋体" w:hAnsi="宋体" w:eastAsia="宋体" w:cs="宋体"/>
          <w:sz w:val="28"/>
          <w:szCs w:val="28"/>
          <w:highlight w:val="none"/>
        </w:rPr>
      </w:pPr>
      <w:r>
        <w:rPr>
          <w:rFonts w:hint="eastAsia" w:ascii="宋体" w:hAnsi="宋体" w:eastAsia="宋体" w:cs="宋体"/>
          <w:sz w:val="28"/>
          <w:szCs w:val="28"/>
          <w:highlight w:val="none"/>
        </w:rPr>
        <w:t xml:space="preserve">    7.1 在递交文件截止日期3天前，比选人可能会以补充通知的方式修改比选文件。</w:t>
      </w:r>
    </w:p>
    <w:p>
      <w:pPr>
        <w:ind w:right="753"/>
        <w:jc w:val="left"/>
        <w:rPr>
          <w:rFonts w:ascii="宋体" w:hAnsi="宋体" w:eastAsia="宋体" w:cs="宋体"/>
          <w:sz w:val="28"/>
          <w:szCs w:val="28"/>
          <w:highlight w:val="none"/>
        </w:rPr>
      </w:pPr>
      <w:r>
        <w:rPr>
          <w:rFonts w:hint="eastAsia" w:ascii="宋体" w:hAnsi="宋体" w:eastAsia="宋体" w:cs="宋体"/>
          <w:sz w:val="28"/>
          <w:szCs w:val="28"/>
          <w:highlight w:val="none"/>
        </w:rPr>
        <w:t xml:space="preserve">    7.2 补充通知将以书面方式发给所有获得同一比选文件的比选申请人，补充通知作为比选文件的组成部分，对比选申请人起约束作用。</w:t>
      </w:r>
    </w:p>
    <w:p>
      <w:pPr>
        <w:ind w:right="753"/>
        <w:jc w:val="left"/>
        <w:rPr>
          <w:rFonts w:ascii="宋体" w:hAnsi="宋体" w:eastAsia="宋体" w:cs="宋体"/>
          <w:sz w:val="28"/>
          <w:szCs w:val="28"/>
          <w:highlight w:val="none"/>
        </w:rPr>
      </w:pPr>
      <w:r>
        <w:rPr>
          <w:rFonts w:hint="eastAsia" w:ascii="宋体" w:hAnsi="宋体" w:eastAsia="宋体" w:cs="宋体"/>
          <w:sz w:val="28"/>
          <w:szCs w:val="28"/>
          <w:highlight w:val="none"/>
        </w:rPr>
        <w:t xml:space="preserve">    7.3 为使比选申请人在编制比选申请文件时把补充通知的内容考虑进去，比选人必须在递交文件截止3天前，以书面形式通知所有获得比选文件的比选申请人，比选人可酌情延长递交比选申请文件的截止日期。</w:t>
      </w:r>
    </w:p>
    <w:p>
      <w:pPr>
        <w:keepNext/>
        <w:keepLines/>
        <w:spacing w:before="260" w:after="260" w:line="413" w:lineRule="auto"/>
        <w:jc w:val="left"/>
        <w:outlineLvl w:val="2"/>
        <w:rPr>
          <w:rFonts w:ascii="宋体" w:hAnsi="宋体" w:eastAsia="宋体" w:cs="宋体"/>
          <w:kern w:val="0"/>
          <w:sz w:val="28"/>
          <w:szCs w:val="28"/>
          <w:highlight w:val="none"/>
        </w:rPr>
      </w:pPr>
      <w:bookmarkStart w:id="52" w:name="_Toc86155514"/>
      <w:bookmarkStart w:id="53" w:name="_Toc19209"/>
      <w:bookmarkStart w:id="54" w:name="_Toc9199"/>
      <w:bookmarkStart w:id="55" w:name="_Toc18772"/>
      <w:r>
        <w:rPr>
          <w:rFonts w:hint="eastAsia" w:ascii="宋体" w:hAnsi="宋体" w:eastAsia="宋体" w:cs="宋体"/>
          <w:kern w:val="0"/>
          <w:sz w:val="28"/>
          <w:szCs w:val="28"/>
          <w:highlight w:val="none"/>
        </w:rPr>
        <w:t>（三）申请比选报价说明</w:t>
      </w:r>
      <w:bookmarkEnd w:id="52"/>
      <w:bookmarkEnd w:id="53"/>
      <w:bookmarkEnd w:id="54"/>
      <w:bookmarkEnd w:id="55"/>
    </w:p>
    <w:p>
      <w:pPr>
        <w:ind w:right="753"/>
        <w:jc w:val="left"/>
        <w:rPr>
          <w:rFonts w:ascii="宋体" w:hAnsi="宋体" w:eastAsia="宋体" w:cs="宋体"/>
          <w:sz w:val="28"/>
          <w:szCs w:val="28"/>
          <w:highlight w:val="none"/>
        </w:rPr>
      </w:pPr>
      <w:r>
        <w:rPr>
          <w:rFonts w:hint="eastAsia" w:ascii="宋体" w:hAnsi="宋体" w:eastAsia="宋体" w:cs="宋体"/>
          <w:sz w:val="28"/>
          <w:szCs w:val="28"/>
          <w:highlight w:val="none"/>
        </w:rPr>
        <w:t xml:space="preserve">    8.</w:t>
      </w:r>
      <w:bookmarkStart w:id="56" w:name="_Toc286386843"/>
      <w:bookmarkStart w:id="57" w:name="_Toc114052423"/>
      <w:bookmarkStart w:id="58" w:name="_Toc114052349"/>
      <w:bookmarkStart w:id="59" w:name="_Toc310318581"/>
      <w:r>
        <w:rPr>
          <w:rFonts w:hint="eastAsia" w:ascii="宋体" w:hAnsi="宋体" w:eastAsia="宋体" w:cs="宋体"/>
          <w:sz w:val="28"/>
          <w:szCs w:val="28"/>
          <w:highlight w:val="none"/>
        </w:rPr>
        <w:t>申请比选</w:t>
      </w:r>
      <w:bookmarkEnd w:id="56"/>
      <w:bookmarkEnd w:id="57"/>
      <w:bookmarkEnd w:id="58"/>
      <w:r>
        <w:rPr>
          <w:rFonts w:hint="eastAsia" w:ascii="宋体" w:hAnsi="宋体" w:eastAsia="宋体" w:cs="宋体"/>
          <w:sz w:val="28"/>
          <w:szCs w:val="28"/>
          <w:highlight w:val="none"/>
        </w:rPr>
        <w:t>报价</w:t>
      </w:r>
      <w:bookmarkEnd w:id="59"/>
    </w:p>
    <w:p>
      <w:pPr>
        <w:ind w:right="753"/>
        <w:jc w:val="left"/>
        <w:rPr>
          <w:rFonts w:ascii="宋体" w:hAnsi="宋体" w:eastAsia="宋体" w:cs="宋体"/>
          <w:sz w:val="28"/>
          <w:szCs w:val="28"/>
          <w:highlight w:val="none"/>
        </w:rPr>
      </w:pPr>
      <w:r>
        <w:rPr>
          <w:rFonts w:hint="eastAsia" w:ascii="宋体" w:hAnsi="宋体" w:eastAsia="宋体" w:cs="宋体"/>
          <w:sz w:val="28"/>
          <w:szCs w:val="28"/>
          <w:highlight w:val="none"/>
        </w:rPr>
        <w:t xml:space="preserve">    申请比选报价见比选须知前附表第9项、第10项所述。</w:t>
      </w:r>
    </w:p>
    <w:p>
      <w:pPr>
        <w:keepNext/>
        <w:keepLines/>
        <w:spacing w:before="260" w:after="260" w:line="413" w:lineRule="auto"/>
        <w:jc w:val="left"/>
        <w:outlineLvl w:val="2"/>
        <w:rPr>
          <w:rFonts w:ascii="宋体" w:hAnsi="宋体" w:eastAsia="宋体" w:cs="宋体"/>
          <w:kern w:val="0"/>
          <w:sz w:val="28"/>
          <w:szCs w:val="28"/>
          <w:highlight w:val="none"/>
        </w:rPr>
      </w:pPr>
      <w:bookmarkStart w:id="60" w:name="_Toc11943"/>
      <w:bookmarkStart w:id="61" w:name="_Toc17259"/>
      <w:bookmarkStart w:id="62" w:name="_Toc2346"/>
      <w:bookmarkStart w:id="63" w:name="_Toc86155515"/>
      <w:r>
        <w:rPr>
          <w:rFonts w:hint="eastAsia" w:ascii="宋体" w:hAnsi="宋体" w:eastAsia="宋体" w:cs="宋体"/>
          <w:kern w:val="0"/>
          <w:sz w:val="28"/>
          <w:szCs w:val="28"/>
          <w:highlight w:val="none"/>
        </w:rPr>
        <w:t>（四）比选申请文件的编制</w:t>
      </w:r>
      <w:bookmarkEnd w:id="60"/>
      <w:bookmarkEnd w:id="61"/>
      <w:bookmarkEnd w:id="62"/>
      <w:bookmarkEnd w:id="63"/>
    </w:p>
    <w:p>
      <w:pPr>
        <w:ind w:right="753"/>
        <w:jc w:val="left"/>
        <w:rPr>
          <w:rFonts w:ascii="宋体" w:hAnsi="宋体" w:eastAsia="宋体" w:cs="宋体"/>
          <w:sz w:val="28"/>
          <w:szCs w:val="28"/>
          <w:highlight w:val="none"/>
        </w:rPr>
      </w:pPr>
      <w:r>
        <w:rPr>
          <w:rFonts w:hint="eastAsia" w:ascii="宋体" w:hAnsi="宋体" w:eastAsia="宋体" w:cs="宋体"/>
          <w:sz w:val="28"/>
          <w:szCs w:val="28"/>
          <w:highlight w:val="none"/>
        </w:rPr>
        <w:t xml:space="preserve">    9.</w:t>
      </w:r>
      <w:bookmarkStart w:id="64" w:name="_Toc310318583"/>
      <w:bookmarkStart w:id="65" w:name="_Toc286386845"/>
      <w:r>
        <w:rPr>
          <w:rFonts w:hint="eastAsia" w:ascii="宋体" w:hAnsi="宋体" w:eastAsia="宋体" w:cs="宋体"/>
          <w:sz w:val="28"/>
          <w:szCs w:val="28"/>
          <w:highlight w:val="none"/>
        </w:rPr>
        <w:t>比选申请文件编写注意事项</w:t>
      </w:r>
      <w:bookmarkEnd w:id="64"/>
      <w:bookmarkEnd w:id="65"/>
    </w:p>
    <w:p>
      <w:pPr>
        <w:ind w:right="753"/>
        <w:jc w:val="left"/>
        <w:rPr>
          <w:rFonts w:ascii="宋体" w:hAnsi="宋体" w:eastAsia="宋体" w:cs="宋体"/>
          <w:sz w:val="28"/>
          <w:szCs w:val="28"/>
          <w:highlight w:val="none"/>
        </w:rPr>
      </w:pPr>
      <w:r>
        <w:rPr>
          <w:rFonts w:hint="eastAsia" w:ascii="宋体" w:hAnsi="宋体" w:eastAsia="宋体" w:cs="宋体"/>
          <w:sz w:val="28"/>
          <w:szCs w:val="28"/>
          <w:highlight w:val="none"/>
        </w:rPr>
        <w:t xml:space="preserve">    9.1比选申请人应认真阅读比选文件，按照比选文件的要求编制比选申请文件。如果没有按照比选文件要求提交比选申请文件，没有对比选文件提出的实质性要求和条件作出响应，有可能导致该比选申请文件被拒绝。</w:t>
      </w:r>
    </w:p>
    <w:p>
      <w:pPr>
        <w:ind w:right="753"/>
        <w:jc w:val="left"/>
        <w:rPr>
          <w:rFonts w:ascii="宋体" w:hAnsi="宋体" w:eastAsia="宋体" w:cs="宋体"/>
          <w:sz w:val="28"/>
          <w:szCs w:val="28"/>
          <w:highlight w:val="none"/>
        </w:rPr>
      </w:pPr>
      <w:r>
        <w:rPr>
          <w:rFonts w:hint="eastAsia" w:ascii="宋体" w:hAnsi="宋体" w:eastAsia="宋体" w:cs="宋体"/>
          <w:sz w:val="28"/>
          <w:szCs w:val="28"/>
          <w:highlight w:val="none"/>
        </w:rPr>
        <w:t xml:space="preserve">    9.2比选文件提出的实质性要求和条件是指本比选项目所涉及的价格、服务及其它要求、合同条款等内容。</w:t>
      </w:r>
    </w:p>
    <w:p>
      <w:pPr>
        <w:ind w:right="753"/>
        <w:jc w:val="left"/>
        <w:rPr>
          <w:rFonts w:ascii="宋体" w:hAnsi="宋体" w:eastAsia="宋体" w:cs="宋体"/>
          <w:sz w:val="28"/>
          <w:szCs w:val="28"/>
          <w:highlight w:val="none"/>
        </w:rPr>
      </w:pPr>
      <w:r>
        <w:rPr>
          <w:rFonts w:hint="eastAsia" w:ascii="宋体" w:hAnsi="宋体" w:eastAsia="宋体" w:cs="宋体"/>
          <w:sz w:val="28"/>
          <w:szCs w:val="28"/>
          <w:highlight w:val="none"/>
        </w:rPr>
        <w:t xml:space="preserve">    9.3比选申请人的比选申请文件所有来往函电统一使用中文(特别规定除外)。</w:t>
      </w:r>
    </w:p>
    <w:p>
      <w:pPr>
        <w:ind w:right="753"/>
        <w:jc w:val="left"/>
        <w:rPr>
          <w:rFonts w:ascii="宋体" w:hAnsi="宋体" w:eastAsia="宋体" w:cs="宋体"/>
          <w:sz w:val="28"/>
          <w:szCs w:val="28"/>
          <w:highlight w:val="none"/>
        </w:rPr>
      </w:pPr>
      <w:r>
        <w:rPr>
          <w:rFonts w:hint="eastAsia" w:ascii="宋体" w:hAnsi="宋体" w:eastAsia="宋体" w:cs="宋体"/>
          <w:sz w:val="28"/>
          <w:szCs w:val="28"/>
          <w:highlight w:val="none"/>
        </w:rPr>
        <w:t xml:space="preserve">    9.4 比选申请文件中使用的计量单位除比选文件中有特殊规定外，一律使用法定计量单位。</w:t>
      </w:r>
    </w:p>
    <w:p>
      <w:pPr>
        <w:rPr>
          <w:rFonts w:ascii="宋体" w:hAnsi="宋体" w:eastAsia="宋体" w:cs="宋体"/>
          <w:sz w:val="28"/>
          <w:szCs w:val="28"/>
          <w:highlight w:val="none"/>
        </w:rPr>
      </w:pPr>
      <w:bookmarkStart w:id="66" w:name="_Toc114052352"/>
      <w:bookmarkStart w:id="67" w:name="_Toc114052426"/>
      <w:bookmarkStart w:id="68" w:name="_Toc310318584"/>
      <w:bookmarkStart w:id="69" w:name="_Toc286386846"/>
      <w:r>
        <w:rPr>
          <w:rFonts w:hint="eastAsia" w:ascii="宋体" w:hAnsi="宋体" w:eastAsia="宋体" w:cs="宋体"/>
          <w:sz w:val="28"/>
          <w:szCs w:val="28"/>
          <w:highlight w:val="none"/>
        </w:rPr>
        <w:t xml:space="preserve">    10.比选申请文件的组成</w:t>
      </w:r>
      <w:bookmarkEnd w:id="66"/>
      <w:bookmarkEnd w:id="67"/>
      <w:bookmarkEnd w:id="68"/>
      <w:bookmarkEnd w:id="69"/>
    </w:p>
    <w:p>
      <w:pPr>
        <w:ind w:right="753"/>
        <w:jc w:val="left"/>
        <w:rPr>
          <w:rFonts w:ascii="宋体" w:hAnsi="宋体" w:eastAsia="宋体" w:cs="宋体"/>
          <w:sz w:val="28"/>
          <w:szCs w:val="28"/>
          <w:highlight w:val="none"/>
        </w:rPr>
      </w:pPr>
      <w:bookmarkStart w:id="70" w:name="_Toc114052354"/>
      <w:r>
        <w:rPr>
          <w:rFonts w:hint="eastAsia" w:ascii="宋体" w:hAnsi="宋体" w:eastAsia="宋体" w:cs="宋体"/>
          <w:sz w:val="28"/>
          <w:szCs w:val="28"/>
          <w:highlight w:val="none"/>
        </w:rPr>
        <w:t xml:space="preserve">    10.1 比选申请文件由比选申请人资格审查部分、商务部分、技术部分三部分组成。</w:t>
      </w:r>
    </w:p>
    <w:p>
      <w:pPr>
        <w:ind w:right="753"/>
        <w:jc w:val="left"/>
        <w:rPr>
          <w:rFonts w:ascii="宋体" w:hAnsi="宋体" w:eastAsia="宋体" w:cs="宋体"/>
          <w:sz w:val="28"/>
          <w:szCs w:val="28"/>
          <w:highlight w:val="none"/>
        </w:rPr>
      </w:pPr>
      <w:r>
        <w:rPr>
          <w:rFonts w:hint="eastAsia" w:ascii="宋体" w:hAnsi="宋体" w:eastAsia="宋体" w:cs="宋体"/>
          <w:sz w:val="28"/>
          <w:szCs w:val="28"/>
          <w:highlight w:val="none"/>
        </w:rPr>
        <w:t xml:space="preserve">    10.2 资格审查部分主要至少应包括下列内容（具体详见第三章内容要求）：</w:t>
      </w:r>
    </w:p>
    <w:p>
      <w:pPr>
        <w:ind w:right="753"/>
        <w:jc w:val="left"/>
        <w:rPr>
          <w:rFonts w:ascii="宋体" w:hAnsi="宋体" w:eastAsia="宋体" w:cs="宋体"/>
          <w:sz w:val="28"/>
          <w:szCs w:val="28"/>
          <w:highlight w:val="none"/>
        </w:rPr>
      </w:pPr>
      <w:r>
        <w:rPr>
          <w:rFonts w:hint="eastAsia" w:ascii="宋体" w:hAnsi="宋体" w:eastAsia="宋体" w:cs="宋体"/>
          <w:sz w:val="28"/>
          <w:szCs w:val="28"/>
          <w:highlight w:val="none"/>
        </w:rPr>
        <w:t>（1）诚信声明；</w:t>
      </w:r>
    </w:p>
    <w:p>
      <w:pPr>
        <w:ind w:right="753" w:firstLine="560" w:firstLineChars="200"/>
        <w:jc w:val="left"/>
        <w:rPr>
          <w:rFonts w:ascii="宋体" w:hAnsi="宋体" w:eastAsia="宋体" w:cs="宋体"/>
          <w:sz w:val="28"/>
          <w:szCs w:val="28"/>
          <w:highlight w:val="none"/>
        </w:rPr>
      </w:pPr>
      <w:r>
        <w:rPr>
          <w:rFonts w:hint="eastAsia" w:ascii="宋体" w:hAnsi="宋体" w:eastAsia="宋体" w:cs="宋体"/>
          <w:sz w:val="28"/>
          <w:szCs w:val="28"/>
          <w:highlight w:val="none"/>
        </w:rPr>
        <w:t>（2）法定代表人资格证明书（原件）；</w:t>
      </w:r>
    </w:p>
    <w:p>
      <w:pPr>
        <w:ind w:right="753" w:firstLine="560" w:firstLineChars="200"/>
        <w:jc w:val="left"/>
        <w:rPr>
          <w:rFonts w:ascii="宋体" w:hAnsi="宋体" w:eastAsia="宋体" w:cs="宋体"/>
          <w:sz w:val="28"/>
          <w:szCs w:val="28"/>
          <w:highlight w:val="none"/>
        </w:rPr>
      </w:pPr>
      <w:r>
        <w:rPr>
          <w:rFonts w:hint="eastAsia" w:ascii="宋体" w:hAnsi="宋体" w:eastAsia="宋体" w:cs="宋体"/>
          <w:sz w:val="28"/>
          <w:szCs w:val="28"/>
          <w:highlight w:val="none"/>
        </w:rPr>
        <w:t>（3）法定代表人身份证明文件（提供复印件加盖法人单位公章）；</w:t>
      </w:r>
    </w:p>
    <w:p>
      <w:pPr>
        <w:ind w:right="753" w:firstLine="560" w:firstLineChars="200"/>
        <w:jc w:val="left"/>
        <w:rPr>
          <w:rFonts w:ascii="宋体" w:hAnsi="宋体" w:eastAsia="宋体" w:cs="宋体"/>
          <w:sz w:val="28"/>
          <w:szCs w:val="28"/>
          <w:highlight w:val="none"/>
        </w:rPr>
      </w:pPr>
      <w:r>
        <w:rPr>
          <w:rFonts w:hint="eastAsia" w:ascii="宋体" w:hAnsi="宋体" w:eastAsia="宋体" w:cs="宋体"/>
          <w:sz w:val="28"/>
          <w:szCs w:val="28"/>
          <w:highlight w:val="none"/>
        </w:rPr>
        <w:t>（4）比选申请文件签署授权委托书（原件）；</w:t>
      </w:r>
    </w:p>
    <w:p>
      <w:pPr>
        <w:ind w:right="753" w:firstLine="560" w:firstLineChars="200"/>
        <w:jc w:val="left"/>
        <w:rPr>
          <w:rFonts w:ascii="宋体" w:hAnsi="宋体" w:eastAsia="宋体" w:cs="宋体"/>
          <w:sz w:val="28"/>
          <w:szCs w:val="28"/>
          <w:highlight w:val="none"/>
        </w:rPr>
      </w:pPr>
      <w:r>
        <w:rPr>
          <w:rFonts w:hint="eastAsia" w:ascii="宋体" w:hAnsi="宋体" w:eastAsia="宋体" w:cs="宋体"/>
          <w:sz w:val="28"/>
          <w:szCs w:val="28"/>
          <w:highlight w:val="none"/>
        </w:rPr>
        <w:t>（5）授权代理人身份证明文件（提供复印件加盖法人单位公章）；</w:t>
      </w:r>
    </w:p>
    <w:p>
      <w:pPr>
        <w:ind w:right="753"/>
        <w:jc w:val="left"/>
        <w:rPr>
          <w:rFonts w:ascii="宋体" w:hAnsi="宋体" w:eastAsia="宋体" w:cs="宋体"/>
          <w:sz w:val="28"/>
          <w:szCs w:val="28"/>
          <w:highlight w:val="none"/>
        </w:rPr>
      </w:pPr>
      <w:r>
        <w:rPr>
          <w:rFonts w:hint="eastAsia" w:ascii="宋体" w:hAnsi="宋体" w:eastAsia="宋体" w:cs="宋体"/>
          <w:sz w:val="28"/>
          <w:szCs w:val="28"/>
          <w:highlight w:val="none"/>
        </w:rPr>
        <w:t xml:space="preserve">     （6）企业资格（资质）证书（提供复印件加盖法人单位公章）；</w:t>
      </w:r>
    </w:p>
    <w:p>
      <w:pPr>
        <w:ind w:right="753"/>
        <w:jc w:val="left"/>
        <w:rPr>
          <w:rFonts w:ascii="宋体" w:hAnsi="宋体" w:eastAsia="宋体" w:cs="宋体"/>
          <w:sz w:val="28"/>
          <w:szCs w:val="28"/>
          <w:highlight w:val="none"/>
        </w:rPr>
      </w:pPr>
      <w:r>
        <w:rPr>
          <w:rFonts w:hint="eastAsia" w:ascii="宋体" w:hAnsi="宋体" w:eastAsia="宋体" w:cs="宋体"/>
          <w:sz w:val="28"/>
          <w:szCs w:val="28"/>
          <w:highlight w:val="none"/>
        </w:rPr>
        <w:t xml:space="preserve">     （7）营业执照副本复印件（提供复印件加盖法人单位公章）；</w:t>
      </w:r>
    </w:p>
    <w:p>
      <w:pPr>
        <w:ind w:right="753"/>
        <w:jc w:val="left"/>
        <w:rPr>
          <w:rFonts w:ascii="宋体" w:hAnsi="宋体" w:eastAsia="宋体" w:cs="宋体"/>
          <w:sz w:val="28"/>
          <w:szCs w:val="28"/>
          <w:highlight w:val="none"/>
        </w:rPr>
      </w:pPr>
      <w:r>
        <w:rPr>
          <w:rFonts w:hint="eastAsia" w:ascii="宋体" w:hAnsi="宋体" w:eastAsia="宋体" w:cs="宋体"/>
          <w:sz w:val="28"/>
          <w:szCs w:val="28"/>
          <w:highlight w:val="none"/>
        </w:rPr>
        <w:t xml:space="preserve">     （8）税务登记证、组织机构代码证（提供复印件加盖法人单位公章, 如已办理三证合一则不需提供）；</w:t>
      </w:r>
    </w:p>
    <w:p>
      <w:pPr>
        <w:ind w:right="753" w:firstLine="840" w:firstLineChars="300"/>
        <w:jc w:val="left"/>
        <w:rPr>
          <w:rFonts w:ascii="宋体" w:hAnsi="宋体" w:eastAsia="宋体" w:cs="宋体"/>
          <w:sz w:val="28"/>
          <w:szCs w:val="28"/>
          <w:highlight w:val="none"/>
        </w:rPr>
      </w:pPr>
      <w:r>
        <w:rPr>
          <w:rFonts w:hint="eastAsia" w:ascii="宋体" w:hAnsi="宋体" w:eastAsia="宋体" w:cs="宋体"/>
          <w:sz w:val="28"/>
          <w:szCs w:val="28"/>
          <w:highlight w:val="none"/>
        </w:rPr>
        <w:t>（9）项目负责人相关证明材料。</w:t>
      </w:r>
    </w:p>
    <w:p>
      <w:pPr>
        <w:ind w:right="753"/>
        <w:jc w:val="left"/>
        <w:rPr>
          <w:rFonts w:ascii="宋体" w:hAnsi="宋体" w:eastAsia="宋体" w:cs="宋体"/>
          <w:sz w:val="28"/>
          <w:szCs w:val="28"/>
          <w:highlight w:val="none"/>
        </w:rPr>
      </w:pPr>
      <w:r>
        <w:rPr>
          <w:rFonts w:hint="eastAsia" w:ascii="宋体" w:hAnsi="宋体" w:eastAsia="宋体" w:cs="宋体"/>
          <w:sz w:val="28"/>
          <w:szCs w:val="28"/>
          <w:highlight w:val="none"/>
        </w:rPr>
        <w:t xml:space="preserve">    10.3  技术部分主要至少包括下列内容（具体详见第三章内容要求）：</w:t>
      </w:r>
      <w:bookmarkEnd w:id="70"/>
    </w:p>
    <w:p>
      <w:pPr>
        <w:ind w:right="753" w:firstLine="570"/>
        <w:jc w:val="left"/>
        <w:rPr>
          <w:rFonts w:ascii="宋体" w:hAnsi="宋体" w:eastAsia="宋体" w:cs="宋体"/>
          <w:sz w:val="28"/>
          <w:szCs w:val="28"/>
          <w:highlight w:val="none"/>
        </w:rPr>
      </w:pPr>
      <w:bookmarkStart w:id="71" w:name="_Toc114052357"/>
      <w:r>
        <w:rPr>
          <w:rFonts w:hint="eastAsia" w:ascii="宋体" w:hAnsi="宋体" w:eastAsia="宋体" w:cs="宋体"/>
          <w:sz w:val="28"/>
          <w:szCs w:val="28"/>
          <w:highlight w:val="none"/>
        </w:rPr>
        <w:t>（1）本项目工作的技术方案；</w:t>
      </w:r>
    </w:p>
    <w:p>
      <w:pPr>
        <w:ind w:right="753" w:firstLine="570"/>
        <w:jc w:val="left"/>
        <w:rPr>
          <w:rFonts w:ascii="宋体" w:hAnsi="宋体" w:eastAsia="宋体" w:cs="宋体"/>
          <w:sz w:val="28"/>
          <w:szCs w:val="28"/>
          <w:highlight w:val="none"/>
        </w:rPr>
      </w:pPr>
      <w:r>
        <w:rPr>
          <w:rFonts w:hint="eastAsia" w:ascii="宋体" w:hAnsi="宋体" w:eastAsia="宋体" w:cs="宋体"/>
          <w:sz w:val="28"/>
          <w:szCs w:val="28"/>
          <w:highlight w:val="none"/>
        </w:rPr>
        <w:t>（2）比选申请人已完类似工程表</w:t>
      </w:r>
      <w:bookmarkEnd w:id="71"/>
      <w:bookmarkStart w:id="72" w:name="_Toc114052358"/>
      <w:r>
        <w:rPr>
          <w:rFonts w:hint="eastAsia" w:ascii="宋体" w:hAnsi="宋体" w:eastAsia="宋体" w:cs="宋体"/>
          <w:sz w:val="28"/>
          <w:szCs w:val="28"/>
          <w:highlight w:val="none"/>
        </w:rPr>
        <w:t>及证明材料；</w:t>
      </w:r>
    </w:p>
    <w:bookmarkEnd w:id="72"/>
    <w:p>
      <w:pPr>
        <w:ind w:right="753"/>
        <w:jc w:val="left"/>
        <w:rPr>
          <w:rFonts w:ascii="宋体" w:hAnsi="宋体" w:eastAsia="宋体" w:cs="宋体"/>
          <w:sz w:val="28"/>
          <w:szCs w:val="28"/>
          <w:highlight w:val="none"/>
        </w:rPr>
      </w:pPr>
      <w:r>
        <w:rPr>
          <w:rFonts w:hint="eastAsia" w:ascii="宋体" w:hAnsi="宋体" w:eastAsia="宋体" w:cs="宋体"/>
          <w:sz w:val="28"/>
          <w:szCs w:val="28"/>
          <w:highlight w:val="none"/>
        </w:rPr>
        <w:t xml:space="preserve">    （3）本项目人员组成表及证明材料；</w:t>
      </w:r>
    </w:p>
    <w:p>
      <w:pPr>
        <w:ind w:right="753"/>
        <w:jc w:val="left"/>
        <w:rPr>
          <w:rFonts w:ascii="宋体" w:hAnsi="宋体" w:eastAsia="宋体" w:cs="宋体"/>
          <w:sz w:val="28"/>
          <w:szCs w:val="28"/>
          <w:highlight w:val="none"/>
        </w:rPr>
      </w:pPr>
      <w:r>
        <w:rPr>
          <w:rFonts w:hint="eastAsia" w:ascii="宋体" w:hAnsi="宋体" w:eastAsia="宋体" w:cs="宋体"/>
          <w:sz w:val="28"/>
          <w:szCs w:val="28"/>
          <w:highlight w:val="none"/>
        </w:rPr>
        <w:t xml:space="preserve">    （4）售后服务；</w:t>
      </w:r>
    </w:p>
    <w:p>
      <w:pPr>
        <w:ind w:right="753"/>
        <w:jc w:val="left"/>
        <w:rPr>
          <w:rFonts w:ascii="宋体" w:hAnsi="宋体" w:eastAsia="宋体" w:cs="宋体"/>
          <w:sz w:val="28"/>
          <w:szCs w:val="28"/>
          <w:highlight w:val="none"/>
        </w:rPr>
      </w:pPr>
      <w:r>
        <w:rPr>
          <w:rFonts w:hint="eastAsia" w:ascii="宋体" w:hAnsi="宋体" w:eastAsia="宋体" w:cs="宋体"/>
          <w:sz w:val="28"/>
          <w:szCs w:val="28"/>
          <w:highlight w:val="none"/>
        </w:rPr>
        <w:t xml:space="preserve">    （5）比选申请人认为有必要提供的其他有关材料。</w:t>
      </w:r>
    </w:p>
    <w:p>
      <w:pPr>
        <w:ind w:right="753"/>
        <w:jc w:val="left"/>
        <w:rPr>
          <w:rFonts w:ascii="宋体" w:hAnsi="宋体" w:eastAsia="宋体" w:cs="宋体"/>
          <w:sz w:val="28"/>
          <w:szCs w:val="28"/>
          <w:highlight w:val="none"/>
        </w:rPr>
      </w:pPr>
      <w:r>
        <w:rPr>
          <w:rFonts w:hint="eastAsia" w:ascii="宋体" w:hAnsi="宋体" w:eastAsia="宋体" w:cs="宋体"/>
          <w:sz w:val="28"/>
          <w:szCs w:val="28"/>
          <w:highlight w:val="none"/>
        </w:rPr>
        <w:t xml:space="preserve">    10.4价格部分主要包括下列内容</w:t>
      </w:r>
    </w:p>
    <w:p>
      <w:pPr>
        <w:ind w:right="753" w:firstLine="560" w:firstLineChars="200"/>
        <w:jc w:val="left"/>
        <w:rPr>
          <w:rFonts w:ascii="宋体" w:hAnsi="宋体" w:eastAsia="宋体" w:cs="宋体"/>
          <w:sz w:val="28"/>
          <w:szCs w:val="28"/>
          <w:highlight w:val="none"/>
        </w:rPr>
      </w:pPr>
      <w:r>
        <w:rPr>
          <w:rFonts w:hint="eastAsia" w:ascii="宋体" w:hAnsi="宋体" w:eastAsia="宋体" w:cs="宋体"/>
          <w:sz w:val="28"/>
          <w:szCs w:val="28"/>
          <w:highlight w:val="none"/>
        </w:rPr>
        <w:t>（1）比选申请函；</w:t>
      </w:r>
    </w:p>
    <w:p>
      <w:pPr>
        <w:ind w:right="753" w:firstLine="552"/>
        <w:jc w:val="left"/>
        <w:rPr>
          <w:rFonts w:ascii="宋体" w:hAnsi="宋体" w:eastAsia="宋体" w:cs="宋体"/>
          <w:sz w:val="28"/>
          <w:szCs w:val="28"/>
          <w:highlight w:val="none"/>
        </w:rPr>
      </w:pPr>
      <w:bookmarkStart w:id="73" w:name="_Toc114052356"/>
      <w:r>
        <w:rPr>
          <w:rFonts w:hint="eastAsia" w:ascii="宋体" w:hAnsi="宋体" w:eastAsia="宋体" w:cs="宋体"/>
          <w:sz w:val="28"/>
          <w:szCs w:val="28"/>
          <w:highlight w:val="none"/>
        </w:rPr>
        <w:t>（2）</w:t>
      </w:r>
      <w:bookmarkEnd w:id="73"/>
      <w:r>
        <w:rPr>
          <w:rFonts w:hint="eastAsia" w:ascii="宋体" w:hAnsi="宋体" w:eastAsia="宋体" w:cs="宋体"/>
          <w:sz w:val="28"/>
          <w:szCs w:val="28"/>
          <w:highlight w:val="none"/>
        </w:rPr>
        <w:t>报价表；</w:t>
      </w:r>
    </w:p>
    <w:p>
      <w:pPr>
        <w:ind w:right="753"/>
        <w:jc w:val="left"/>
        <w:rPr>
          <w:rFonts w:ascii="宋体" w:hAnsi="宋体" w:eastAsia="宋体" w:cs="宋体"/>
          <w:sz w:val="28"/>
          <w:szCs w:val="28"/>
          <w:highlight w:val="none"/>
        </w:rPr>
      </w:pPr>
      <w:r>
        <w:rPr>
          <w:rFonts w:hint="eastAsia" w:ascii="宋体" w:hAnsi="宋体" w:eastAsia="宋体" w:cs="宋体"/>
          <w:sz w:val="28"/>
          <w:szCs w:val="28"/>
          <w:highlight w:val="none"/>
        </w:rPr>
        <w:t xml:space="preserve">    10.5比选申请人按照比选人提供的比选申请文件格式和顺序另行编制比选申请文件，但表格可以按同样格式扩展。</w:t>
      </w:r>
    </w:p>
    <w:p>
      <w:pPr>
        <w:ind w:right="753"/>
        <w:jc w:val="left"/>
        <w:rPr>
          <w:rFonts w:ascii="宋体" w:hAnsi="宋体" w:eastAsia="宋体" w:cs="宋体"/>
          <w:sz w:val="28"/>
          <w:szCs w:val="28"/>
          <w:highlight w:val="none"/>
        </w:rPr>
      </w:pPr>
      <w:r>
        <w:rPr>
          <w:rFonts w:hint="eastAsia" w:ascii="宋体" w:hAnsi="宋体" w:eastAsia="宋体" w:cs="宋体"/>
          <w:sz w:val="28"/>
          <w:szCs w:val="28"/>
          <w:highlight w:val="none"/>
        </w:rPr>
        <w:t xml:space="preserve">    11.</w:t>
      </w:r>
      <w:bookmarkStart w:id="74" w:name="_Toc114052363"/>
      <w:bookmarkStart w:id="75" w:name="_Toc310318585"/>
      <w:bookmarkStart w:id="76" w:name="_Toc286386847"/>
      <w:bookmarkStart w:id="77" w:name="_Toc114052427"/>
      <w:r>
        <w:rPr>
          <w:rFonts w:hint="eastAsia" w:ascii="宋体" w:hAnsi="宋体" w:eastAsia="宋体" w:cs="宋体"/>
          <w:sz w:val="28"/>
          <w:szCs w:val="28"/>
          <w:highlight w:val="none"/>
        </w:rPr>
        <w:t>比选有效期</w:t>
      </w:r>
      <w:bookmarkEnd w:id="74"/>
      <w:bookmarkEnd w:id="75"/>
      <w:bookmarkEnd w:id="76"/>
      <w:bookmarkEnd w:id="77"/>
    </w:p>
    <w:p>
      <w:pPr>
        <w:ind w:right="753"/>
        <w:jc w:val="left"/>
        <w:rPr>
          <w:rFonts w:ascii="宋体" w:hAnsi="宋体" w:eastAsia="宋体" w:cs="宋体"/>
          <w:sz w:val="28"/>
          <w:szCs w:val="28"/>
          <w:highlight w:val="none"/>
        </w:rPr>
      </w:pPr>
      <w:r>
        <w:rPr>
          <w:rFonts w:hint="eastAsia" w:ascii="宋体" w:hAnsi="宋体" w:eastAsia="宋体" w:cs="宋体"/>
          <w:sz w:val="28"/>
          <w:szCs w:val="28"/>
          <w:highlight w:val="none"/>
        </w:rPr>
        <w:t xml:space="preserve">    11.1 比选申请文件在前附表第14条规定的递交文件截止日期之后的90天内有效。</w:t>
      </w:r>
    </w:p>
    <w:p>
      <w:pPr>
        <w:ind w:right="753"/>
        <w:jc w:val="left"/>
        <w:rPr>
          <w:rFonts w:ascii="宋体" w:hAnsi="宋体" w:eastAsia="宋体" w:cs="宋体"/>
          <w:sz w:val="28"/>
          <w:szCs w:val="28"/>
          <w:highlight w:val="none"/>
        </w:rPr>
      </w:pPr>
      <w:r>
        <w:rPr>
          <w:rFonts w:hint="eastAsia" w:ascii="宋体" w:hAnsi="宋体" w:eastAsia="宋体" w:cs="宋体"/>
          <w:sz w:val="28"/>
          <w:szCs w:val="28"/>
          <w:highlight w:val="none"/>
        </w:rPr>
        <w:t xml:space="preserve">    11.2 在原定递交文件有效期满之前，如果出现特殊情况，比选人可以书面形式向比选申请人提出延长递交文件有效期的要求。比选申请人须以书面形式予以答复。同意延长递交文件有效期的比选申请人不允许修改其比选申请文件。在延长的比选有效期内，本须知6条仍然适用。</w:t>
      </w:r>
    </w:p>
    <w:p>
      <w:pPr>
        <w:ind w:right="753"/>
        <w:jc w:val="left"/>
        <w:rPr>
          <w:rFonts w:ascii="宋体" w:hAnsi="宋体" w:eastAsia="宋体" w:cs="宋体"/>
          <w:sz w:val="28"/>
          <w:szCs w:val="28"/>
          <w:highlight w:val="none"/>
        </w:rPr>
      </w:pPr>
      <w:r>
        <w:rPr>
          <w:rFonts w:hint="eastAsia" w:ascii="宋体" w:hAnsi="宋体" w:eastAsia="宋体" w:cs="宋体"/>
          <w:sz w:val="28"/>
          <w:szCs w:val="28"/>
          <w:highlight w:val="none"/>
        </w:rPr>
        <w:t xml:space="preserve">    12.比选保证金</w:t>
      </w:r>
    </w:p>
    <w:p>
      <w:pPr>
        <w:ind w:right="753"/>
        <w:jc w:val="left"/>
        <w:rPr>
          <w:rFonts w:ascii="宋体" w:hAnsi="宋体" w:eastAsia="宋体" w:cs="宋体"/>
          <w:sz w:val="28"/>
          <w:szCs w:val="28"/>
          <w:highlight w:val="none"/>
        </w:rPr>
      </w:pPr>
      <w:r>
        <w:rPr>
          <w:rFonts w:hint="eastAsia" w:ascii="宋体" w:hAnsi="宋体" w:eastAsia="宋体" w:cs="宋体"/>
          <w:sz w:val="28"/>
          <w:szCs w:val="28"/>
          <w:highlight w:val="none"/>
        </w:rPr>
        <w:t xml:space="preserve">    12.1本次比选不需要缴纳申请比选保证金。</w:t>
      </w:r>
    </w:p>
    <w:p>
      <w:pPr>
        <w:ind w:right="753"/>
        <w:jc w:val="left"/>
        <w:rPr>
          <w:rFonts w:ascii="宋体" w:hAnsi="宋体" w:eastAsia="宋体" w:cs="宋体"/>
          <w:sz w:val="28"/>
          <w:szCs w:val="28"/>
          <w:highlight w:val="none"/>
        </w:rPr>
      </w:pPr>
      <w:r>
        <w:rPr>
          <w:rFonts w:hint="eastAsia" w:ascii="宋体" w:hAnsi="宋体" w:eastAsia="宋体" w:cs="宋体"/>
          <w:sz w:val="28"/>
          <w:szCs w:val="28"/>
          <w:highlight w:val="none"/>
        </w:rPr>
        <w:t xml:space="preserve">    13.</w:t>
      </w:r>
      <w:bookmarkStart w:id="78" w:name="_Toc310318587"/>
      <w:bookmarkStart w:id="79" w:name="_Toc114052429"/>
      <w:bookmarkStart w:id="80" w:name="_Toc114052365"/>
      <w:bookmarkStart w:id="81" w:name="_Toc286386849"/>
      <w:r>
        <w:rPr>
          <w:rFonts w:hint="eastAsia" w:ascii="宋体" w:hAnsi="宋体" w:eastAsia="宋体" w:cs="宋体"/>
          <w:sz w:val="28"/>
          <w:szCs w:val="28"/>
          <w:highlight w:val="none"/>
        </w:rPr>
        <w:t>勘察现场和比选答疑</w:t>
      </w:r>
      <w:bookmarkEnd w:id="78"/>
      <w:bookmarkEnd w:id="79"/>
      <w:bookmarkEnd w:id="80"/>
      <w:bookmarkEnd w:id="81"/>
    </w:p>
    <w:p>
      <w:pPr>
        <w:ind w:right="753"/>
        <w:jc w:val="left"/>
        <w:rPr>
          <w:rFonts w:ascii="宋体" w:hAnsi="宋体" w:eastAsia="宋体" w:cs="宋体"/>
          <w:sz w:val="28"/>
          <w:szCs w:val="28"/>
          <w:highlight w:val="none"/>
        </w:rPr>
      </w:pPr>
      <w:r>
        <w:rPr>
          <w:rFonts w:hint="eastAsia" w:ascii="宋体" w:hAnsi="宋体" w:eastAsia="宋体" w:cs="宋体"/>
          <w:sz w:val="28"/>
          <w:szCs w:val="28"/>
          <w:highlight w:val="none"/>
        </w:rPr>
        <w:t xml:space="preserve">    13.1  比选申请人应自行对本项目的现场和周围环境进行勘察，以获取须比选申请人自己负责的有关编制比选申请文件和签署合同所需的资料。勘察现场所发生的费用由比选申请人自己承担。</w:t>
      </w:r>
    </w:p>
    <w:p>
      <w:pPr>
        <w:ind w:right="753"/>
        <w:jc w:val="left"/>
        <w:rPr>
          <w:rFonts w:ascii="宋体" w:hAnsi="宋体" w:eastAsia="宋体" w:cs="宋体"/>
          <w:sz w:val="28"/>
          <w:szCs w:val="28"/>
          <w:highlight w:val="none"/>
        </w:rPr>
      </w:pPr>
      <w:r>
        <w:rPr>
          <w:rFonts w:hint="eastAsia" w:ascii="宋体" w:hAnsi="宋体" w:eastAsia="宋体" w:cs="宋体"/>
          <w:sz w:val="28"/>
          <w:szCs w:val="28"/>
          <w:highlight w:val="none"/>
        </w:rPr>
        <w:t xml:space="preserve">    13.2  比选人向比选申请人提供的有关本项目现场的资料和数据，是比选人现有的能为比选申请人所利用的资料。比选人对比选申请人由此而做出的推论、理解和结论概不负责。</w:t>
      </w:r>
    </w:p>
    <w:p>
      <w:pPr>
        <w:ind w:right="753"/>
        <w:jc w:val="left"/>
        <w:rPr>
          <w:rFonts w:ascii="宋体" w:hAnsi="宋体" w:eastAsia="宋体" w:cs="宋体"/>
          <w:sz w:val="28"/>
          <w:szCs w:val="28"/>
          <w:highlight w:val="none"/>
        </w:rPr>
      </w:pPr>
      <w:r>
        <w:rPr>
          <w:rFonts w:hint="eastAsia" w:ascii="宋体" w:hAnsi="宋体" w:eastAsia="宋体" w:cs="宋体"/>
          <w:sz w:val="28"/>
          <w:szCs w:val="28"/>
          <w:highlight w:val="none"/>
        </w:rPr>
        <w:t xml:space="preserve">    13.3  比选申请人提出的与比选有关的任何问题均应在递交文件截止时间 7天前的正常工作时间内，用当面递交、传真或电报书面通知比选人，其他方式为无效。比选人将以书面形式通过“比选补遗文件”的形式予以答复。</w:t>
      </w:r>
    </w:p>
    <w:p>
      <w:pPr>
        <w:ind w:right="753"/>
        <w:jc w:val="left"/>
        <w:rPr>
          <w:rFonts w:ascii="宋体" w:hAnsi="宋体" w:eastAsia="宋体" w:cs="宋体"/>
          <w:sz w:val="28"/>
          <w:szCs w:val="28"/>
          <w:highlight w:val="none"/>
        </w:rPr>
      </w:pPr>
      <w:r>
        <w:rPr>
          <w:rFonts w:hint="eastAsia" w:ascii="宋体" w:hAnsi="宋体" w:eastAsia="宋体" w:cs="宋体"/>
          <w:sz w:val="28"/>
          <w:szCs w:val="28"/>
          <w:highlight w:val="none"/>
        </w:rPr>
        <w:t xml:space="preserve">    13.4  比选补遗文件包括所有问题和答复，比选人将迅速提供给所有获得比选文件的比选申请人。比选人须传真形式将比选补遗文件发送给各比选申请人，比选申请人收到后需立即回复确认。</w:t>
      </w:r>
    </w:p>
    <w:p>
      <w:pPr>
        <w:ind w:right="753"/>
        <w:jc w:val="left"/>
        <w:rPr>
          <w:rFonts w:ascii="宋体" w:hAnsi="宋体" w:eastAsia="宋体" w:cs="宋体"/>
          <w:sz w:val="28"/>
          <w:szCs w:val="28"/>
          <w:highlight w:val="none"/>
        </w:rPr>
      </w:pPr>
      <w:r>
        <w:rPr>
          <w:rFonts w:hint="eastAsia" w:ascii="宋体" w:hAnsi="宋体" w:eastAsia="宋体" w:cs="宋体"/>
          <w:sz w:val="28"/>
          <w:szCs w:val="28"/>
          <w:highlight w:val="none"/>
        </w:rPr>
        <w:t xml:space="preserve">    14.</w:t>
      </w:r>
      <w:bookmarkStart w:id="82" w:name="_Toc114052430"/>
      <w:bookmarkStart w:id="83" w:name="_Toc114052366"/>
      <w:bookmarkStart w:id="84" w:name="_Toc286386850"/>
      <w:bookmarkStart w:id="85" w:name="_Toc310318588"/>
      <w:r>
        <w:rPr>
          <w:rFonts w:hint="eastAsia" w:ascii="宋体" w:hAnsi="宋体" w:eastAsia="宋体" w:cs="宋体"/>
          <w:sz w:val="28"/>
          <w:szCs w:val="28"/>
          <w:highlight w:val="none"/>
        </w:rPr>
        <w:t>比选申请文件的份数和签署</w:t>
      </w:r>
      <w:bookmarkEnd w:id="82"/>
      <w:bookmarkEnd w:id="83"/>
      <w:bookmarkEnd w:id="84"/>
      <w:bookmarkEnd w:id="85"/>
    </w:p>
    <w:p>
      <w:pPr>
        <w:ind w:right="753"/>
        <w:jc w:val="left"/>
        <w:rPr>
          <w:rFonts w:ascii="宋体" w:hAnsi="宋体" w:eastAsia="宋体" w:cs="宋体"/>
          <w:sz w:val="28"/>
          <w:szCs w:val="28"/>
          <w:highlight w:val="none"/>
        </w:rPr>
      </w:pPr>
      <w:r>
        <w:rPr>
          <w:rFonts w:hint="eastAsia" w:ascii="宋体" w:hAnsi="宋体" w:eastAsia="宋体" w:cs="宋体"/>
          <w:sz w:val="28"/>
          <w:szCs w:val="28"/>
          <w:highlight w:val="none"/>
        </w:rPr>
        <w:t xml:space="preserve">    14.1 比选申请人按比选文件的规定编制比选申请文件：详见前附表第12项内容。</w:t>
      </w:r>
    </w:p>
    <w:p>
      <w:pPr>
        <w:ind w:right="753"/>
        <w:jc w:val="left"/>
        <w:rPr>
          <w:rFonts w:ascii="宋体" w:hAnsi="宋体" w:eastAsia="宋体" w:cs="宋体"/>
          <w:sz w:val="28"/>
          <w:szCs w:val="28"/>
          <w:highlight w:val="none"/>
        </w:rPr>
      </w:pPr>
      <w:r>
        <w:rPr>
          <w:rFonts w:hint="eastAsia" w:ascii="宋体" w:hAnsi="宋体" w:eastAsia="宋体" w:cs="宋体"/>
          <w:sz w:val="28"/>
          <w:szCs w:val="28"/>
          <w:highlight w:val="none"/>
        </w:rPr>
        <w:t xml:space="preserve">    14.2 比选申请文件正本与副本均应使用不能擦去的黑色墨水打印或书写，装订成册，由比选申请人法定代表人或授权委托代理人亲自签署或加盖印鉴，并加盖法人单位公章。</w:t>
      </w:r>
    </w:p>
    <w:p>
      <w:pPr>
        <w:ind w:right="753"/>
        <w:jc w:val="left"/>
        <w:rPr>
          <w:rFonts w:ascii="宋体" w:hAnsi="宋体" w:eastAsia="宋体" w:cs="宋体"/>
          <w:sz w:val="28"/>
          <w:szCs w:val="28"/>
          <w:highlight w:val="none"/>
        </w:rPr>
      </w:pPr>
      <w:r>
        <w:rPr>
          <w:rFonts w:hint="eastAsia" w:ascii="宋体" w:hAnsi="宋体" w:eastAsia="宋体" w:cs="宋体"/>
          <w:sz w:val="28"/>
          <w:szCs w:val="28"/>
          <w:highlight w:val="none"/>
        </w:rPr>
        <w:t xml:space="preserve">    14.3 全套比选申请文件应无涂改和行间插字，除非这些删改是根据比选人指示进行的；或者是比选申请人造成的必须修改的错误，但修改处应由比选申请文件签字人签字证明，否则修改无效。</w:t>
      </w:r>
    </w:p>
    <w:p>
      <w:pPr>
        <w:keepNext/>
        <w:keepLines/>
        <w:spacing w:before="260" w:after="260" w:line="413" w:lineRule="auto"/>
        <w:jc w:val="left"/>
        <w:outlineLvl w:val="2"/>
        <w:rPr>
          <w:rFonts w:ascii="Times New Roman" w:hAnsi="Times New Roman" w:eastAsia="宋体" w:cs="Times New Roman"/>
          <w:kern w:val="0"/>
          <w:sz w:val="28"/>
          <w:szCs w:val="20"/>
          <w:highlight w:val="none"/>
        </w:rPr>
      </w:pPr>
      <w:bookmarkStart w:id="86" w:name="_Toc16937"/>
      <w:bookmarkStart w:id="87" w:name="_Toc86155516"/>
      <w:bookmarkStart w:id="88" w:name="_Toc25460"/>
      <w:bookmarkStart w:id="89" w:name="_Toc28652"/>
      <w:r>
        <w:rPr>
          <w:rFonts w:ascii="Times New Roman" w:hAnsi="Times New Roman" w:eastAsia="宋体" w:cs="Times New Roman"/>
          <w:kern w:val="0"/>
          <w:sz w:val="28"/>
          <w:szCs w:val="20"/>
          <w:highlight w:val="none"/>
        </w:rPr>
        <w:t>（五）比选申请文件的递交</w:t>
      </w:r>
      <w:bookmarkEnd w:id="86"/>
      <w:bookmarkEnd w:id="87"/>
      <w:bookmarkEnd w:id="88"/>
      <w:bookmarkEnd w:id="89"/>
    </w:p>
    <w:p>
      <w:pPr>
        <w:jc w:val="left"/>
        <w:rPr>
          <w:rFonts w:ascii="宋体" w:hAnsi="宋体" w:eastAsia="宋体" w:cs="宋体"/>
          <w:sz w:val="28"/>
          <w:szCs w:val="28"/>
          <w:highlight w:val="none"/>
        </w:rPr>
      </w:pPr>
      <w:r>
        <w:rPr>
          <w:rFonts w:hint="eastAsia" w:ascii="宋体" w:hAnsi="宋体" w:eastAsia="宋体" w:cs="宋体"/>
          <w:sz w:val="28"/>
          <w:szCs w:val="28"/>
          <w:highlight w:val="none"/>
        </w:rPr>
        <w:t xml:space="preserve">    15.比选申请文件的密封与标志</w:t>
      </w:r>
    </w:p>
    <w:p>
      <w:pPr>
        <w:ind w:right="753"/>
        <w:jc w:val="left"/>
        <w:rPr>
          <w:rFonts w:ascii="宋体" w:hAnsi="宋体" w:eastAsia="宋体" w:cs="宋体"/>
          <w:sz w:val="28"/>
          <w:szCs w:val="28"/>
          <w:highlight w:val="none"/>
        </w:rPr>
      </w:pPr>
      <w:r>
        <w:rPr>
          <w:rFonts w:hint="eastAsia" w:ascii="宋体" w:hAnsi="宋体" w:eastAsia="宋体" w:cs="宋体"/>
          <w:sz w:val="28"/>
          <w:szCs w:val="28"/>
          <w:highlight w:val="none"/>
        </w:rPr>
        <w:t xml:space="preserve">    15.1 比选申请文件装订要求：比选申请文件中资格审查部分、商务部分、技术部分分开装订。</w:t>
      </w:r>
    </w:p>
    <w:p>
      <w:pPr>
        <w:ind w:right="753"/>
        <w:jc w:val="left"/>
        <w:rPr>
          <w:rFonts w:ascii="宋体" w:hAnsi="宋体" w:eastAsia="宋体" w:cs="宋体"/>
          <w:sz w:val="28"/>
          <w:szCs w:val="28"/>
          <w:highlight w:val="none"/>
        </w:rPr>
      </w:pPr>
      <w:r>
        <w:rPr>
          <w:rFonts w:hint="eastAsia" w:ascii="宋体" w:hAnsi="宋体" w:eastAsia="宋体" w:cs="宋体"/>
          <w:sz w:val="28"/>
          <w:szCs w:val="28"/>
          <w:highlight w:val="none"/>
        </w:rPr>
        <w:t xml:space="preserve">    15.2 比选申请文件的资格审查部分、商务部分、技术部分分别密封在三个内层比选文件密封袋中，再密封在同一个外层比选文件密封袋中。</w:t>
      </w:r>
    </w:p>
    <w:p>
      <w:pPr>
        <w:ind w:right="753"/>
        <w:jc w:val="left"/>
        <w:rPr>
          <w:rFonts w:ascii="宋体" w:hAnsi="宋体" w:eastAsia="宋体" w:cs="宋体"/>
          <w:sz w:val="28"/>
          <w:szCs w:val="28"/>
          <w:highlight w:val="none"/>
        </w:rPr>
      </w:pPr>
      <w:r>
        <w:rPr>
          <w:rFonts w:hint="eastAsia" w:ascii="宋体" w:hAnsi="宋体" w:eastAsia="宋体" w:cs="宋体"/>
          <w:sz w:val="28"/>
          <w:szCs w:val="28"/>
          <w:highlight w:val="none"/>
        </w:rPr>
        <w:t xml:space="preserve">    15.3内层和外层包封口处都应加盖比选申请人公章或粘贴加盖公章的密封条，若外层包封没有加盖公章或破损严重，有可能导致比选人的拒收。</w:t>
      </w:r>
    </w:p>
    <w:p>
      <w:pPr>
        <w:ind w:right="753"/>
        <w:jc w:val="left"/>
        <w:rPr>
          <w:rFonts w:ascii="宋体" w:hAnsi="宋体" w:eastAsia="宋体" w:cs="宋体"/>
          <w:sz w:val="28"/>
          <w:szCs w:val="28"/>
          <w:highlight w:val="none"/>
        </w:rPr>
      </w:pPr>
      <w:r>
        <w:rPr>
          <w:rFonts w:hint="eastAsia" w:ascii="宋体" w:hAnsi="宋体" w:eastAsia="宋体" w:cs="宋体"/>
          <w:sz w:val="28"/>
          <w:szCs w:val="28"/>
          <w:highlight w:val="none"/>
        </w:rPr>
        <w:t xml:space="preserve">    15.4三个内层比选文件密封袋上应加贴封套并加盖比选申请人公章，并注明三个内层包对应的名称及比选申请人名称。外层比选文件密封袋上应加贴封套并加盖比选申请人公章，并注明本次比选项目的名称、“比选申请文件”、比选申请人名称。</w:t>
      </w:r>
    </w:p>
    <w:p>
      <w:pPr>
        <w:ind w:right="753"/>
        <w:jc w:val="left"/>
        <w:rPr>
          <w:rFonts w:ascii="宋体" w:hAnsi="宋体" w:eastAsia="宋体" w:cs="宋体"/>
          <w:sz w:val="28"/>
          <w:szCs w:val="28"/>
          <w:highlight w:val="none"/>
        </w:rPr>
      </w:pPr>
      <w:r>
        <w:rPr>
          <w:rFonts w:hint="eastAsia" w:ascii="宋体" w:hAnsi="宋体" w:eastAsia="宋体" w:cs="宋体"/>
          <w:sz w:val="28"/>
          <w:szCs w:val="28"/>
          <w:highlight w:val="none"/>
        </w:rPr>
        <w:t xml:space="preserve">    15.5比选申请文件递交至前附表第13项所述的单位和地址。</w:t>
      </w:r>
    </w:p>
    <w:p>
      <w:pPr>
        <w:ind w:right="753" w:firstLine="560" w:firstLineChars="200"/>
        <w:jc w:val="left"/>
        <w:rPr>
          <w:rFonts w:ascii="宋体" w:hAnsi="宋体" w:eastAsia="宋体" w:cs="宋体"/>
          <w:sz w:val="28"/>
          <w:szCs w:val="28"/>
          <w:highlight w:val="none"/>
        </w:rPr>
      </w:pPr>
      <w:r>
        <w:rPr>
          <w:rFonts w:hint="eastAsia" w:ascii="宋体" w:hAnsi="宋体" w:eastAsia="宋体" w:cs="宋体"/>
          <w:sz w:val="28"/>
          <w:szCs w:val="28"/>
          <w:highlight w:val="none"/>
        </w:rPr>
        <w:t>16.递交比选文件截止期</w:t>
      </w:r>
    </w:p>
    <w:p>
      <w:pPr>
        <w:ind w:right="753"/>
        <w:jc w:val="left"/>
        <w:rPr>
          <w:rFonts w:ascii="宋体" w:hAnsi="宋体" w:eastAsia="宋体" w:cs="宋体"/>
          <w:sz w:val="28"/>
          <w:szCs w:val="28"/>
          <w:highlight w:val="none"/>
        </w:rPr>
      </w:pPr>
      <w:r>
        <w:rPr>
          <w:rFonts w:hint="eastAsia" w:ascii="宋体" w:hAnsi="宋体" w:eastAsia="宋体" w:cs="宋体"/>
          <w:sz w:val="28"/>
          <w:szCs w:val="28"/>
          <w:highlight w:val="none"/>
        </w:rPr>
        <w:t xml:space="preserve">    16.1比选申请人应在前附表第14项规定的日期和时间之前将比选申请文件递交至前附表第13项所述的单位和地址。</w:t>
      </w:r>
    </w:p>
    <w:p>
      <w:pPr>
        <w:ind w:right="753"/>
        <w:jc w:val="left"/>
        <w:rPr>
          <w:rFonts w:ascii="宋体" w:hAnsi="宋体" w:eastAsia="宋体" w:cs="宋体"/>
          <w:sz w:val="28"/>
          <w:szCs w:val="28"/>
          <w:highlight w:val="none"/>
        </w:rPr>
      </w:pPr>
      <w:r>
        <w:rPr>
          <w:rFonts w:hint="eastAsia" w:ascii="宋体" w:hAnsi="宋体" w:eastAsia="宋体" w:cs="宋体"/>
          <w:sz w:val="28"/>
          <w:szCs w:val="28"/>
          <w:highlight w:val="none"/>
        </w:rPr>
        <w:t xml:space="preserve">    16.2 比选人可以以补充通知方式，酌情延长递交比选申请文件的截止日期。在上述情况下，比选人与比选申请人在比选截止期以前拥有的全部权力、责任和义务，将适用于延长后新的递交文件截止期。</w:t>
      </w:r>
    </w:p>
    <w:p>
      <w:pPr>
        <w:ind w:right="753"/>
        <w:jc w:val="left"/>
        <w:rPr>
          <w:rFonts w:ascii="宋体" w:hAnsi="宋体" w:eastAsia="宋体" w:cs="宋体"/>
          <w:sz w:val="28"/>
          <w:szCs w:val="28"/>
          <w:highlight w:val="none"/>
        </w:rPr>
      </w:pPr>
      <w:r>
        <w:rPr>
          <w:rFonts w:hint="eastAsia" w:ascii="宋体" w:hAnsi="宋体" w:eastAsia="宋体" w:cs="宋体"/>
          <w:sz w:val="28"/>
          <w:szCs w:val="28"/>
          <w:highlight w:val="none"/>
        </w:rPr>
        <w:t xml:space="preserve">    16.3 凡没有以补充方式获得酌情延长递交文件截止日期的比选申请人，比选人将拒收在递交文件截止期以后送到的比选申请文件。</w:t>
      </w:r>
    </w:p>
    <w:p>
      <w:pPr>
        <w:ind w:right="753"/>
        <w:jc w:val="left"/>
        <w:rPr>
          <w:rFonts w:ascii="宋体" w:hAnsi="宋体" w:eastAsia="宋体" w:cs="宋体"/>
          <w:sz w:val="28"/>
          <w:szCs w:val="28"/>
          <w:highlight w:val="none"/>
        </w:rPr>
      </w:pPr>
      <w:r>
        <w:rPr>
          <w:rFonts w:hint="eastAsia" w:ascii="宋体" w:hAnsi="宋体" w:eastAsia="宋体" w:cs="宋体"/>
          <w:sz w:val="28"/>
          <w:szCs w:val="28"/>
          <w:highlight w:val="none"/>
        </w:rPr>
        <w:t xml:space="preserve">    17.比选申请文件的修改与撤回</w:t>
      </w:r>
    </w:p>
    <w:p>
      <w:pPr>
        <w:ind w:right="753"/>
        <w:jc w:val="left"/>
        <w:rPr>
          <w:rFonts w:ascii="宋体" w:hAnsi="宋体" w:eastAsia="宋体" w:cs="宋体"/>
          <w:sz w:val="28"/>
          <w:szCs w:val="28"/>
          <w:highlight w:val="none"/>
        </w:rPr>
      </w:pPr>
      <w:r>
        <w:rPr>
          <w:rFonts w:hint="eastAsia" w:ascii="宋体" w:hAnsi="宋体" w:eastAsia="宋体" w:cs="宋体"/>
          <w:sz w:val="28"/>
          <w:szCs w:val="28"/>
          <w:highlight w:val="none"/>
        </w:rPr>
        <w:t xml:space="preserve">    17.1 比选申请人可以在递交比选申请文件以后，在规定的递交文件截止时间之前，以书面形式向比选人递交修改或撤回其比选申请文件的通知，但在递交文件截止时间以后，不能再更改其比选申请文件。</w:t>
      </w:r>
    </w:p>
    <w:p>
      <w:pPr>
        <w:keepNext/>
        <w:keepLines/>
        <w:spacing w:before="260" w:after="260" w:line="413" w:lineRule="auto"/>
        <w:outlineLvl w:val="2"/>
        <w:rPr>
          <w:rFonts w:ascii="宋体" w:hAnsi="宋体" w:eastAsia="宋体" w:cs="宋体"/>
          <w:kern w:val="0"/>
          <w:sz w:val="28"/>
          <w:szCs w:val="28"/>
          <w:highlight w:val="none"/>
        </w:rPr>
      </w:pPr>
      <w:bookmarkStart w:id="90" w:name="_Toc32687"/>
      <w:bookmarkStart w:id="91" w:name="_Toc29047"/>
      <w:bookmarkStart w:id="92" w:name="_Toc86155517"/>
      <w:bookmarkStart w:id="93" w:name="_Toc20601"/>
      <w:r>
        <w:rPr>
          <w:rFonts w:hint="eastAsia" w:ascii="宋体" w:hAnsi="宋体" w:eastAsia="宋体" w:cs="宋体"/>
          <w:kern w:val="0"/>
          <w:sz w:val="28"/>
          <w:szCs w:val="28"/>
          <w:highlight w:val="none"/>
        </w:rPr>
        <w:t>（六）评审</w:t>
      </w:r>
      <w:bookmarkEnd w:id="90"/>
      <w:bookmarkEnd w:id="91"/>
      <w:bookmarkEnd w:id="92"/>
      <w:bookmarkEnd w:id="93"/>
    </w:p>
    <w:p>
      <w:pPr>
        <w:ind w:right="753"/>
        <w:jc w:val="left"/>
        <w:rPr>
          <w:rFonts w:ascii="宋体" w:hAnsi="宋体" w:eastAsia="宋体" w:cs="宋体"/>
          <w:sz w:val="28"/>
          <w:szCs w:val="28"/>
          <w:highlight w:val="none"/>
        </w:rPr>
      </w:pPr>
      <w:r>
        <w:rPr>
          <w:rFonts w:hint="eastAsia" w:ascii="宋体" w:hAnsi="宋体" w:eastAsia="宋体" w:cs="宋体"/>
          <w:sz w:val="28"/>
          <w:szCs w:val="28"/>
          <w:highlight w:val="none"/>
        </w:rPr>
        <w:t xml:space="preserve">    18.评审</w:t>
      </w:r>
    </w:p>
    <w:p>
      <w:pPr>
        <w:ind w:right="753"/>
        <w:jc w:val="left"/>
        <w:rPr>
          <w:rFonts w:ascii="宋体" w:hAnsi="宋体" w:eastAsia="宋体" w:cs="宋体"/>
          <w:sz w:val="28"/>
          <w:szCs w:val="28"/>
          <w:highlight w:val="none"/>
        </w:rPr>
      </w:pPr>
      <w:r>
        <w:rPr>
          <w:rFonts w:hint="eastAsia" w:ascii="宋体" w:hAnsi="宋体" w:eastAsia="宋体" w:cs="宋体"/>
          <w:sz w:val="28"/>
          <w:szCs w:val="28"/>
          <w:highlight w:val="none"/>
        </w:rPr>
        <w:t xml:space="preserve">    18.1 比选人将于前附表第15项规定的时间和地点举行评审会议，参加评审的比选申请人法定代表人或授权委托代理人应按前附表第13、14项规定签名报到。</w:t>
      </w:r>
    </w:p>
    <w:p>
      <w:pPr>
        <w:ind w:right="753"/>
        <w:jc w:val="left"/>
        <w:rPr>
          <w:rFonts w:ascii="宋体" w:hAnsi="宋体" w:eastAsia="宋体" w:cs="宋体"/>
          <w:sz w:val="28"/>
          <w:szCs w:val="28"/>
          <w:highlight w:val="none"/>
        </w:rPr>
      </w:pPr>
      <w:r>
        <w:rPr>
          <w:rFonts w:hint="eastAsia" w:ascii="宋体" w:hAnsi="宋体" w:eastAsia="宋体" w:cs="宋体"/>
          <w:sz w:val="28"/>
          <w:szCs w:val="28"/>
          <w:highlight w:val="none"/>
        </w:rPr>
        <w:t xml:space="preserve">    18.2 比选人指定工作人员为评审会议主持人，负责组织和主持评审会议，并根据相关规定成立评比委员会，指派监督人和记录人，对比选申请文件进行检查，确认文件是否密封，文件外包装签署是否正确。但按规定提交了合格撤回通知的比选申请文件不予开封。</w:t>
      </w:r>
    </w:p>
    <w:p>
      <w:pPr>
        <w:ind w:right="753"/>
        <w:jc w:val="left"/>
        <w:rPr>
          <w:rFonts w:ascii="宋体" w:hAnsi="宋体" w:eastAsia="宋体" w:cs="宋体"/>
          <w:sz w:val="28"/>
          <w:szCs w:val="28"/>
          <w:highlight w:val="none"/>
        </w:rPr>
      </w:pPr>
      <w:r>
        <w:rPr>
          <w:rFonts w:hint="eastAsia" w:ascii="宋体" w:hAnsi="宋体" w:eastAsia="宋体" w:cs="宋体"/>
          <w:sz w:val="28"/>
          <w:szCs w:val="28"/>
          <w:highlight w:val="none"/>
        </w:rPr>
        <w:t xml:space="preserve">    18.3比选申请文件有下列情况之一者有可能导致比选申请文件无效：</w:t>
      </w:r>
    </w:p>
    <w:p>
      <w:pPr>
        <w:ind w:right="753"/>
        <w:jc w:val="left"/>
        <w:rPr>
          <w:rFonts w:ascii="宋体" w:hAnsi="宋体" w:eastAsia="宋体" w:cs="宋体"/>
          <w:sz w:val="28"/>
          <w:szCs w:val="28"/>
          <w:highlight w:val="none"/>
        </w:rPr>
      </w:pPr>
      <w:r>
        <w:rPr>
          <w:rFonts w:hint="eastAsia" w:ascii="宋体" w:hAnsi="宋体" w:eastAsia="宋体" w:cs="宋体"/>
          <w:sz w:val="28"/>
          <w:szCs w:val="28"/>
          <w:highlight w:val="none"/>
        </w:rPr>
        <w:t xml:space="preserve">    18.3.1  比选申请文件未密封及未按规定装订；</w:t>
      </w:r>
    </w:p>
    <w:p>
      <w:pPr>
        <w:ind w:right="753"/>
        <w:jc w:val="left"/>
        <w:rPr>
          <w:rFonts w:ascii="宋体" w:hAnsi="宋体" w:eastAsia="宋体" w:cs="宋体"/>
          <w:sz w:val="28"/>
          <w:szCs w:val="28"/>
          <w:highlight w:val="none"/>
        </w:rPr>
      </w:pPr>
      <w:r>
        <w:rPr>
          <w:rFonts w:hint="eastAsia" w:ascii="宋体" w:hAnsi="宋体" w:eastAsia="宋体" w:cs="宋体"/>
          <w:sz w:val="28"/>
          <w:szCs w:val="28"/>
          <w:highlight w:val="none"/>
        </w:rPr>
        <w:t xml:space="preserve">    18.3.2  未经法定代表人或委托人签署和未加盖比选申请人公章；</w:t>
      </w:r>
    </w:p>
    <w:p>
      <w:pPr>
        <w:ind w:right="753"/>
        <w:jc w:val="left"/>
        <w:rPr>
          <w:rFonts w:ascii="宋体" w:hAnsi="宋体" w:eastAsia="宋体" w:cs="宋体"/>
          <w:sz w:val="28"/>
          <w:szCs w:val="28"/>
          <w:highlight w:val="none"/>
        </w:rPr>
      </w:pPr>
      <w:r>
        <w:rPr>
          <w:rFonts w:hint="eastAsia" w:ascii="宋体" w:hAnsi="宋体" w:eastAsia="宋体" w:cs="宋体"/>
          <w:sz w:val="28"/>
          <w:szCs w:val="28"/>
          <w:highlight w:val="none"/>
        </w:rPr>
        <w:t xml:space="preserve">    18.3.3  内容不全或字迹模糊辨认不清；</w:t>
      </w:r>
    </w:p>
    <w:p>
      <w:pPr>
        <w:ind w:right="753"/>
        <w:jc w:val="left"/>
        <w:rPr>
          <w:rFonts w:ascii="宋体" w:hAnsi="宋体" w:eastAsia="宋体" w:cs="宋体"/>
          <w:sz w:val="28"/>
          <w:szCs w:val="28"/>
          <w:highlight w:val="none"/>
        </w:rPr>
      </w:pPr>
      <w:r>
        <w:rPr>
          <w:rFonts w:hint="eastAsia" w:ascii="宋体" w:hAnsi="宋体" w:eastAsia="宋体" w:cs="宋体"/>
          <w:sz w:val="28"/>
          <w:szCs w:val="28"/>
          <w:highlight w:val="none"/>
        </w:rPr>
        <w:t xml:space="preserve">    18.3.4  递交文件截止时间以后送达的比选申请文件；</w:t>
      </w:r>
    </w:p>
    <w:p>
      <w:pPr>
        <w:ind w:right="753"/>
        <w:jc w:val="left"/>
        <w:rPr>
          <w:rFonts w:ascii="宋体" w:hAnsi="宋体" w:eastAsia="宋体" w:cs="宋体"/>
          <w:sz w:val="28"/>
          <w:szCs w:val="28"/>
          <w:highlight w:val="none"/>
        </w:rPr>
      </w:pPr>
      <w:r>
        <w:rPr>
          <w:rFonts w:hint="eastAsia" w:ascii="宋体" w:hAnsi="宋体" w:eastAsia="宋体" w:cs="宋体"/>
          <w:sz w:val="28"/>
          <w:szCs w:val="28"/>
          <w:highlight w:val="none"/>
        </w:rPr>
        <w:t xml:space="preserve">    18.3.5  对比选文件未实质性响应；</w:t>
      </w:r>
    </w:p>
    <w:p>
      <w:pPr>
        <w:ind w:right="753"/>
        <w:jc w:val="left"/>
        <w:rPr>
          <w:rFonts w:ascii="宋体" w:hAnsi="宋体" w:eastAsia="宋体" w:cs="宋体"/>
          <w:sz w:val="28"/>
          <w:szCs w:val="28"/>
          <w:highlight w:val="none"/>
        </w:rPr>
      </w:pPr>
      <w:r>
        <w:rPr>
          <w:rFonts w:hint="eastAsia" w:ascii="宋体" w:hAnsi="宋体" w:eastAsia="宋体" w:cs="宋体"/>
          <w:sz w:val="28"/>
          <w:szCs w:val="28"/>
          <w:highlight w:val="none"/>
        </w:rPr>
        <w:t xml:space="preserve">    18.3.6  其它法律、法规规定的其它情形。</w:t>
      </w:r>
    </w:p>
    <w:p>
      <w:pPr>
        <w:ind w:right="753"/>
        <w:jc w:val="left"/>
        <w:rPr>
          <w:rFonts w:ascii="宋体" w:hAnsi="宋体" w:eastAsia="宋体" w:cs="宋体"/>
          <w:sz w:val="28"/>
          <w:szCs w:val="28"/>
          <w:highlight w:val="none"/>
        </w:rPr>
      </w:pPr>
      <w:r>
        <w:rPr>
          <w:rFonts w:hint="eastAsia" w:ascii="宋体" w:hAnsi="宋体" w:eastAsia="宋体" w:cs="宋体"/>
          <w:sz w:val="28"/>
          <w:szCs w:val="28"/>
          <w:highlight w:val="none"/>
        </w:rPr>
        <w:t xml:space="preserve">    18.4 比选人当众宣布核查结果，并宣读有效的比选申请人名称以及比选人认为需要的其他内容。</w:t>
      </w:r>
    </w:p>
    <w:p>
      <w:pPr>
        <w:ind w:right="753" w:firstLine="560" w:firstLineChars="200"/>
        <w:jc w:val="left"/>
        <w:rPr>
          <w:rFonts w:ascii="宋体" w:hAnsi="宋体" w:eastAsia="宋体" w:cs="宋体"/>
          <w:sz w:val="28"/>
          <w:szCs w:val="28"/>
          <w:highlight w:val="none"/>
        </w:rPr>
      </w:pPr>
      <w:r>
        <w:rPr>
          <w:rFonts w:hint="eastAsia" w:ascii="宋体" w:hAnsi="宋体" w:eastAsia="宋体" w:cs="宋体"/>
          <w:sz w:val="28"/>
          <w:szCs w:val="28"/>
          <w:highlight w:val="none"/>
        </w:rPr>
        <w:t>18.5评审会议程序</w:t>
      </w:r>
    </w:p>
    <w:p>
      <w:pPr>
        <w:ind w:right="753" w:firstLine="560" w:firstLineChars="200"/>
        <w:jc w:val="left"/>
        <w:rPr>
          <w:rFonts w:ascii="宋体" w:hAnsi="宋体" w:eastAsia="宋体" w:cs="宋体"/>
          <w:sz w:val="28"/>
          <w:szCs w:val="28"/>
          <w:highlight w:val="none"/>
        </w:rPr>
      </w:pPr>
      <w:r>
        <w:rPr>
          <w:rFonts w:hint="eastAsia" w:ascii="宋体" w:hAnsi="宋体" w:eastAsia="宋体" w:cs="宋体"/>
          <w:sz w:val="28"/>
          <w:szCs w:val="28"/>
          <w:highlight w:val="none"/>
        </w:rPr>
        <w:t>18.5.1 由主持人宣布评审会议开始，介绍到会人员。</w:t>
      </w:r>
    </w:p>
    <w:p>
      <w:pPr>
        <w:ind w:right="753" w:firstLine="560" w:firstLineChars="200"/>
        <w:jc w:val="left"/>
        <w:rPr>
          <w:rFonts w:ascii="宋体" w:hAnsi="宋体" w:eastAsia="宋体" w:cs="宋体"/>
          <w:sz w:val="28"/>
          <w:szCs w:val="28"/>
          <w:highlight w:val="none"/>
        </w:rPr>
      </w:pPr>
      <w:r>
        <w:rPr>
          <w:rFonts w:hint="eastAsia" w:ascii="宋体" w:hAnsi="宋体" w:eastAsia="宋体" w:cs="宋体"/>
          <w:sz w:val="28"/>
          <w:szCs w:val="28"/>
          <w:highlight w:val="none"/>
        </w:rPr>
        <w:t>评审小组启封比选申请文件，并对比选申请文件各部分进行评审，评审顺序依此为：资格审查部分、技术部分、报价部分。</w:t>
      </w:r>
    </w:p>
    <w:p>
      <w:pPr>
        <w:ind w:right="753"/>
        <w:jc w:val="left"/>
        <w:rPr>
          <w:rFonts w:ascii="宋体" w:hAnsi="宋体" w:eastAsia="宋体" w:cs="宋体"/>
          <w:sz w:val="28"/>
          <w:szCs w:val="28"/>
          <w:highlight w:val="none"/>
        </w:rPr>
      </w:pPr>
      <w:r>
        <w:rPr>
          <w:rFonts w:hint="eastAsia" w:ascii="宋体" w:hAnsi="宋体" w:eastAsia="宋体" w:cs="宋体"/>
          <w:sz w:val="28"/>
          <w:szCs w:val="28"/>
          <w:highlight w:val="none"/>
        </w:rPr>
        <w:t xml:space="preserve">    18.5.2评比委员、监督人、记录人等有关人员在比选记录表上签字确认。</w:t>
      </w:r>
    </w:p>
    <w:p>
      <w:pPr>
        <w:ind w:right="753" w:firstLine="560"/>
        <w:jc w:val="left"/>
        <w:rPr>
          <w:rFonts w:ascii="宋体" w:hAnsi="宋体" w:eastAsia="宋体" w:cs="宋体"/>
          <w:sz w:val="28"/>
          <w:szCs w:val="28"/>
          <w:highlight w:val="none"/>
        </w:rPr>
      </w:pPr>
      <w:r>
        <w:rPr>
          <w:rFonts w:hint="eastAsia" w:ascii="宋体" w:hAnsi="宋体" w:eastAsia="宋体" w:cs="宋体"/>
          <w:sz w:val="28"/>
          <w:szCs w:val="28"/>
          <w:highlight w:val="none"/>
        </w:rPr>
        <w:t>18.5.3评审结束。</w:t>
      </w:r>
    </w:p>
    <w:p>
      <w:pPr>
        <w:ind w:right="753" w:firstLine="560"/>
        <w:jc w:val="left"/>
        <w:rPr>
          <w:rFonts w:ascii="宋体" w:hAnsi="宋体" w:eastAsia="宋体" w:cs="宋体"/>
          <w:sz w:val="28"/>
          <w:szCs w:val="28"/>
          <w:highlight w:val="none"/>
        </w:rPr>
      </w:pPr>
      <w:r>
        <w:rPr>
          <w:rFonts w:hint="eastAsia" w:ascii="宋体" w:hAnsi="宋体" w:eastAsia="宋体" w:cs="宋体"/>
          <w:sz w:val="28"/>
          <w:szCs w:val="28"/>
          <w:highlight w:val="none"/>
        </w:rPr>
        <w:t>18.5.4在比选申请文件递交截止时间，比选有效情况如下：</w:t>
      </w:r>
    </w:p>
    <w:p>
      <w:pPr>
        <w:ind w:right="753" w:firstLine="560"/>
        <w:jc w:val="left"/>
        <w:rPr>
          <w:rFonts w:ascii="宋体" w:hAnsi="宋体" w:eastAsia="宋体" w:cs="宋体"/>
          <w:sz w:val="28"/>
          <w:szCs w:val="28"/>
          <w:highlight w:val="none"/>
        </w:rPr>
      </w:pPr>
      <w:r>
        <w:rPr>
          <w:rFonts w:hint="eastAsia" w:ascii="宋体" w:hAnsi="宋体" w:eastAsia="宋体" w:cs="宋体"/>
          <w:sz w:val="28"/>
          <w:szCs w:val="28"/>
          <w:highlight w:val="none"/>
        </w:rPr>
        <w:t>18.5.4.1本次递交比选申请文件的单位达到3家或3家以上，比选评审有效。</w:t>
      </w:r>
    </w:p>
    <w:p>
      <w:pPr>
        <w:ind w:right="753" w:firstLine="560"/>
        <w:jc w:val="left"/>
        <w:rPr>
          <w:rFonts w:ascii="宋体" w:hAnsi="宋体" w:eastAsia="宋体" w:cs="宋体"/>
          <w:sz w:val="28"/>
          <w:szCs w:val="28"/>
          <w:highlight w:val="none"/>
        </w:rPr>
      </w:pPr>
      <w:r>
        <w:rPr>
          <w:rFonts w:hint="eastAsia" w:ascii="宋体" w:hAnsi="宋体" w:eastAsia="宋体" w:cs="宋体"/>
          <w:sz w:val="28"/>
          <w:szCs w:val="28"/>
          <w:highlight w:val="none"/>
        </w:rPr>
        <w:t>18.5.4.2如果递交比选申请文件的单位只有2家，但评审委员会认为这2家单位具有竞争实力的，本次比选有效；</w:t>
      </w:r>
    </w:p>
    <w:p>
      <w:pPr>
        <w:ind w:right="753" w:firstLine="560"/>
        <w:jc w:val="left"/>
        <w:rPr>
          <w:rFonts w:ascii="宋体" w:hAnsi="宋体" w:eastAsia="宋体" w:cs="宋体"/>
          <w:sz w:val="28"/>
          <w:szCs w:val="28"/>
          <w:highlight w:val="none"/>
        </w:rPr>
      </w:pPr>
      <w:r>
        <w:rPr>
          <w:rFonts w:hint="eastAsia" w:ascii="宋体" w:hAnsi="宋体" w:eastAsia="宋体" w:cs="宋体"/>
          <w:sz w:val="28"/>
          <w:szCs w:val="28"/>
          <w:highlight w:val="none"/>
        </w:rPr>
        <w:t>18.5.5在比选申请文件递交截止时间，比选无效情况如下：</w:t>
      </w:r>
    </w:p>
    <w:p>
      <w:pPr>
        <w:ind w:right="753" w:firstLine="560"/>
        <w:jc w:val="left"/>
        <w:rPr>
          <w:rFonts w:ascii="宋体" w:hAnsi="宋体" w:eastAsia="宋体" w:cs="宋体"/>
          <w:sz w:val="28"/>
          <w:szCs w:val="28"/>
          <w:highlight w:val="none"/>
        </w:rPr>
      </w:pPr>
      <w:r>
        <w:rPr>
          <w:rFonts w:hint="eastAsia" w:ascii="宋体" w:hAnsi="宋体" w:eastAsia="宋体" w:cs="宋体"/>
          <w:sz w:val="28"/>
          <w:szCs w:val="28"/>
          <w:highlight w:val="none"/>
        </w:rPr>
        <w:t>18.5.5.1本次递交比选申请文件的单位只有1家，比选无效；</w:t>
      </w:r>
    </w:p>
    <w:p>
      <w:pPr>
        <w:ind w:right="753" w:firstLine="560"/>
        <w:jc w:val="left"/>
        <w:rPr>
          <w:rFonts w:ascii="宋体" w:hAnsi="宋体" w:eastAsia="宋体" w:cs="宋体"/>
          <w:sz w:val="28"/>
          <w:szCs w:val="28"/>
          <w:highlight w:val="none"/>
        </w:rPr>
      </w:pPr>
      <w:r>
        <w:rPr>
          <w:rFonts w:hint="eastAsia" w:ascii="宋体" w:hAnsi="宋体" w:eastAsia="宋体" w:cs="宋体"/>
          <w:sz w:val="28"/>
          <w:szCs w:val="28"/>
          <w:highlight w:val="none"/>
        </w:rPr>
        <w:t>18.5.5.2如果递交比选申请文件的单位只有2家，但评审委员会认为这2家单位不具有竞争实力的，本次比选无效。</w:t>
      </w:r>
    </w:p>
    <w:p>
      <w:pPr>
        <w:keepNext/>
        <w:keepLines/>
        <w:spacing w:before="260" w:after="260" w:line="413" w:lineRule="auto"/>
        <w:outlineLvl w:val="2"/>
        <w:rPr>
          <w:rFonts w:ascii="宋体" w:hAnsi="宋体" w:eastAsia="宋体" w:cs="宋体"/>
          <w:kern w:val="0"/>
          <w:sz w:val="28"/>
          <w:szCs w:val="28"/>
          <w:highlight w:val="none"/>
        </w:rPr>
      </w:pPr>
      <w:bookmarkStart w:id="94" w:name="_Toc30562"/>
      <w:bookmarkStart w:id="95" w:name="_Toc10191"/>
      <w:bookmarkStart w:id="96" w:name="_Toc86155518"/>
      <w:bookmarkStart w:id="97" w:name="_Toc79"/>
      <w:r>
        <w:rPr>
          <w:rFonts w:hint="eastAsia" w:ascii="宋体" w:hAnsi="宋体" w:eastAsia="宋体" w:cs="宋体"/>
          <w:kern w:val="0"/>
          <w:sz w:val="28"/>
          <w:szCs w:val="28"/>
          <w:highlight w:val="none"/>
        </w:rPr>
        <w:t>（七）评比</w:t>
      </w:r>
      <w:bookmarkEnd w:id="94"/>
      <w:bookmarkEnd w:id="95"/>
      <w:bookmarkEnd w:id="96"/>
      <w:bookmarkEnd w:id="97"/>
    </w:p>
    <w:p>
      <w:pPr>
        <w:ind w:right="753"/>
        <w:jc w:val="left"/>
        <w:rPr>
          <w:rFonts w:ascii="宋体" w:hAnsi="宋体" w:eastAsia="宋体" w:cs="宋体"/>
          <w:sz w:val="28"/>
          <w:szCs w:val="28"/>
          <w:highlight w:val="none"/>
        </w:rPr>
      </w:pPr>
      <w:bookmarkStart w:id="98" w:name="_Toc310318596"/>
      <w:r>
        <w:rPr>
          <w:rFonts w:hint="eastAsia" w:ascii="宋体" w:hAnsi="宋体" w:eastAsia="宋体" w:cs="宋体"/>
          <w:sz w:val="28"/>
          <w:szCs w:val="28"/>
          <w:highlight w:val="none"/>
        </w:rPr>
        <w:t xml:space="preserve">    19.评比</w:t>
      </w:r>
      <w:bookmarkEnd w:id="98"/>
    </w:p>
    <w:p>
      <w:pPr>
        <w:ind w:right="753"/>
        <w:jc w:val="left"/>
        <w:rPr>
          <w:rFonts w:ascii="宋体" w:hAnsi="宋体" w:eastAsia="宋体" w:cs="宋体"/>
          <w:sz w:val="28"/>
          <w:szCs w:val="28"/>
          <w:highlight w:val="none"/>
        </w:rPr>
      </w:pPr>
      <w:r>
        <w:rPr>
          <w:rFonts w:hint="eastAsia" w:ascii="宋体" w:hAnsi="宋体" w:eastAsia="宋体" w:cs="宋体"/>
          <w:sz w:val="28"/>
          <w:szCs w:val="28"/>
          <w:highlight w:val="none"/>
        </w:rPr>
        <w:t xml:space="preserve">    19.1评比委员应独立、公正 、公平地工作，任何单位和个人不得干预其正常工作。</w:t>
      </w:r>
    </w:p>
    <w:p>
      <w:pPr>
        <w:ind w:right="753" w:firstLine="560"/>
        <w:jc w:val="left"/>
        <w:rPr>
          <w:rFonts w:ascii="宋体" w:hAnsi="宋体" w:eastAsia="宋体" w:cs="宋体"/>
          <w:sz w:val="28"/>
          <w:szCs w:val="28"/>
          <w:highlight w:val="none"/>
        </w:rPr>
      </w:pPr>
      <w:r>
        <w:rPr>
          <w:rFonts w:hint="eastAsia" w:ascii="宋体" w:hAnsi="宋体" w:eastAsia="宋体" w:cs="宋体"/>
          <w:sz w:val="28"/>
          <w:szCs w:val="28"/>
          <w:highlight w:val="none"/>
        </w:rPr>
        <w:t>19.2本比选项目的上限价为：详见前附表第10项内容。当比选申请人报价超出上限价，该比选申请文件无效。</w:t>
      </w:r>
    </w:p>
    <w:p>
      <w:pPr>
        <w:ind w:right="753"/>
        <w:jc w:val="left"/>
        <w:rPr>
          <w:rFonts w:ascii="宋体" w:hAnsi="宋体" w:eastAsia="宋体" w:cs="宋体"/>
          <w:sz w:val="28"/>
          <w:szCs w:val="28"/>
          <w:highlight w:val="none"/>
        </w:rPr>
      </w:pPr>
      <w:r>
        <w:rPr>
          <w:rFonts w:hint="eastAsia" w:ascii="宋体" w:hAnsi="宋体" w:eastAsia="宋体" w:cs="宋体"/>
          <w:sz w:val="28"/>
          <w:szCs w:val="28"/>
          <w:highlight w:val="none"/>
        </w:rPr>
        <w:t xml:space="preserve">    19.3评比过程的保密性。评比委员、有关工作人员及其他知情人不得透露对比选申请文件的评审和比较、中选候选人的推荐情况以及与比选有关的其他情况。</w:t>
      </w:r>
    </w:p>
    <w:p>
      <w:pPr>
        <w:ind w:right="753"/>
        <w:jc w:val="left"/>
        <w:rPr>
          <w:rFonts w:ascii="宋体" w:hAnsi="宋体" w:eastAsia="宋体" w:cs="宋体"/>
          <w:sz w:val="28"/>
          <w:szCs w:val="28"/>
          <w:highlight w:val="none"/>
        </w:rPr>
      </w:pPr>
      <w:r>
        <w:rPr>
          <w:rFonts w:hint="eastAsia" w:ascii="宋体" w:hAnsi="宋体" w:eastAsia="宋体" w:cs="宋体"/>
          <w:sz w:val="28"/>
          <w:szCs w:val="28"/>
          <w:highlight w:val="none"/>
        </w:rPr>
        <w:t xml:space="preserve">    19.4比选申请人在评比过程中所进行的力图影响评比公正性的活动，可能导致其中选无效。</w:t>
      </w:r>
    </w:p>
    <w:p>
      <w:pPr>
        <w:ind w:right="753"/>
        <w:jc w:val="left"/>
        <w:rPr>
          <w:rFonts w:ascii="宋体" w:hAnsi="宋体" w:eastAsia="宋体" w:cs="宋体"/>
          <w:sz w:val="28"/>
          <w:szCs w:val="28"/>
          <w:highlight w:val="none"/>
        </w:rPr>
      </w:pPr>
      <w:r>
        <w:rPr>
          <w:rFonts w:hint="eastAsia" w:ascii="宋体" w:hAnsi="宋体" w:eastAsia="宋体" w:cs="宋体"/>
          <w:sz w:val="28"/>
          <w:szCs w:val="28"/>
          <w:highlight w:val="none"/>
        </w:rPr>
        <w:t xml:space="preserve">    19.5比选申请文件的澄清或说明</w:t>
      </w:r>
    </w:p>
    <w:p>
      <w:pPr>
        <w:ind w:right="753"/>
        <w:jc w:val="left"/>
        <w:rPr>
          <w:rFonts w:ascii="宋体" w:hAnsi="宋体" w:eastAsia="宋体" w:cs="宋体"/>
          <w:sz w:val="28"/>
          <w:szCs w:val="28"/>
          <w:highlight w:val="none"/>
        </w:rPr>
      </w:pPr>
      <w:r>
        <w:rPr>
          <w:rFonts w:hint="eastAsia" w:ascii="宋体" w:hAnsi="宋体" w:eastAsia="宋体" w:cs="宋体"/>
          <w:sz w:val="28"/>
          <w:szCs w:val="28"/>
          <w:highlight w:val="none"/>
        </w:rPr>
        <w:t xml:space="preserve">    19.5.1在评比期间项目需要澄清时，评比委员会可联系比选申请人授权代表，采取电话、微信或者钉钉等线上视频方式进行澄清（具体方式由评比委员会与比选申请人授权代表协商确定），澄清后要求比选申请人将纸质澄清文件通过邮寄的方式邮寄予比选人存档备查。</w:t>
      </w:r>
    </w:p>
    <w:p>
      <w:pPr>
        <w:ind w:right="753"/>
        <w:jc w:val="left"/>
        <w:rPr>
          <w:rFonts w:ascii="宋体" w:hAnsi="宋体" w:eastAsia="宋体" w:cs="宋体"/>
          <w:sz w:val="28"/>
          <w:szCs w:val="28"/>
          <w:highlight w:val="none"/>
        </w:rPr>
      </w:pPr>
      <w:r>
        <w:rPr>
          <w:rFonts w:hint="eastAsia" w:ascii="宋体" w:hAnsi="宋体" w:eastAsia="宋体" w:cs="宋体"/>
          <w:sz w:val="28"/>
          <w:szCs w:val="28"/>
          <w:highlight w:val="none"/>
        </w:rPr>
        <w:t xml:space="preserve">    19.5.2比选申请人的澄清或说明函作为比选申请文件的组成部分。</w:t>
      </w:r>
    </w:p>
    <w:p>
      <w:pPr>
        <w:ind w:right="753"/>
        <w:jc w:val="left"/>
        <w:rPr>
          <w:rFonts w:ascii="宋体" w:hAnsi="宋体" w:eastAsia="宋体" w:cs="宋体"/>
          <w:sz w:val="28"/>
          <w:szCs w:val="28"/>
          <w:highlight w:val="none"/>
        </w:rPr>
      </w:pPr>
      <w:r>
        <w:rPr>
          <w:rFonts w:hint="eastAsia" w:ascii="宋体" w:hAnsi="宋体" w:eastAsia="宋体" w:cs="宋体"/>
          <w:sz w:val="28"/>
          <w:szCs w:val="28"/>
          <w:highlight w:val="none"/>
        </w:rPr>
        <w:t xml:space="preserve">    19.5.3比选申请人对比选申请文件的澄清或说明不得超出比选申请文件的范围或改变比选的实质内容。</w:t>
      </w:r>
    </w:p>
    <w:p>
      <w:pPr>
        <w:ind w:right="753" w:firstLine="560" w:firstLineChars="200"/>
        <w:jc w:val="left"/>
        <w:rPr>
          <w:rFonts w:ascii="宋体" w:hAnsi="宋体" w:eastAsia="宋体" w:cs="宋体"/>
          <w:sz w:val="28"/>
          <w:szCs w:val="28"/>
          <w:highlight w:val="none"/>
        </w:rPr>
      </w:pPr>
      <w:bookmarkStart w:id="99" w:name="_Toc286386859"/>
      <w:bookmarkStart w:id="100" w:name="_Toc114052375"/>
      <w:bookmarkStart w:id="101" w:name="_Toc310318597"/>
      <w:bookmarkStart w:id="102" w:name="_Toc114052439"/>
      <w:r>
        <w:rPr>
          <w:rFonts w:hint="eastAsia" w:ascii="宋体" w:hAnsi="宋体" w:eastAsia="宋体" w:cs="宋体"/>
          <w:sz w:val="28"/>
          <w:szCs w:val="28"/>
          <w:highlight w:val="none"/>
        </w:rPr>
        <w:t>20.评比保密</w:t>
      </w:r>
      <w:bookmarkEnd w:id="99"/>
      <w:bookmarkEnd w:id="100"/>
      <w:bookmarkEnd w:id="101"/>
      <w:bookmarkEnd w:id="102"/>
    </w:p>
    <w:p>
      <w:pPr>
        <w:ind w:right="753"/>
        <w:jc w:val="left"/>
        <w:rPr>
          <w:rFonts w:ascii="宋体" w:hAnsi="宋体" w:eastAsia="宋体" w:cs="宋体"/>
          <w:sz w:val="28"/>
          <w:szCs w:val="28"/>
          <w:highlight w:val="none"/>
        </w:rPr>
      </w:pPr>
      <w:r>
        <w:rPr>
          <w:rFonts w:hint="eastAsia" w:ascii="宋体" w:hAnsi="宋体" w:eastAsia="宋体" w:cs="宋体"/>
          <w:sz w:val="28"/>
          <w:szCs w:val="28"/>
          <w:highlight w:val="none"/>
        </w:rPr>
        <w:t xml:space="preserve">    20.1评比全过程内容和对比选申请文件的评分结果，不得向比选申请人和与该过程无关的其他单位和个人泄露。</w:t>
      </w:r>
    </w:p>
    <w:p>
      <w:pPr>
        <w:ind w:right="753"/>
        <w:jc w:val="left"/>
        <w:rPr>
          <w:rFonts w:ascii="宋体" w:hAnsi="宋体" w:eastAsia="宋体" w:cs="宋体"/>
          <w:sz w:val="28"/>
          <w:szCs w:val="28"/>
          <w:highlight w:val="none"/>
        </w:rPr>
      </w:pPr>
      <w:r>
        <w:rPr>
          <w:rFonts w:hint="eastAsia" w:ascii="宋体" w:hAnsi="宋体" w:eastAsia="宋体" w:cs="宋体"/>
          <w:sz w:val="28"/>
          <w:szCs w:val="28"/>
          <w:highlight w:val="none"/>
        </w:rPr>
        <w:t xml:space="preserve">    20.2比选申请人对比选人和评委员施加影响的任何行为，都将被取消比选资格。</w:t>
      </w:r>
    </w:p>
    <w:p>
      <w:pPr>
        <w:ind w:right="753"/>
        <w:jc w:val="left"/>
        <w:rPr>
          <w:rFonts w:ascii="宋体" w:hAnsi="宋体" w:eastAsia="宋体" w:cs="宋体"/>
          <w:sz w:val="28"/>
          <w:szCs w:val="28"/>
          <w:highlight w:val="none"/>
        </w:rPr>
      </w:pPr>
      <w:bookmarkStart w:id="103" w:name="_Toc310318598"/>
      <w:r>
        <w:rPr>
          <w:rFonts w:hint="eastAsia" w:ascii="宋体" w:hAnsi="宋体" w:eastAsia="宋体" w:cs="宋体"/>
          <w:sz w:val="28"/>
          <w:szCs w:val="28"/>
          <w:highlight w:val="none"/>
        </w:rPr>
        <w:t xml:space="preserve">    21.比选申请文件评比</w:t>
      </w:r>
      <w:bookmarkEnd w:id="103"/>
    </w:p>
    <w:p>
      <w:pPr>
        <w:ind w:right="753"/>
        <w:jc w:val="left"/>
        <w:rPr>
          <w:rFonts w:ascii="宋体" w:hAnsi="宋体" w:eastAsia="宋体" w:cs="宋体"/>
          <w:sz w:val="28"/>
          <w:szCs w:val="28"/>
          <w:highlight w:val="none"/>
        </w:rPr>
      </w:pPr>
      <w:r>
        <w:rPr>
          <w:rFonts w:hint="eastAsia" w:ascii="宋体" w:hAnsi="宋体" w:eastAsia="宋体" w:cs="宋体"/>
          <w:sz w:val="28"/>
          <w:szCs w:val="28"/>
          <w:highlight w:val="none"/>
        </w:rPr>
        <w:t xml:space="preserve">    21.1比选申请人资格审查</w:t>
      </w:r>
    </w:p>
    <w:p>
      <w:pPr>
        <w:ind w:right="753"/>
        <w:jc w:val="left"/>
        <w:rPr>
          <w:rFonts w:ascii="宋体" w:hAnsi="宋体" w:eastAsia="宋体" w:cs="宋体"/>
          <w:sz w:val="28"/>
          <w:szCs w:val="28"/>
          <w:highlight w:val="none"/>
        </w:rPr>
      </w:pPr>
      <w:r>
        <w:rPr>
          <w:rFonts w:hint="eastAsia" w:ascii="宋体" w:hAnsi="宋体" w:eastAsia="宋体" w:cs="宋体"/>
          <w:sz w:val="28"/>
          <w:szCs w:val="28"/>
          <w:highlight w:val="none"/>
        </w:rPr>
        <w:t xml:space="preserve">    只有通过资格审查才能进入详细评审。所要提供的材料见本须知10.2条内容，资格审查资料有任何一项不合格者其资格审查视为不通过。</w:t>
      </w:r>
    </w:p>
    <w:p>
      <w:pPr>
        <w:ind w:right="753"/>
        <w:jc w:val="left"/>
        <w:rPr>
          <w:rFonts w:ascii="宋体" w:hAnsi="宋体" w:eastAsia="宋体" w:cs="宋体"/>
          <w:sz w:val="28"/>
          <w:szCs w:val="28"/>
          <w:highlight w:val="none"/>
        </w:rPr>
      </w:pPr>
      <w:r>
        <w:rPr>
          <w:rFonts w:hint="eastAsia" w:ascii="宋体" w:hAnsi="宋体" w:eastAsia="宋体" w:cs="宋体"/>
          <w:sz w:val="28"/>
          <w:szCs w:val="28"/>
          <w:highlight w:val="none"/>
        </w:rPr>
        <w:t xml:space="preserve">    21.2比选申请文件的评价与比较</w:t>
      </w:r>
    </w:p>
    <w:p>
      <w:pPr>
        <w:ind w:right="753"/>
        <w:jc w:val="left"/>
        <w:rPr>
          <w:rFonts w:ascii="宋体" w:hAnsi="宋体" w:eastAsia="宋体" w:cs="宋体"/>
          <w:sz w:val="28"/>
          <w:szCs w:val="28"/>
          <w:highlight w:val="none"/>
        </w:rPr>
      </w:pPr>
      <w:r>
        <w:rPr>
          <w:rFonts w:hint="eastAsia" w:ascii="宋体" w:hAnsi="宋体" w:eastAsia="宋体" w:cs="宋体"/>
          <w:sz w:val="28"/>
          <w:szCs w:val="28"/>
          <w:highlight w:val="none"/>
        </w:rPr>
        <w:t xml:space="preserve">    对比选申请文件进行符合性鉴定。比选申请文件应实质上响应比选文件的要求，应与比选文件所有条款、条件和规定，无明显差异或保留。评比委员会对实质上不响应比选文件要求的予以拒绝。并且不允许通过修正或撤消其不符合要求的差异或保留，使之成为具有响应性的比选文件。</w:t>
      </w:r>
    </w:p>
    <w:p>
      <w:pPr>
        <w:ind w:right="753"/>
        <w:jc w:val="left"/>
        <w:rPr>
          <w:rFonts w:ascii="宋体" w:hAnsi="宋体" w:eastAsia="宋体" w:cs="宋体"/>
          <w:sz w:val="28"/>
          <w:szCs w:val="28"/>
          <w:highlight w:val="none"/>
        </w:rPr>
      </w:pPr>
      <w:r>
        <w:rPr>
          <w:rFonts w:hint="eastAsia" w:ascii="宋体" w:hAnsi="宋体" w:eastAsia="宋体" w:cs="宋体"/>
          <w:sz w:val="28"/>
          <w:szCs w:val="28"/>
          <w:highlight w:val="none"/>
        </w:rPr>
        <w:t xml:space="preserve">    21.2.1比选申请人或其比选文件有下列情况之一者，其比选文件将视为无效或作废处理：</w:t>
      </w:r>
    </w:p>
    <w:p>
      <w:pPr>
        <w:ind w:right="753"/>
        <w:jc w:val="left"/>
        <w:rPr>
          <w:rFonts w:ascii="宋体" w:hAnsi="宋体" w:eastAsia="宋体" w:cs="宋体"/>
          <w:sz w:val="28"/>
          <w:szCs w:val="28"/>
          <w:highlight w:val="none"/>
        </w:rPr>
      </w:pPr>
      <w:r>
        <w:rPr>
          <w:rFonts w:hint="eastAsia" w:ascii="宋体" w:hAnsi="宋体" w:eastAsia="宋体" w:cs="宋体"/>
          <w:sz w:val="28"/>
          <w:szCs w:val="28"/>
          <w:highlight w:val="none"/>
        </w:rPr>
        <w:t xml:space="preserve">    （1）比选申请人的法定代表人或委托代理人未按时递交比选文件；</w:t>
      </w:r>
    </w:p>
    <w:p>
      <w:pPr>
        <w:ind w:right="753"/>
        <w:jc w:val="left"/>
        <w:rPr>
          <w:rFonts w:ascii="宋体" w:hAnsi="宋体" w:eastAsia="宋体" w:cs="宋体"/>
          <w:sz w:val="28"/>
          <w:szCs w:val="28"/>
          <w:highlight w:val="none"/>
        </w:rPr>
      </w:pPr>
      <w:r>
        <w:rPr>
          <w:rFonts w:hint="eastAsia" w:ascii="宋体" w:hAnsi="宋体" w:eastAsia="宋体" w:cs="宋体"/>
          <w:sz w:val="28"/>
          <w:szCs w:val="28"/>
          <w:highlight w:val="none"/>
        </w:rPr>
        <w:t xml:space="preserve">    （2）比选文件未按照本须知第15条的要求装订、密封和标记的；</w:t>
      </w:r>
    </w:p>
    <w:p>
      <w:pPr>
        <w:ind w:right="753"/>
        <w:jc w:val="left"/>
        <w:rPr>
          <w:rFonts w:ascii="宋体" w:hAnsi="宋体" w:eastAsia="宋体" w:cs="宋体"/>
          <w:sz w:val="28"/>
          <w:szCs w:val="28"/>
          <w:highlight w:val="none"/>
        </w:rPr>
      </w:pPr>
      <w:r>
        <w:rPr>
          <w:rFonts w:hint="eastAsia" w:ascii="宋体" w:hAnsi="宋体" w:eastAsia="宋体" w:cs="宋体"/>
          <w:sz w:val="28"/>
          <w:szCs w:val="28"/>
          <w:highlight w:val="none"/>
        </w:rPr>
        <w:t xml:space="preserve">    （3）本须知第10条规定的比选文件有关内容未按本须知第14条规定加盖比选申请人公章、未经法定代表人或其委托代理人签字或盖章的；</w:t>
      </w:r>
    </w:p>
    <w:p>
      <w:pPr>
        <w:ind w:right="753"/>
        <w:jc w:val="left"/>
        <w:rPr>
          <w:rFonts w:ascii="宋体" w:hAnsi="宋体" w:eastAsia="宋体" w:cs="宋体"/>
          <w:sz w:val="28"/>
          <w:szCs w:val="28"/>
          <w:highlight w:val="none"/>
        </w:rPr>
      </w:pPr>
      <w:r>
        <w:rPr>
          <w:rFonts w:hint="eastAsia" w:ascii="宋体" w:hAnsi="宋体" w:eastAsia="宋体" w:cs="宋体"/>
          <w:sz w:val="28"/>
          <w:szCs w:val="28"/>
          <w:highlight w:val="none"/>
        </w:rPr>
        <w:t xml:space="preserve">    （4）由委托代理人签字或盖章，但未随比选申请文件一起提交有效的“授权委托书”原件的；</w:t>
      </w:r>
    </w:p>
    <w:p>
      <w:pPr>
        <w:ind w:right="753"/>
        <w:jc w:val="left"/>
        <w:rPr>
          <w:rFonts w:ascii="宋体" w:hAnsi="宋体" w:eastAsia="宋体" w:cs="宋体"/>
          <w:sz w:val="28"/>
          <w:szCs w:val="28"/>
          <w:highlight w:val="none"/>
        </w:rPr>
      </w:pPr>
      <w:r>
        <w:rPr>
          <w:rFonts w:hint="eastAsia" w:ascii="宋体" w:hAnsi="宋体" w:eastAsia="宋体" w:cs="宋体"/>
          <w:sz w:val="28"/>
          <w:szCs w:val="28"/>
          <w:highlight w:val="none"/>
        </w:rPr>
        <w:t xml:space="preserve">    （5）比选申请文件的关键内容字迹模糊、辨认不清的；</w:t>
      </w:r>
    </w:p>
    <w:p>
      <w:pPr>
        <w:ind w:right="753"/>
        <w:jc w:val="left"/>
        <w:rPr>
          <w:rFonts w:ascii="宋体" w:hAnsi="宋体" w:eastAsia="宋体" w:cs="宋体"/>
          <w:sz w:val="28"/>
          <w:szCs w:val="28"/>
          <w:highlight w:val="none"/>
        </w:rPr>
      </w:pPr>
      <w:r>
        <w:rPr>
          <w:rFonts w:hint="eastAsia" w:ascii="宋体" w:hAnsi="宋体" w:eastAsia="宋体" w:cs="宋体"/>
          <w:sz w:val="28"/>
          <w:szCs w:val="28"/>
          <w:highlight w:val="none"/>
        </w:rPr>
        <w:t xml:space="preserve">    （6）不按本须知第10条内容提供资料的；</w:t>
      </w:r>
      <w:r>
        <w:rPr>
          <w:rFonts w:hint="eastAsia" w:ascii="宋体" w:hAnsi="宋体" w:eastAsia="宋体" w:cs="宋体"/>
          <w:sz w:val="28"/>
          <w:szCs w:val="28"/>
          <w:highlight w:val="none"/>
        </w:rPr>
        <w:tab/>
      </w:r>
    </w:p>
    <w:p>
      <w:pPr>
        <w:ind w:right="753"/>
        <w:jc w:val="left"/>
        <w:rPr>
          <w:rFonts w:ascii="宋体" w:hAnsi="宋体" w:eastAsia="宋体" w:cs="宋体"/>
          <w:sz w:val="28"/>
          <w:szCs w:val="28"/>
          <w:highlight w:val="none"/>
        </w:rPr>
      </w:pPr>
      <w:r>
        <w:rPr>
          <w:rFonts w:hint="eastAsia" w:ascii="宋体" w:hAnsi="宋体" w:eastAsia="宋体" w:cs="宋体"/>
          <w:sz w:val="28"/>
          <w:szCs w:val="28"/>
          <w:highlight w:val="none"/>
        </w:rPr>
        <w:t xml:space="preserve">    （7）比选申请文件内容不真实的；</w:t>
      </w:r>
    </w:p>
    <w:p>
      <w:pPr>
        <w:ind w:right="753"/>
        <w:jc w:val="left"/>
        <w:rPr>
          <w:rFonts w:ascii="宋体" w:hAnsi="宋体" w:eastAsia="宋体" w:cs="宋体"/>
          <w:sz w:val="28"/>
          <w:szCs w:val="28"/>
          <w:highlight w:val="none"/>
        </w:rPr>
      </w:pPr>
      <w:r>
        <w:rPr>
          <w:rFonts w:hint="eastAsia" w:ascii="宋体" w:hAnsi="宋体" w:eastAsia="宋体" w:cs="宋体"/>
          <w:sz w:val="28"/>
          <w:szCs w:val="28"/>
          <w:highlight w:val="none"/>
        </w:rPr>
        <w:t xml:space="preserve">    （8）比选申请文件实质上没有响应比选文件的要求的；</w:t>
      </w:r>
    </w:p>
    <w:p>
      <w:pPr>
        <w:ind w:right="753"/>
        <w:jc w:val="left"/>
        <w:rPr>
          <w:rFonts w:ascii="宋体" w:hAnsi="宋体" w:eastAsia="宋体" w:cs="宋体"/>
          <w:sz w:val="28"/>
          <w:szCs w:val="28"/>
          <w:highlight w:val="none"/>
        </w:rPr>
      </w:pPr>
      <w:r>
        <w:rPr>
          <w:rFonts w:hint="eastAsia" w:ascii="宋体" w:hAnsi="宋体" w:eastAsia="宋体" w:cs="宋体"/>
          <w:sz w:val="28"/>
          <w:szCs w:val="28"/>
          <w:highlight w:val="none"/>
        </w:rPr>
        <w:t xml:space="preserve">    （9）比选申请人不具备独立法人资格或作为独立法人资格但就本工程提交一个以上的比选申请文件的；</w:t>
      </w:r>
    </w:p>
    <w:p>
      <w:pPr>
        <w:ind w:right="753"/>
        <w:jc w:val="left"/>
        <w:rPr>
          <w:rFonts w:ascii="宋体" w:hAnsi="宋体" w:eastAsia="宋体" w:cs="宋体"/>
          <w:sz w:val="28"/>
          <w:szCs w:val="28"/>
          <w:highlight w:val="none"/>
        </w:rPr>
      </w:pPr>
      <w:r>
        <w:rPr>
          <w:rFonts w:hint="eastAsia" w:ascii="宋体" w:hAnsi="宋体" w:eastAsia="宋体" w:cs="宋体"/>
          <w:sz w:val="28"/>
          <w:szCs w:val="28"/>
          <w:highlight w:val="none"/>
        </w:rPr>
        <w:t xml:space="preserve">    21.3评比细则</w:t>
      </w:r>
    </w:p>
    <w:p>
      <w:pPr>
        <w:ind w:right="753"/>
        <w:jc w:val="left"/>
        <w:rPr>
          <w:rFonts w:ascii="宋体" w:hAnsi="宋体" w:eastAsia="宋体" w:cs="宋体"/>
          <w:sz w:val="28"/>
          <w:szCs w:val="28"/>
          <w:highlight w:val="none"/>
        </w:rPr>
      </w:pPr>
      <w:r>
        <w:rPr>
          <w:rFonts w:hint="eastAsia" w:ascii="宋体" w:hAnsi="宋体" w:eastAsia="宋体" w:cs="宋体"/>
          <w:sz w:val="28"/>
          <w:szCs w:val="28"/>
          <w:highlight w:val="none"/>
        </w:rPr>
        <w:t xml:space="preserve">    详见第三章。</w:t>
      </w:r>
    </w:p>
    <w:p>
      <w:pPr>
        <w:ind w:right="753"/>
        <w:jc w:val="left"/>
        <w:rPr>
          <w:rFonts w:ascii="宋体" w:hAnsi="宋体" w:eastAsia="宋体" w:cs="宋体"/>
          <w:sz w:val="28"/>
          <w:szCs w:val="28"/>
          <w:highlight w:val="none"/>
        </w:rPr>
      </w:pPr>
      <w:r>
        <w:rPr>
          <w:rFonts w:hint="eastAsia" w:ascii="宋体" w:hAnsi="宋体" w:eastAsia="宋体" w:cs="宋体"/>
          <w:sz w:val="28"/>
          <w:szCs w:val="28"/>
          <w:highlight w:val="none"/>
        </w:rPr>
        <w:t xml:space="preserve">    21.4确定中选人</w:t>
      </w:r>
    </w:p>
    <w:p>
      <w:pPr>
        <w:ind w:right="753"/>
        <w:jc w:val="left"/>
        <w:rPr>
          <w:rFonts w:ascii="宋体" w:hAnsi="宋体" w:eastAsia="宋体" w:cs="宋体"/>
          <w:sz w:val="28"/>
          <w:szCs w:val="28"/>
          <w:highlight w:val="none"/>
        </w:rPr>
      </w:pPr>
      <w:r>
        <w:rPr>
          <w:rFonts w:hint="eastAsia" w:ascii="宋体" w:hAnsi="宋体" w:eastAsia="宋体" w:cs="宋体"/>
          <w:sz w:val="28"/>
          <w:szCs w:val="28"/>
          <w:highlight w:val="none"/>
        </w:rPr>
        <w:t xml:space="preserve">    评比委员会按照综合得分高低推荐排名第一的申请人为中选人。</w:t>
      </w:r>
    </w:p>
    <w:p>
      <w:pPr>
        <w:ind w:right="753"/>
        <w:jc w:val="left"/>
        <w:rPr>
          <w:rFonts w:ascii="宋体" w:hAnsi="宋体" w:eastAsia="宋体" w:cs="宋体"/>
          <w:sz w:val="28"/>
          <w:szCs w:val="28"/>
          <w:highlight w:val="none"/>
        </w:rPr>
      </w:pPr>
      <w:bookmarkStart w:id="104" w:name="_Toc286386861"/>
      <w:bookmarkStart w:id="105" w:name="_Toc310318599"/>
      <w:bookmarkStart w:id="106" w:name="_Toc114052441"/>
      <w:bookmarkStart w:id="107" w:name="_Toc114052377"/>
      <w:r>
        <w:rPr>
          <w:rFonts w:hint="eastAsia" w:ascii="宋体" w:hAnsi="宋体" w:eastAsia="宋体" w:cs="宋体"/>
          <w:sz w:val="28"/>
          <w:szCs w:val="28"/>
          <w:highlight w:val="none"/>
        </w:rPr>
        <w:t xml:space="preserve">    22.评比结果公示</w:t>
      </w:r>
      <w:bookmarkEnd w:id="104"/>
      <w:bookmarkEnd w:id="105"/>
      <w:bookmarkEnd w:id="106"/>
      <w:bookmarkEnd w:id="107"/>
    </w:p>
    <w:p>
      <w:pPr>
        <w:ind w:right="753"/>
        <w:jc w:val="left"/>
        <w:rPr>
          <w:rFonts w:ascii="宋体" w:hAnsi="宋体" w:eastAsia="宋体" w:cs="宋体"/>
          <w:sz w:val="28"/>
          <w:szCs w:val="28"/>
          <w:highlight w:val="none"/>
        </w:rPr>
      </w:pPr>
      <w:r>
        <w:rPr>
          <w:rFonts w:hint="eastAsia" w:ascii="宋体" w:hAnsi="宋体" w:eastAsia="宋体" w:cs="宋体"/>
          <w:sz w:val="28"/>
          <w:szCs w:val="28"/>
          <w:highlight w:val="none"/>
        </w:rPr>
        <w:t xml:space="preserve">    22.1在评比结束经比选人确认后，将以书面或电话形式通知各比选申请人评比结果。</w:t>
      </w:r>
    </w:p>
    <w:p>
      <w:pPr>
        <w:ind w:right="753"/>
        <w:jc w:val="left"/>
        <w:rPr>
          <w:rFonts w:ascii="宋体" w:hAnsi="宋体" w:eastAsia="宋体" w:cs="宋体"/>
          <w:sz w:val="28"/>
          <w:szCs w:val="28"/>
          <w:highlight w:val="none"/>
        </w:rPr>
      </w:pPr>
      <w:r>
        <w:rPr>
          <w:rFonts w:hint="eastAsia" w:ascii="宋体" w:hAnsi="宋体" w:eastAsia="宋体" w:cs="宋体"/>
          <w:sz w:val="28"/>
          <w:szCs w:val="28"/>
          <w:highlight w:val="none"/>
        </w:rPr>
        <w:t xml:space="preserve">    22.2比选申请人如对评比结果有异议，在接到评比结果后三天内，可以书面形式向比选人提出质疑。比选人应当在收到比选申请人的书面质疑后五个工作日内做出答复，但答复的内容不得涉及商业秘密。</w:t>
      </w:r>
    </w:p>
    <w:p>
      <w:pPr>
        <w:keepNext/>
        <w:keepLines/>
        <w:spacing w:before="260" w:after="260" w:line="413" w:lineRule="auto"/>
        <w:outlineLvl w:val="2"/>
        <w:rPr>
          <w:rFonts w:ascii="Times New Roman" w:hAnsi="Times New Roman" w:eastAsia="宋体" w:cs="Times New Roman"/>
          <w:kern w:val="0"/>
          <w:sz w:val="28"/>
          <w:szCs w:val="20"/>
          <w:highlight w:val="none"/>
        </w:rPr>
      </w:pPr>
      <w:bookmarkStart w:id="108" w:name="_Toc529"/>
      <w:bookmarkStart w:id="109" w:name="_Toc30023"/>
      <w:bookmarkStart w:id="110" w:name="_Toc12010"/>
      <w:bookmarkStart w:id="111" w:name="_Toc86155519"/>
      <w:r>
        <w:rPr>
          <w:rFonts w:ascii="Times New Roman" w:hAnsi="Times New Roman" w:eastAsia="宋体" w:cs="Times New Roman"/>
          <w:kern w:val="0"/>
          <w:sz w:val="28"/>
          <w:szCs w:val="20"/>
          <w:highlight w:val="none"/>
        </w:rPr>
        <w:t>（八）授予合同</w:t>
      </w:r>
      <w:bookmarkEnd w:id="108"/>
      <w:bookmarkEnd w:id="109"/>
      <w:bookmarkEnd w:id="110"/>
      <w:bookmarkEnd w:id="111"/>
    </w:p>
    <w:p>
      <w:pPr>
        <w:ind w:right="753"/>
        <w:jc w:val="left"/>
        <w:rPr>
          <w:rFonts w:ascii="宋体" w:hAnsi="宋体" w:eastAsia="宋体" w:cs="宋体"/>
          <w:sz w:val="28"/>
          <w:szCs w:val="28"/>
          <w:highlight w:val="none"/>
        </w:rPr>
      </w:pPr>
      <w:r>
        <w:rPr>
          <w:rFonts w:hint="eastAsia" w:ascii="宋体" w:hAnsi="宋体" w:eastAsia="宋体" w:cs="宋体"/>
          <w:sz w:val="28"/>
          <w:szCs w:val="28"/>
          <w:highlight w:val="none"/>
        </w:rPr>
        <w:t xml:space="preserve">    23.中选通知书</w:t>
      </w:r>
    </w:p>
    <w:p>
      <w:pPr>
        <w:ind w:right="753"/>
        <w:jc w:val="left"/>
        <w:rPr>
          <w:rFonts w:ascii="宋体" w:hAnsi="宋体" w:eastAsia="宋体" w:cs="宋体"/>
          <w:sz w:val="28"/>
          <w:szCs w:val="28"/>
          <w:highlight w:val="none"/>
        </w:rPr>
      </w:pPr>
      <w:r>
        <w:rPr>
          <w:rFonts w:hint="eastAsia" w:ascii="宋体" w:hAnsi="宋体" w:eastAsia="宋体" w:cs="宋体"/>
          <w:sz w:val="28"/>
          <w:szCs w:val="28"/>
          <w:highlight w:val="none"/>
        </w:rPr>
        <w:t xml:space="preserve">    23.1比选人将向中选人发出中选通知书或委托书。</w:t>
      </w:r>
    </w:p>
    <w:p>
      <w:pPr>
        <w:ind w:right="753"/>
        <w:jc w:val="left"/>
        <w:rPr>
          <w:rFonts w:ascii="宋体" w:hAnsi="宋体" w:eastAsia="宋体" w:cs="宋体"/>
          <w:sz w:val="28"/>
          <w:szCs w:val="28"/>
          <w:highlight w:val="none"/>
        </w:rPr>
      </w:pPr>
      <w:r>
        <w:rPr>
          <w:rFonts w:hint="eastAsia" w:ascii="宋体" w:hAnsi="宋体" w:eastAsia="宋体" w:cs="宋体"/>
          <w:sz w:val="28"/>
          <w:szCs w:val="28"/>
          <w:highlight w:val="none"/>
        </w:rPr>
        <w:t xml:space="preserve">    23.2比选人无义务向落选的比选申请人解释落选原因和退还比选申请文件。</w:t>
      </w:r>
    </w:p>
    <w:p>
      <w:pPr>
        <w:ind w:right="753"/>
        <w:jc w:val="left"/>
        <w:rPr>
          <w:rFonts w:ascii="宋体" w:hAnsi="宋体" w:eastAsia="宋体" w:cs="宋体"/>
          <w:sz w:val="28"/>
          <w:szCs w:val="28"/>
          <w:highlight w:val="none"/>
        </w:rPr>
      </w:pPr>
      <w:r>
        <w:rPr>
          <w:rFonts w:hint="eastAsia" w:ascii="宋体" w:hAnsi="宋体" w:eastAsia="宋体" w:cs="宋体"/>
          <w:sz w:val="28"/>
          <w:szCs w:val="28"/>
          <w:highlight w:val="none"/>
        </w:rPr>
        <w:t xml:space="preserve">    23.3中选通知书或委托书为合同的组成部分。</w:t>
      </w:r>
    </w:p>
    <w:p>
      <w:pPr>
        <w:ind w:right="753"/>
        <w:jc w:val="left"/>
        <w:rPr>
          <w:rFonts w:ascii="宋体" w:hAnsi="宋体" w:eastAsia="宋体" w:cs="宋体"/>
          <w:sz w:val="28"/>
          <w:szCs w:val="28"/>
          <w:highlight w:val="none"/>
        </w:rPr>
      </w:pPr>
      <w:r>
        <w:rPr>
          <w:rFonts w:hint="eastAsia" w:ascii="宋体" w:hAnsi="宋体" w:eastAsia="宋体" w:cs="宋体"/>
          <w:sz w:val="28"/>
          <w:szCs w:val="28"/>
          <w:highlight w:val="none"/>
        </w:rPr>
        <w:t xml:space="preserve">    24.合同协议书的签署</w:t>
      </w:r>
    </w:p>
    <w:p>
      <w:pPr>
        <w:ind w:right="753"/>
        <w:jc w:val="left"/>
        <w:rPr>
          <w:rFonts w:ascii="宋体" w:hAnsi="宋体" w:eastAsia="宋体" w:cs="宋体"/>
          <w:sz w:val="28"/>
          <w:szCs w:val="28"/>
          <w:highlight w:val="none"/>
        </w:rPr>
      </w:pPr>
      <w:r>
        <w:rPr>
          <w:rFonts w:hint="eastAsia" w:ascii="宋体" w:hAnsi="宋体" w:eastAsia="宋体" w:cs="宋体"/>
          <w:sz w:val="28"/>
          <w:szCs w:val="28"/>
          <w:highlight w:val="none"/>
        </w:rPr>
        <w:t xml:space="preserve">    24.1中选的比选申请人应按中选通知书中规定的日期、时间和地点，由法定代表人或授权代表前往与比选人进行签订合同。</w:t>
      </w:r>
    </w:p>
    <w:p>
      <w:pPr>
        <w:ind w:right="753"/>
        <w:jc w:val="left"/>
        <w:rPr>
          <w:rFonts w:ascii="宋体" w:hAnsi="宋体" w:eastAsia="宋体" w:cs="宋体"/>
          <w:sz w:val="28"/>
          <w:szCs w:val="28"/>
          <w:highlight w:val="none"/>
        </w:rPr>
      </w:pPr>
      <w:r>
        <w:rPr>
          <w:rFonts w:hint="eastAsia" w:ascii="宋体" w:hAnsi="宋体" w:eastAsia="宋体" w:cs="宋体"/>
          <w:sz w:val="28"/>
          <w:szCs w:val="28"/>
          <w:highlight w:val="none"/>
        </w:rPr>
        <w:t xml:space="preserve">    24.2中选单位若因自己的原因不能履约签订合同，比选人将废除授权。</w:t>
      </w:r>
    </w:p>
    <w:p>
      <w:pPr>
        <w:ind w:right="753" w:firstLine="560" w:firstLineChars="200"/>
        <w:jc w:val="left"/>
        <w:rPr>
          <w:rFonts w:ascii="宋体" w:hAnsi="宋体" w:eastAsia="宋体" w:cs="宋体"/>
          <w:sz w:val="28"/>
          <w:szCs w:val="28"/>
          <w:highlight w:val="none"/>
        </w:rPr>
      </w:pPr>
      <w:r>
        <w:rPr>
          <w:rFonts w:hint="eastAsia" w:ascii="宋体" w:hAnsi="宋体" w:eastAsia="宋体" w:cs="宋体"/>
          <w:sz w:val="28"/>
          <w:szCs w:val="28"/>
          <w:highlight w:val="none"/>
        </w:rPr>
        <w:t>24.3中选单位被废除授权后，比选人有权将标授予预备中选单位。</w:t>
      </w:r>
    </w:p>
    <w:p>
      <w:pPr>
        <w:keepNext/>
        <w:keepLines/>
        <w:spacing w:before="340" w:after="330" w:line="576" w:lineRule="auto"/>
        <w:jc w:val="center"/>
        <w:outlineLvl w:val="0"/>
        <w:rPr>
          <w:rFonts w:ascii="宋体" w:hAnsi="宋体" w:eastAsia="宋体" w:cs="宋体"/>
          <w:b/>
          <w:kern w:val="44"/>
          <w:sz w:val="28"/>
          <w:szCs w:val="28"/>
          <w:highlight w:val="none"/>
        </w:rPr>
      </w:pPr>
      <w:r>
        <w:rPr>
          <w:rFonts w:hint="eastAsia" w:ascii="宋体" w:hAnsi="宋体" w:eastAsia="宋体" w:cs="宋体"/>
          <w:b/>
          <w:kern w:val="44"/>
          <w:sz w:val="28"/>
          <w:szCs w:val="28"/>
          <w:highlight w:val="none"/>
        </w:rPr>
        <w:br w:type="page"/>
      </w:r>
      <w:bookmarkStart w:id="112" w:name="_Toc86155520"/>
      <w:r>
        <w:rPr>
          <w:rFonts w:hint="eastAsia" w:ascii="宋体" w:hAnsi="宋体" w:eastAsia="宋体" w:cs="宋体"/>
          <w:b/>
          <w:kern w:val="44"/>
          <w:sz w:val="28"/>
          <w:szCs w:val="28"/>
          <w:highlight w:val="none"/>
        </w:rPr>
        <w:t>第二章 合同条款</w:t>
      </w:r>
      <w:bookmarkEnd w:id="112"/>
    </w:p>
    <w:p>
      <w:pPr>
        <w:ind w:right="753"/>
        <w:jc w:val="center"/>
        <w:rPr>
          <w:rFonts w:ascii="宋体" w:hAnsi="宋体" w:eastAsia="宋体" w:cs="宋体"/>
          <w:sz w:val="28"/>
          <w:szCs w:val="28"/>
          <w:highlight w:val="none"/>
        </w:rPr>
      </w:pPr>
    </w:p>
    <w:p>
      <w:pPr>
        <w:ind w:right="753"/>
        <w:jc w:val="left"/>
        <w:rPr>
          <w:rFonts w:ascii="宋体" w:hAnsi="宋体" w:eastAsia="宋体" w:cs="宋体"/>
          <w:sz w:val="28"/>
          <w:szCs w:val="28"/>
          <w:highlight w:val="none"/>
        </w:rPr>
      </w:pPr>
    </w:p>
    <w:p>
      <w:pPr>
        <w:ind w:right="753"/>
        <w:jc w:val="left"/>
        <w:rPr>
          <w:rFonts w:ascii="宋体" w:hAnsi="宋体" w:eastAsia="宋体" w:cs="宋体"/>
          <w:sz w:val="28"/>
          <w:szCs w:val="28"/>
          <w:highlight w:val="none"/>
        </w:rPr>
      </w:pPr>
    </w:p>
    <w:p>
      <w:pPr>
        <w:spacing w:line="360" w:lineRule="auto"/>
        <w:ind w:right="-94" w:firstLine="560" w:firstLineChars="200"/>
        <w:rPr>
          <w:rFonts w:ascii="宋体" w:hAnsi="宋体" w:eastAsia="宋体" w:cs="宋体"/>
          <w:sz w:val="24"/>
          <w:szCs w:val="24"/>
          <w:highlight w:val="none"/>
        </w:rPr>
      </w:pPr>
      <w:r>
        <w:rPr>
          <w:rFonts w:ascii="宋体" w:hAnsi="宋体" w:eastAsia="宋体" w:cs="宋体"/>
          <w:sz w:val="28"/>
          <w:szCs w:val="28"/>
          <w:highlight w:val="none"/>
        </w:rPr>
        <w:br w:type="page"/>
      </w:r>
      <w:bookmarkStart w:id="113" w:name="_Toc366229501"/>
      <w:r>
        <w:rPr>
          <w:rFonts w:ascii="宋体" w:hAnsi="宋体" w:eastAsia="宋体" w:cs="宋体"/>
          <w:sz w:val="24"/>
          <w:szCs w:val="24"/>
          <w:highlight w:val="none"/>
        </w:rPr>
        <w:t>合同编号：20220610006</w:t>
      </w:r>
    </w:p>
    <w:p>
      <w:pPr>
        <w:rPr>
          <w:rFonts w:ascii="Calibri" w:hAnsi="Calibri" w:eastAsia="宋体" w:cs="Times New Roman"/>
          <w:szCs w:val="24"/>
          <w:highlight w:val="none"/>
        </w:rPr>
      </w:pPr>
    </w:p>
    <w:p>
      <w:pPr>
        <w:rPr>
          <w:rFonts w:ascii="Calibri" w:hAnsi="Calibri" w:eastAsia="宋体" w:cs="Times New Roman"/>
          <w:szCs w:val="24"/>
          <w:highlight w:val="none"/>
        </w:rPr>
      </w:pPr>
    </w:p>
    <w:p>
      <w:pPr>
        <w:rPr>
          <w:rFonts w:ascii="Calibri" w:hAnsi="Calibri" w:eastAsia="宋体" w:cs="Times New Roman"/>
          <w:szCs w:val="24"/>
          <w:highlight w:val="none"/>
        </w:rPr>
      </w:pPr>
    </w:p>
    <w:p>
      <w:pPr>
        <w:rPr>
          <w:rFonts w:ascii="Calibri" w:hAnsi="Calibri" w:eastAsia="宋体" w:cs="Times New Roman"/>
          <w:szCs w:val="24"/>
          <w:highlight w:val="none"/>
        </w:rPr>
      </w:pPr>
    </w:p>
    <w:p>
      <w:pPr>
        <w:rPr>
          <w:rFonts w:ascii="Calibri" w:hAnsi="Calibri" w:eastAsia="宋体" w:cs="Times New Roman"/>
          <w:szCs w:val="24"/>
          <w:highlight w:val="none"/>
        </w:rPr>
      </w:pPr>
    </w:p>
    <w:p>
      <w:pPr>
        <w:rPr>
          <w:rFonts w:ascii="Calibri" w:hAnsi="Calibri" w:eastAsia="宋体" w:cs="Times New Roman"/>
          <w:szCs w:val="24"/>
          <w:highlight w:val="none"/>
        </w:rPr>
      </w:pPr>
    </w:p>
    <w:p>
      <w:pPr>
        <w:rPr>
          <w:rFonts w:ascii="Calibri" w:hAnsi="Calibri" w:eastAsia="宋体" w:cs="Times New Roman"/>
          <w:szCs w:val="24"/>
          <w:highlight w:val="none"/>
        </w:rPr>
      </w:pPr>
    </w:p>
    <w:p>
      <w:pPr>
        <w:rPr>
          <w:rFonts w:ascii="Calibri" w:hAnsi="Calibri" w:eastAsia="宋体" w:cs="Times New Roman"/>
          <w:szCs w:val="24"/>
          <w:highlight w:val="none"/>
        </w:rPr>
      </w:pPr>
    </w:p>
    <w:p>
      <w:pPr>
        <w:rPr>
          <w:rFonts w:ascii="Calibri" w:hAnsi="Calibri" w:eastAsia="宋体" w:cs="Times New Roman"/>
          <w:szCs w:val="24"/>
          <w:highlight w:val="none"/>
        </w:rPr>
      </w:pPr>
    </w:p>
    <w:p>
      <w:pPr>
        <w:rPr>
          <w:rFonts w:ascii="Calibri" w:hAnsi="Calibri" w:eastAsia="宋体" w:cs="Times New Roman"/>
          <w:szCs w:val="24"/>
          <w:highlight w:val="none"/>
        </w:rPr>
      </w:pPr>
    </w:p>
    <w:p>
      <w:pPr>
        <w:rPr>
          <w:rFonts w:ascii="Calibri" w:hAnsi="Calibri" w:eastAsia="宋体" w:cs="Times New Roman"/>
          <w:szCs w:val="24"/>
          <w:highlight w:val="none"/>
        </w:rPr>
      </w:pPr>
    </w:p>
    <w:p>
      <w:pPr>
        <w:rPr>
          <w:rFonts w:ascii="Calibri" w:hAnsi="Calibri" w:eastAsia="宋体" w:cs="Times New Roman"/>
          <w:szCs w:val="24"/>
          <w:highlight w:val="none"/>
        </w:rPr>
      </w:pPr>
    </w:p>
    <w:p>
      <w:pPr>
        <w:rPr>
          <w:rFonts w:ascii="Calibri" w:hAnsi="Calibri" w:eastAsia="宋体" w:cs="Times New Roman"/>
          <w:szCs w:val="24"/>
          <w:highlight w:val="none"/>
        </w:rPr>
      </w:pPr>
    </w:p>
    <w:p>
      <w:pPr>
        <w:jc w:val="center"/>
        <w:rPr>
          <w:rFonts w:ascii="Calibri" w:hAnsi="Calibri" w:eastAsia="宋体" w:cs="Times New Roman"/>
          <w:b/>
          <w:sz w:val="44"/>
          <w:szCs w:val="24"/>
          <w:highlight w:val="none"/>
        </w:rPr>
      </w:pPr>
    </w:p>
    <w:p>
      <w:pPr>
        <w:jc w:val="center"/>
        <w:rPr>
          <w:rFonts w:ascii="Calibri" w:hAnsi="Calibri" w:eastAsia="仿宋" w:cs="Times New Roman"/>
          <w:b/>
          <w:sz w:val="48"/>
          <w:szCs w:val="48"/>
          <w:highlight w:val="none"/>
        </w:rPr>
      </w:pPr>
      <w:r>
        <w:rPr>
          <w:rFonts w:hint="eastAsia" w:ascii="Calibri" w:hAnsi="Calibri" w:eastAsia="仿宋" w:cs="Times New Roman"/>
          <w:b/>
          <w:sz w:val="48"/>
          <w:szCs w:val="48"/>
          <w:highlight w:val="none"/>
        </w:rPr>
        <w:t>工程服务</w:t>
      </w:r>
      <w:r>
        <w:rPr>
          <w:rFonts w:ascii="Calibri" w:hAnsi="Calibri" w:eastAsia="仿宋" w:cs="Times New Roman"/>
          <w:b/>
          <w:sz w:val="48"/>
          <w:szCs w:val="48"/>
          <w:highlight w:val="none"/>
        </w:rPr>
        <w:t>合同</w:t>
      </w:r>
    </w:p>
    <w:p>
      <w:pPr>
        <w:rPr>
          <w:rFonts w:ascii="Calibri" w:hAnsi="Calibri" w:eastAsia="宋体" w:cs="Times New Roman"/>
          <w:szCs w:val="24"/>
          <w:highlight w:val="none"/>
        </w:rPr>
      </w:pPr>
    </w:p>
    <w:p>
      <w:pPr>
        <w:rPr>
          <w:rFonts w:ascii="Calibri" w:hAnsi="Calibri" w:eastAsia="宋体" w:cs="Times New Roman"/>
          <w:szCs w:val="24"/>
          <w:highlight w:val="none"/>
        </w:rPr>
      </w:pPr>
    </w:p>
    <w:p>
      <w:pPr>
        <w:rPr>
          <w:rFonts w:ascii="Calibri" w:hAnsi="Calibri" w:eastAsia="宋体" w:cs="Times New Roman"/>
          <w:szCs w:val="24"/>
          <w:highlight w:val="none"/>
        </w:rPr>
      </w:pPr>
    </w:p>
    <w:p>
      <w:pPr>
        <w:rPr>
          <w:rFonts w:ascii="Calibri" w:hAnsi="Calibri" w:eastAsia="宋体" w:cs="Times New Roman"/>
          <w:szCs w:val="24"/>
          <w:highlight w:val="none"/>
        </w:rPr>
      </w:pPr>
    </w:p>
    <w:p>
      <w:pPr>
        <w:rPr>
          <w:rFonts w:ascii="Calibri" w:hAnsi="Calibri" w:eastAsia="宋体" w:cs="Times New Roman"/>
          <w:szCs w:val="24"/>
          <w:highlight w:val="none"/>
        </w:rPr>
      </w:pPr>
    </w:p>
    <w:p>
      <w:pPr>
        <w:rPr>
          <w:rFonts w:ascii="Calibri" w:hAnsi="Calibri" w:eastAsia="宋体" w:cs="Times New Roman"/>
          <w:szCs w:val="24"/>
          <w:highlight w:val="none"/>
        </w:rPr>
      </w:pPr>
    </w:p>
    <w:p>
      <w:pPr>
        <w:rPr>
          <w:rFonts w:ascii="Calibri" w:hAnsi="Calibri" w:eastAsia="宋体" w:cs="Times New Roman"/>
          <w:szCs w:val="24"/>
          <w:highlight w:val="none"/>
        </w:rPr>
      </w:pPr>
    </w:p>
    <w:p>
      <w:pPr>
        <w:rPr>
          <w:rFonts w:ascii="Calibri" w:hAnsi="Calibri" w:eastAsia="宋体" w:cs="Times New Roman"/>
          <w:szCs w:val="24"/>
          <w:highlight w:val="none"/>
        </w:rPr>
      </w:pPr>
    </w:p>
    <w:p>
      <w:pPr>
        <w:rPr>
          <w:rFonts w:ascii="Calibri" w:hAnsi="Calibri" w:eastAsia="宋体" w:cs="Times New Roman"/>
          <w:szCs w:val="24"/>
          <w:highlight w:val="none"/>
        </w:rPr>
      </w:pPr>
    </w:p>
    <w:p>
      <w:pPr>
        <w:rPr>
          <w:rFonts w:ascii="Calibri" w:hAnsi="Calibri" w:eastAsia="宋体" w:cs="Times New Roman"/>
          <w:szCs w:val="24"/>
          <w:highlight w:val="none"/>
        </w:rPr>
      </w:pPr>
    </w:p>
    <w:p>
      <w:pPr>
        <w:rPr>
          <w:rFonts w:ascii="Calibri" w:hAnsi="Calibri" w:eastAsia="宋体" w:cs="Times New Roman"/>
          <w:szCs w:val="24"/>
          <w:highlight w:val="none"/>
        </w:rPr>
      </w:pPr>
    </w:p>
    <w:p>
      <w:pPr>
        <w:spacing w:line="360" w:lineRule="auto"/>
        <w:ind w:firstLine="840" w:firstLineChars="300"/>
        <w:rPr>
          <w:rFonts w:ascii="Calibri" w:hAnsi="Calibri" w:eastAsia="宋体" w:cs="Times New Roman"/>
          <w:sz w:val="28"/>
          <w:szCs w:val="28"/>
          <w:highlight w:val="none"/>
        </w:rPr>
      </w:pPr>
    </w:p>
    <w:p>
      <w:pPr>
        <w:spacing w:line="360" w:lineRule="auto"/>
        <w:ind w:left="2240" w:leftChars="400" w:hanging="1400" w:hangingChars="500"/>
        <w:jc w:val="left"/>
        <w:rPr>
          <w:rFonts w:ascii="Calibri" w:hAnsi="Calibri" w:eastAsia="宋体" w:cs="Times New Roman"/>
          <w:sz w:val="28"/>
          <w:szCs w:val="28"/>
          <w:highlight w:val="none"/>
        </w:rPr>
      </w:pPr>
      <w:r>
        <w:rPr>
          <w:rFonts w:ascii="Calibri" w:hAnsi="Calibri" w:eastAsia="宋体" w:cs="Times New Roman"/>
          <w:sz w:val="28"/>
          <w:szCs w:val="28"/>
          <w:highlight w:val="none"/>
        </w:rPr>
        <w:t>项目名称</w:t>
      </w:r>
      <w:r>
        <w:rPr>
          <w:rFonts w:hint="eastAsia" w:ascii="Calibri" w:hAnsi="Calibri" w:eastAsia="宋体" w:cs="Times New Roman"/>
          <w:sz w:val="28"/>
          <w:szCs w:val="28"/>
          <w:highlight w:val="none"/>
        </w:rPr>
        <w:t>：南宁五象壮锦立交二期工程竣工规划核实测量</w:t>
      </w:r>
    </w:p>
    <w:p>
      <w:pPr>
        <w:spacing w:line="360" w:lineRule="auto"/>
        <w:ind w:firstLine="840" w:firstLineChars="300"/>
        <w:rPr>
          <w:rFonts w:ascii="Calibri" w:hAnsi="Calibri" w:eastAsia="宋体" w:cs="Times New Roman"/>
          <w:sz w:val="28"/>
          <w:szCs w:val="28"/>
          <w:highlight w:val="none"/>
        </w:rPr>
      </w:pPr>
      <w:r>
        <w:rPr>
          <w:rFonts w:ascii="Calibri" w:hAnsi="Calibri" w:eastAsia="宋体" w:cs="Times New Roman"/>
          <w:sz w:val="28"/>
          <w:szCs w:val="28"/>
          <w:highlight w:val="none"/>
        </w:rPr>
        <w:t>委托方（甲方）：</w:t>
      </w:r>
      <w:r>
        <w:rPr>
          <w:rFonts w:hint="eastAsia" w:ascii="Calibri" w:hAnsi="Calibri" w:eastAsia="宋体" w:cs="Times New Roman"/>
          <w:sz w:val="28"/>
          <w:szCs w:val="28"/>
          <w:highlight w:val="none"/>
        </w:rPr>
        <w:t>南宁轨道交通集团有限责任公司</w:t>
      </w:r>
    </w:p>
    <w:p>
      <w:pPr>
        <w:spacing w:line="360" w:lineRule="auto"/>
        <w:ind w:firstLine="840" w:firstLineChars="300"/>
        <w:rPr>
          <w:rFonts w:ascii="Calibri" w:hAnsi="Calibri" w:eastAsia="宋体" w:cs="Times New Roman"/>
          <w:sz w:val="28"/>
          <w:szCs w:val="28"/>
          <w:highlight w:val="none"/>
        </w:rPr>
      </w:pPr>
      <w:r>
        <w:rPr>
          <w:rFonts w:ascii="Calibri" w:hAnsi="Calibri" w:eastAsia="宋体" w:cs="Times New Roman"/>
          <w:sz w:val="28"/>
          <w:szCs w:val="28"/>
          <w:highlight w:val="none"/>
        </w:rPr>
        <w:t>受托方（乙方）：</w:t>
      </w:r>
    </w:p>
    <w:p>
      <w:pPr>
        <w:spacing w:line="360" w:lineRule="auto"/>
        <w:ind w:firstLine="840" w:firstLineChars="300"/>
        <w:rPr>
          <w:rFonts w:ascii="Calibri" w:hAnsi="Calibri" w:eastAsia="宋体" w:cs="Times New Roman"/>
          <w:sz w:val="28"/>
          <w:szCs w:val="28"/>
          <w:highlight w:val="none"/>
        </w:rPr>
      </w:pPr>
      <w:r>
        <w:rPr>
          <w:rFonts w:ascii="Calibri" w:hAnsi="Calibri" w:eastAsia="宋体" w:cs="Times New Roman"/>
          <w:sz w:val="28"/>
          <w:szCs w:val="28"/>
          <w:highlight w:val="none"/>
        </w:rPr>
        <w:t>签订时间：</w:t>
      </w:r>
      <w:r>
        <w:rPr>
          <w:rFonts w:hint="eastAsia" w:ascii="Calibri" w:hAnsi="Calibri" w:eastAsia="宋体" w:cs="Times New Roman"/>
          <w:sz w:val="28"/>
          <w:szCs w:val="28"/>
          <w:highlight w:val="none"/>
        </w:rPr>
        <w:t>2022</w:t>
      </w:r>
      <w:r>
        <w:rPr>
          <w:rFonts w:ascii="Calibri" w:hAnsi="Calibri" w:eastAsia="宋体" w:cs="Times New Roman"/>
          <w:sz w:val="28"/>
          <w:szCs w:val="28"/>
          <w:highlight w:val="none"/>
        </w:rPr>
        <w:t>年</w:t>
      </w:r>
      <w:r>
        <w:rPr>
          <w:rFonts w:hint="eastAsia" w:ascii="Calibri" w:hAnsi="Calibri" w:eastAsia="宋体" w:cs="Times New Roman"/>
          <w:sz w:val="28"/>
          <w:szCs w:val="28"/>
          <w:highlight w:val="none"/>
          <w:lang w:val="en-US" w:eastAsia="zh-CN"/>
        </w:rPr>
        <w:t>10</w:t>
      </w:r>
      <w:r>
        <w:rPr>
          <w:rFonts w:ascii="Calibri" w:hAnsi="Calibri" w:eastAsia="宋体" w:cs="Times New Roman"/>
          <w:sz w:val="28"/>
          <w:szCs w:val="28"/>
          <w:highlight w:val="none"/>
        </w:rPr>
        <w:t>月</w:t>
      </w:r>
    </w:p>
    <w:p>
      <w:pPr>
        <w:rPr>
          <w:rFonts w:ascii="Calibri" w:hAnsi="Calibri" w:eastAsia="黑体" w:cs="Times New Roman"/>
          <w:sz w:val="44"/>
          <w:szCs w:val="24"/>
          <w:highlight w:val="none"/>
        </w:rPr>
      </w:pPr>
    </w:p>
    <w:p>
      <w:pPr>
        <w:jc w:val="center"/>
        <w:rPr>
          <w:rFonts w:ascii="Calibri" w:hAnsi="Calibri" w:eastAsia="黑体" w:cs="Times New Roman"/>
          <w:sz w:val="44"/>
          <w:szCs w:val="24"/>
          <w:highlight w:val="none"/>
        </w:rPr>
      </w:pPr>
      <w:r>
        <w:rPr>
          <w:rFonts w:ascii="Calibri" w:hAnsi="Calibri" w:eastAsia="黑体" w:cs="Times New Roman"/>
          <w:sz w:val="44"/>
          <w:szCs w:val="24"/>
          <w:highlight w:val="none"/>
        </w:rPr>
        <w:br w:type="page"/>
      </w:r>
      <w:r>
        <w:rPr>
          <w:rFonts w:hint="eastAsia" w:ascii="Calibri" w:hAnsi="Calibri" w:eastAsia="黑体" w:cs="Times New Roman"/>
          <w:sz w:val="44"/>
          <w:szCs w:val="24"/>
          <w:highlight w:val="none"/>
        </w:rPr>
        <w:t>南宁五象壮锦立交二期工程竣工规划核实测量工程</w:t>
      </w:r>
      <w:r>
        <w:rPr>
          <w:rFonts w:ascii="Calibri" w:hAnsi="Calibri" w:eastAsia="黑体" w:cs="Times New Roman"/>
          <w:sz w:val="44"/>
          <w:szCs w:val="24"/>
          <w:highlight w:val="none"/>
        </w:rPr>
        <w:t>服务合同</w:t>
      </w:r>
    </w:p>
    <w:p>
      <w:pPr>
        <w:jc w:val="center"/>
        <w:rPr>
          <w:rFonts w:ascii="Calibri" w:hAnsi="Calibri" w:eastAsia="黑体" w:cs="Times New Roman"/>
          <w:sz w:val="44"/>
          <w:szCs w:val="24"/>
          <w:highlight w:val="none"/>
        </w:rPr>
      </w:pPr>
    </w:p>
    <w:p>
      <w:pPr>
        <w:spacing w:line="360" w:lineRule="auto"/>
        <w:jc w:val="left"/>
        <w:rPr>
          <w:rFonts w:ascii="宋体" w:hAnsi="宋体" w:eastAsia="宋体" w:cs="宋体"/>
          <w:sz w:val="24"/>
          <w:szCs w:val="24"/>
          <w:highlight w:val="none"/>
        </w:rPr>
      </w:pPr>
      <w:r>
        <w:rPr>
          <w:rFonts w:hint="eastAsia" w:ascii="宋体" w:hAnsi="宋体" w:eastAsia="宋体" w:cs="宋体"/>
          <w:sz w:val="24"/>
          <w:szCs w:val="24"/>
          <w:highlight w:val="none"/>
        </w:rPr>
        <w:t>甲方：南宁轨道交通集团有限责任公司</w:t>
      </w:r>
    </w:p>
    <w:p>
      <w:pPr>
        <w:spacing w:line="360" w:lineRule="auto"/>
        <w:jc w:val="left"/>
        <w:rPr>
          <w:rFonts w:ascii="宋体" w:hAnsi="宋体" w:eastAsia="宋体" w:cs="宋体"/>
          <w:sz w:val="24"/>
          <w:szCs w:val="24"/>
          <w:highlight w:val="none"/>
        </w:rPr>
      </w:pPr>
      <w:r>
        <w:rPr>
          <w:rFonts w:hint="eastAsia" w:ascii="宋体" w:hAnsi="宋体" w:eastAsia="宋体" w:cs="宋体"/>
          <w:sz w:val="24"/>
          <w:szCs w:val="24"/>
          <w:highlight w:val="none"/>
        </w:rPr>
        <w:t>乙方：</w:t>
      </w:r>
    </w:p>
    <w:p>
      <w:pPr>
        <w:spacing w:line="360" w:lineRule="auto"/>
        <w:ind w:right="-94" w:firstLine="480" w:firstLineChars="200"/>
        <w:rPr>
          <w:rFonts w:ascii="宋体" w:hAnsi="宋体" w:eastAsia="宋体" w:cs="宋体"/>
          <w:sz w:val="24"/>
          <w:szCs w:val="24"/>
          <w:highlight w:val="none"/>
        </w:rPr>
      </w:pPr>
      <w:r>
        <w:rPr>
          <w:rFonts w:hint="eastAsia" w:ascii="宋体" w:hAnsi="宋体" w:eastAsia="宋体" w:cs="宋体"/>
          <w:sz w:val="24"/>
          <w:szCs w:val="24"/>
          <w:highlight w:val="none"/>
        </w:rPr>
        <w:t>依照《中华人民共和国民法典》、《中华人民共和国招投标法》以及政府主管部门制定的规章、规定等，遵循平等、自愿、公平和诚实信用的原则，甲乙双方共同就服务项目（下称“本项目”）工作相关事项协商一致，订立本合同。有关合同条款如下：</w:t>
      </w:r>
    </w:p>
    <w:p>
      <w:pPr>
        <w:keepNext/>
        <w:keepLines/>
        <w:spacing w:line="360" w:lineRule="auto"/>
        <w:outlineLvl w:val="1"/>
        <w:rPr>
          <w:rFonts w:ascii="Arial" w:hAnsi="Arial" w:eastAsia="黑体"/>
          <w:bCs/>
          <w:sz w:val="24"/>
          <w:highlight w:val="none"/>
        </w:rPr>
      </w:pPr>
      <w:bookmarkStart w:id="114" w:name="_Toc86155521"/>
      <w:bookmarkStart w:id="115" w:name="_Toc11486"/>
      <w:r>
        <w:rPr>
          <w:rFonts w:hint="eastAsia" w:ascii="Arial" w:hAnsi="Arial" w:eastAsia="黑体" w:cs="Times New Roman"/>
          <w:bCs/>
          <w:sz w:val="24"/>
          <w:szCs w:val="24"/>
          <w:highlight w:val="none"/>
        </w:rPr>
        <w:t>一、</w:t>
      </w:r>
      <w:r>
        <w:rPr>
          <w:rFonts w:hint="eastAsia" w:ascii="Arial" w:hAnsi="Arial" w:eastAsia="黑体"/>
          <w:bCs/>
          <w:sz w:val="24"/>
          <w:highlight w:val="none"/>
        </w:rPr>
        <w:t>项目名称</w:t>
      </w:r>
      <w:bookmarkEnd w:id="114"/>
      <w:bookmarkEnd w:id="115"/>
    </w:p>
    <w:p>
      <w:pPr>
        <w:spacing w:line="360" w:lineRule="auto"/>
        <w:ind w:right="-94" w:firstLine="480" w:firstLineChars="200"/>
        <w:rPr>
          <w:rFonts w:ascii="宋体" w:hAnsi="宋体" w:eastAsia="宋体" w:cs="宋体"/>
          <w:sz w:val="24"/>
          <w:szCs w:val="24"/>
          <w:highlight w:val="none"/>
        </w:rPr>
      </w:pPr>
      <w:r>
        <w:rPr>
          <w:rFonts w:hint="eastAsia" w:ascii="宋体" w:hAnsi="宋体" w:eastAsia="宋体" w:cs="宋体"/>
          <w:sz w:val="24"/>
          <w:szCs w:val="24"/>
          <w:highlight w:val="none"/>
        </w:rPr>
        <w:t>南宁五象壮锦立交二期工程竣工规划核实测量</w:t>
      </w:r>
    </w:p>
    <w:p>
      <w:pPr>
        <w:keepNext/>
        <w:keepLines/>
        <w:spacing w:line="360" w:lineRule="auto"/>
        <w:outlineLvl w:val="1"/>
        <w:rPr>
          <w:rFonts w:ascii="Arial" w:hAnsi="Arial" w:eastAsia="黑体" w:cs="Times New Roman"/>
          <w:bCs/>
          <w:sz w:val="24"/>
          <w:szCs w:val="24"/>
          <w:highlight w:val="none"/>
        </w:rPr>
      </w:pPr>
      <w:bookmarkStart w:id="116" w:name="_Toc11459"/>
      <w:bookmarkStart w:id="117" w:name="_Toc32730"/>
      <w:bookmarkStart w:id="118" w:name="_Toc9558"/>
      <w:bookmarkStart w:id="119" w:name="_Toc1647"/>
      <w:bookmarkStart w:id="120" w:name="_Toc86155522"/>
      <w:r>
        <w:rPr>
          <w:rFonts w:hint="eastAsia" w:ascii="Arial" w:hAnsi="Arial" w:eastAsia="黑体" w:cs="Times New Roman"/>
          <w:bCs/>
          <w:sz w:val="24"/>
          <w:szCs w:val="24"/>
          <w:highlight w:val="none"/>
        </w:rPr>
        <w:t>二、</w:t>
      </w:r>
      <w:r>
        <w:rPr>
          <w:rFonts w:ascii="Arial" w:hAnsi="Arial" w:eastAsia="黑体" w:cs="Times New Roman"/>
          <w:bCs/>
          <w:sz w:val="24"/>
          <w:szCs w:val="24"/>
          <w:highlight w:val="none"/>
        </w:rPr>
        <w:t>项目概况</w:t>
      </w:r>
      <w:bookmarkEnd w:id="116"/>
      <w:bookmarkEnd w:id="117"/>
      <w:bookmarkEnd w:id="118"/>
      <w:bookmarkEnd w:id="119"/>
      <w:bookmarkEnd w:id="120"/>
    </w:p>
    <w:p>
      <w:pPr>
        <w:spacing w:line="360" w:lineRule="auto"/>
        <w:ind w:right="-94" w:firstLine="480" w:firstLineChars="200"/>
        <w:rPr>
          <w:rFonts w:ascii="宋体" w:hAnsi="宋体" w:eastAsia="宋体" w:cs="宋体"/>
          <w:sz w:val="24"/>
          <w:szCs w:val="24"/>
          <w:highlight w:val="none"/>
        </w:rPr>
      </w:pPr>
      <w:r>
        <w:rPr>
          <w:rFonts w:hint="eastAsia" w:ascii="宋体" w:hAnsi="宋体" w:eastAsia="宋体" w:cs="宋体"/>
          <w:sz w:val="24"/>
          <w:szCs w:val="24"/>
          <w:highlight w:val="none"/>
        </w:rPr>
        <w:t>南宁五象壮锦立交二期工程为五象（那洪）大道的道路改造工程，五象（那洪）大道规划红线宽68米，设计速度60km/h。改造段全长约2公里，设计起点西起那历路，止于规划沛贤路。五象（那洪）大道主路下穿壮锦大道，地面辅路与壮锦大道地面辅路平面交叉。新建下穿U型槽长414.5米，隧道长145.35米。五象壮锦立交二期工程主要包括道路工程、交通工程、交通监控、结构工程、管线工程、景观绿化工程、照明工程等。</w:t>
      </w:r>
    </w:p>
    <w:p>
      <w:pPr>
        <w:keepNext/>
        <w:keepLines/>
        <w:spacing w:line="360" w:lineRule="auto"/>
        <w:outlineLvl w:val="1"/>
        <w:rPr>
          <w:rFonts w:ascii="Arial" w:hAnsi="Arial" w:eastAsia="黑体" w:cs="Times New Roman"/>
          <w:bCs/>
          <w:sz w:val="24"/>
          <w:szCs w:val="24"/>
          <w:highlight w:val="none"/>
        </w:rPr>
      </w:pPr>
      <w:bookmarkStart w:id="121" w:name="_Toc86155523"/>
      <w:bookmarkStart w:id="122" w:name="_Toc25536"/>
      <w:bookmarkStart w:id="123" w:name="_Toc24115"/>
      <w:bookmarkStart w:id="124" w:name="_Toc16997"/>
      <w:bookmarkStart w:id="125" w:name="_Toc29872"/>
      <w:r>
        <w:rPr>
          <w:rFonts w:hint="eastAsia" w:ascii="Arial" w:hAnsi="Arial" w:eastAsia="黑体" w:cs="Times New Roman"/>
          <w:bCs/>
          <w:sz w:val="24"/>
          <w:szCs w:val="24"/>
          <w:highlight w:val="none"/>
        </w:rPr>
        <w:t>三、下列文件应视为构成并作为阅读和理解本合同的组成部分，即：</w:t>
      </w:r>
      <w:bookmarkEnd w:id="121"/>
    </w:p>
    <w:p>
      <w:pPr>
        <w:spacing w:line="360" w:lineRule="auto"/>
        <w:ind w:firstLine="480" w:firstLineChars="200"/>
        <w:jc w:val="left"/>
        <w:rPr>
          <w:rFonts w:ascii="宋体" w:hAnsi="宋体" w:eastAsia="宋体" w:cs="宋体"/>
          <w:sz w:val="24"/>
          <w:szCs w:val="24"/>
          <w:highlight w:val="none"/>
        </w:rPr>
      </w:pPr>
      <w:r>
        <w:rPr>
          <w:rFonts w:hint="eastAsia" w:ascii="宋体" w:hAnsi="宋体" w:eastAsia="宋体" w:cs="宋体"/>
          <w:sz w:val="24"/>
          <w:szCs w:val="24"/>
          <w:highlight w:val="none"/>
        </w:rPr>
        <w:t>1、项目工程服务合同正文；</w:t>
      </w:r>
    </w:p>
    <w:p>
      <w:pPr>
        <w:spacing w:line="360" w:lineRule="auto"/>
        <w:ind w:firstLine="480" w:firstLineChars="200"/>
        <w:jc w:val="left"/>
        <w:rPr>
          <w:rFonts w:ascii="宋体" w:hAnsi="宋体" w:eastAsia="宋体" w:cs="宋体"/>
          <w:sz w:val="24"/>
          <w:szCs w:val="24"/>
          <w:highlight w:val="none"/>
        </w:rPr>
      </w:pPr>
      <w:r>
        <w:rPr>
          <w:rFonts w:hint="eastAsia" w:ascii="宋体" w:hAnsi="宋体" w:eastAsia="宋体" w:cs="宋体"/>
          <w:sz w:val="24"/>
          <w:szCs w:val="24"/>
          <w:highlight w:val="none"/>
        </w:rPr>
        <w:t>2、合同比选过程中的澄清文件和补充材料；</w:t>
      </w:r>
    </w:p>
    <w:p>
      <w:pPr>
        <w:spacing w:line="360" w:lineRule="auto"/>
        <w:ind w:firstLine="480" w:firstLineChars="200"/>
        <w:jc w:val="left"/>
        <w:rPr>
          <w:rFonts w:ascii="宋体" w:hAnsi="宋体" w:eastAsia="宋体" w:cs="宋体"/>
          <w:sz w:val="24"/>
          <w:szCs w:val="24"/>
          <w:highlight w:val="none"/>
        </w:rPr>
      </w:pPr>
      <w:r>
        <w:rPr>
          <w:rFonts w:hint="eastAsia" w:ascii="宋体" w:hAnsi="宋体" w:eastAsia="宋体" w:cs="宋体"/>
          <w:sz w:val="24"/>
          <w:szCs w:val="24"/>
          <w:highlight w:val="none"/>
        </w:rPr>
        <w:t>3、中选通知书；</w:t>
      </w:r>
    </w:p>
    <w:p>
      <w:pPr>
        <w:spacing w:line="360" w:lineRule="auto"/>
        <w:ind w:firstLine="480" w:firstLineChars="200"/>
        <w:jc w:val="left"/>
        <w:rPr>
          <w:rFonts w:ascii="宋体" w:hAnsi="宋体" w:eastAsia="宋体" w:cs="宋体"/>
          <w:sz w:val="24"/>
          <w:szCs w:val="24"/>
          <w:highlight w:val="none"/>
        </w:rPr>
      </w:pPr>
      <w:r>
        <w:rPr>
          <w:rFonts w:hint="eastAsia" w:ascii="宋体" w:hAnsi="宋体" w:eastAsia="宋体" w:cs="宋体"/>
          <w:sz w:val="24"/>
          <w:szCs w:val="24"/>
          <w:highlight w:val="none"/>
        </w:rPr>
        <w:t xml:space="preserve">4、比选申请文件中的比选申请函、报价汇总表（含分项报价表）； </w:t>
      </w:r>
    </w:p>
    <w:p>
      <w:pPr>
        <w:spacing w:line="360" w:lineRule="auto"/>
        <w:ind w:firstLine="480" w:firstLineChars="200"/>
        <w:jc w:val="left"/>
        <w:rPr>
          <w:rFonts w:ascii="宋体" w:hAnsi="宋体" w:eastAsia="宋体" w:cs="宋体"/>
          <w:sz w:val="24"/>
          <w:szCs w:val="24"/>
          <w:highlight w:val="none"/>
        </w:rPr>
      </w:pPr>
      <w:r>
        <w:rPr>
          <w:rFonts w:hint="eastAsia" w:ascii="宋体" w:hAnsi="宋体" w:eastAsia="宋体" w:cs="宋体"/>
          <w:sz w:val="24"/>
          <w:szCs w:val="24"/>
          <w:highlight w:val="none"/>
        </w:rPr>
        <w:t>5、任务大纲（如有）；</w:t>
      </w:r>
    </w:p>
    <w:p>
      <w:pPr>
        <w:spacing w:line="360" w:lineRule="auto"/>
        <w:ind w:firstLine="480" w:firstLineChars="200"/>
        <w:jc w:val="left"/>
        <w:rPr>
          <w:rFonts w:ascii="宋体" w:hAnsi="宋体" w:eastAsia="宋体" w:cs="宋体"/>
          <w:sz w:val="24"/>
          <w:szCs w:val="24"/>
          <w:highlight w:val="none"/>
        </w:rPr>
      </w:pPr>
      <w:r>
        <w:rPr>
          <w:rFonts w:hint="eastAsia" w:ascii="宋体" w:hAnsi="宋体" w:eastAsia="宋体" w:cs="宋体"/>
          <w:sz w:val="24"/>
          <w:szCs w:val="24"/>
          <w:highlight w:val="none"/>
        </w:rPr>
        <w:t>6、合同附件（银行履约担保、廉政合同、安全质量责任书）（如有）；</w:t>
      </w:r>
    </w:p>
    <w:p>
      <w:pPr>
        <w:spacing w:line="360" w:lineRule="auto"/>
        <w:ind w:firstLine="480" w:firstLineChars="200"/>
        <w:jc w:val="left"/>
        <w:rPr>
          <w:rFonts w:ascii="宋体" w:hAnsi="宋体" w:eastAsia="宋体" w:cs="宋体"/>
          <w:sz w:val="24"/>
          <w:szCs w:val="24"/>
          <w:highlight w:val="none"/>
        </w:rPr>
      </w:pPr>
      <w:r>
        <w:rPr>
          <w:rFonts w:hint="eastAsia" w:ascii="宋体" w:hAnsi="宋体" w:eastAsia="宋体" w:cs="宋体"/>
          <w:sz w:val="24"/>
          <w:szCs w:val="24"/>
          <w:highlight w:val="none"/>
        </w:rPr>
        <w:t>8、比选申请文件（除比选申请函、报价汇总表和分项报价表）；（另册提供）</w:t>
      </w:r>
    </w:p>
    <w:p>
      <w:pPr>
        <w:spacing w:line="360" w:lineRule="auto"/>
        <w:ind w:firstLine="480" w:firstLineChars="200"/>
        <w:jc w:val="left"/>
        <w:rPr>
          <w:rFonts w:ascii="宋体" w:hAnsi="宋体" w:eastAsia="宋体" w:cs="宋体"/>
          <w:sz w:val="24"/>
          <w:szCs w:val="24"/>
          <w:highlight w:val="none"/>
        </w:rPr>
      </w:pPr>
      <w:r>
        <w:rPr>
          <w:rFonts w:hint="eastAsia" w:ascii="宋体" w:hAnsi="宋体" w:eastAsia="宋体" w:cs="宋体"/>
          <w:sz w:val="24"/>
          <w:szCs w:val="24"/>
          <w:highlight w:val="none"/>
        </w:rPr>
        <w:t>上述文件应认为是互为补充和解释的，如有歧义或互相矛盾之处，以上述所列顺序在前的为准。对于同一类合同文件，以其最新版本或最新颁发者为准。</w:t>
      </w:r>
    </w:p>
    <w:p>
      <w:pPr>
        <w:spacing w:line="360" w:lineRule="auto"/>
        <w:ind w:right="-94" w:firstLine="480" w:firstLineChars="200"/>
        <w:jc w:val="left"/>
        <w:rPr>
          <w:rFonts w:ascii="宋体" w:hAnsi="宋体" w:eastAsia="宋体" w:cs="宋体"/>
          <w:sz w:val="24"/>
          <w:szCs w:val="24"/>
          <w:highlight w:val="none"/>
        </w:rPr>
      </w:pPr>
      <w:r>
        <w:rPr>
          <w:rFonts w:hint="eastAsia" w:ascii="宋体" w:hAnsi="宋体" w:eastAsia="宋体" w:cs="宋体"/>
          <w:sz w:val="24"/>
          <w:szCs w:val="24"/>
          <w:highlight w:val="none"/>
        </w:rPr>
        <w:t>合同双方签署的与本项目有关的洽商、变更、协议、纪要、信函、备忘录等，其优先解释顺序应视内容与其他的合同文件的相互关系而定。</w:t>
      </w:r>
    </w:p>
    <w:p>
      <w:pPr>
        <w:keepNext/>
        <w:keepLines/>
        <w:spacing w:line="360" w:lineRule="auto"/>
        <w:outlineLvl w:val="1"/>
        <w:rPr>
          <w:rFonts w:ascii="宋体" w:hAnsi="宋体" w:eastAsia="宋体" w:cs="宋体"/>
          <w:sz w:val="24"/>
          <w:szCs w:val="24"/>
          <w:highlight w:val="none"/>
        </w:rPr>
      </w:pPr>
      <w:bookmarkStart w:id="126" w:name="_Toc86155524"/>
      <w:r>
        <w:rPr>
          <w:rFonts w:hint="eastAsia" w:ascii="Arial" w:hAnsi="Arial" w:eastAsia="黑体" w:cs="Times New Roman"/>
          <w:bCs/>
          <w:sz w:val="24"/>
          <w:szCs w:val="24"/>
          <w:highlight w:val="none"/>
        </w:rPr>
        <w:t>四、工作内容</w:t>
      </w:r>
      <w:bookmarkEnd w:id="122"/>
      <w:bookmarkEnd w:id="123"/>
      <w:bookmarkEnd w:id="124"/>
      <w:bookmarkEnd w:id="125"/>
      <w:bookmarkEnd w:id="126"/>
    </w:p>
    <w:p>
      <w:pPr>
        <w:ind w:firstLine="480" w:firstLineChars="200"/>
        <w:rPr>
          <w:rFonts w:ascii="宋体" w:hAnsi="宋体" w:eastAsia="宋体" w:cs="宋体"/>
          <w:sz w:val="24"/>
          <w:szCs w:val="24"/>
          <w:highlight w:val="none"/>
        </w:rPr>
      </w:pPr>
      <w:r>
        <w:rPr>
          <w:rFonts w:hint="eastAsia" w:ascii="宋体" w:hAnsi="宋体" w:eastAsia="宋体" w:cs="宋体"/>
          <w:sz w:val="24"/>
          <w:szCs w:val="24"/>
          <w:highlight w:val="none"/>
        </w:rPr>
        <w:t>工程目的：对南宁五象壮锦立交二期工程进行现场测量并出具规划核实测量报告达到规划验收。</w:t>
      </w:r>
    </w:p>
    <w:p>
      <w:pPr>
        <w:ind w:firstLine="480" w:firstLineChars="200"/>
        <w:rPr>
          <w:rFonts w:ascii="宋体" w:hAnsi="宋体" w:eastAsia="宋体" w:cs="宋体"/>
          <w:sz w:val="24"/>
          <w:szCs w:val="24"/>
          <w:highlight w:val="none"/>
        </w:rPr>
      </w:pPr>
      <w:r>
        <w:rPr>
          <w:rFonts w:hint="eastAsia" w:ascii="宋体" w:hAnsi="宋体" w:eastAsia="宋体" w:cs="宋体"/>
          <w:sz w:val="24"/>
          <w:szCs w:val="24"/>
          <w:highlight w:val="none"/>
        </w:rPr>
        <w:t>工程要求：详见技术实施方案及工程量清单。</w:t>
      </w:r>
    </w:p>
    <w:p>
      <w:pPr>
        <w:ind w:firstLine="480" w:firstLineChars="200"/>
        <w:rPr>
          <w:rFonts w:ascii="宋体" w:hAnsi="宋体" w:eastAsia="宋体" w:cs="宋体"/>
          <w:sz w:val="24"/>
          <w:szCs w:val="24"/>
          <w:highlight w:val="none"/>
        </w:rPr>
      </w:pPr>
      <w:r>
        <w:rPr>
          <w:rFonts w:hint="eastAsia" w:ascii="宋体" w:hAnsi="宋体" w:eastAsia="宋体" w:cs="宋体"/>
          <w:sz w:val="24"/>
          <w:szCs w:val="24"/>
          <w:highlight w:val="none"/>
        </w:rPr>
        <w:t>工程量清单：工程量清单详见表4.1：</w:t>
      </w:r>
    </w:p>
    <w:p>
      <w:pPr>
        <w:ind w:firstLine="480" w:firstLineChars="200"/>
        <w:jc w:val="center"/>
        <w:rPr>
          <w:rFonts w:ascii="宋体" w:hAnsi="宋体" w:eastAsia="宋体" w:cs="宋体"/>
          <w:sz w:val="24"/>
          <w:szCs w:val="24"/>
          <w:highlight w:val="none"/>
        </w:rPr>
      </w:pPr>
    </w:p>
    <w:p>
      <w:pPr>
        <w:ind w:firstLine="480" w:firstLineChars="200"/>
        <w:jc w:val="center"/>
        <w:rPr>
          <w:rFonts w:ascii="宋体" w:hAnsi="宋体" w:eastAsia="宋体" w:cs="宋体"/>
          <w:sz w:val="24"/>
          <w:szCs w:val="24"/>
          <w:highlight w:val="none"/>
        </w:rPr>
      </w:pPr>
      <w:r>
        <w:rPr>
          <w:rFonts w:hint="eastAsia" w:ascii="宋体" w:hAnsi="宋体" w:eastAsia="宋体" w:cs="宋体"/>
          <w:sz w:val="24"/>
          <w:szCs w:val="24"/>
          <w:highlight w:val="none"/>
        </w:rPr>
        <w:t>表4.1 工程量清单表</w:t>
      </w:r>
    </w:p>
    <w:tbl>
      <w:tblPr>
        <w:tblStyle w:val="23"/>
        <w:tblW w:w="9240" w:type="dxa"/>
        <w:tblInd w:w="96" w:type="dxa"/>
        <w:tblLayout w:type="autofit"/>
        <w:tblCellMar>
          <w:top w:w="0" w:type="dxa"/>
          <w:left w:w="108" w:type="dxa"/>
          <w:bottom w:w="0" w:type="dxa"/>
          <w:right w:w="108" w:type="dxa"/>
        </w:tblCellMar>
      </w:tblPr>
      <w:tblGrid>
        <w:gridCol w:w="1180"/>
        <w:gridCol w:w="1580"/>
        <w:gridCol w:w="2740"/>
        <w:gridCol w:w="1540"/>
        <w:gridCol w:w="2200"/>
      </w:tblGrid>
      <w:tr>
        <w:tblPrEx>
          <w:tblCellMar>
            <w:top w:w="0" w:type="dxa"/>
            <w:left w:w="108" w:type="dxa"/>
            <w:bottom w:w="0" w:type="dxa"/>
            <w:right w:w="108" w:type="dxa"/>
          </w:tblCellMar>
        </w:tblPrEx>
        <w:trPr>
          <w:trHeight w:val="540" w:hRule="atLeast"/>
        </w:trPr>
        <w:tc>
          <w:tcPr>
            <w:tcW w:w="11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highlight w:val="none"/>
              </w:rPr>
            </w:pPr>
            <w:r>
              <w:rPr>
                <w:rFonts w:hint="eastAsia" w:ascii="宋体" w:hAnsi="宋体" w:eastAsia="宋体" w:cs="宋体"/>
                <w:color w:val="000000"/>
                <w:kern w:val="0"/>
                <w:sz w:val="18"/>
                <w:szCs w:val="18"/>
                <w:highlight w:val="none"/>
              </w:rPr>
              <w:t>序号</w:t>
            </w:r>
          </w:p>
        </w:tc>
        <w:tc>
          <w:tcPr>
            <w:tcW w:w="432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highlight w:val="none"/>
              </w:rPr>
            </w:pPr>
            <w:r>
              <w:rPr>
                <w:rFonts w:hint="eastAsia" w:ascii="宋体" w:hAnsi="宋体" w:eastAsia="宋体" w:cs="宋体"/>
                <w:color w:val="000000"/>
                <w:kern w:val="0"/>
                <w:sz w:val="18"/>
                <w:szCs w:val="18"/>
                <w:highlight w:val="none"/>
              </w:rPr>
              <w:t>测绘类型</w:t>
            </w:r>
          </w:p>
        </w:tc>
        <w:tc>
          <w:tcPr>
            <w:tcW w:w="154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highlight w:val="none"/>
              </w:rPr>
            </w:pPr>
            <w:r>
              <w:rPr>
                <w:rFonts w:hint="eastAsia" w:ascii="宋体" w:hAnsi="宋体" w:eastAsia="宋体" w:cs="宋体"/>
                <w:color w:val="000000"/>
                <w:kern w:val="0"/>
                <w:sz w:val="18"/>
                <w:szCs w:val="18"/>
                <w:highlight w:val="none"/>
              </w:rPr>
              <w:t>单位</w:t>
            </w:r>
          </w:p>
        </w:tc>
        <w:tc>
          <w:tcPr>
            <w:tcW w:w="220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highlight w:val="none"/>
              </w:rPr>
            </w:pPr>
            <w:r>
              <w:rPr>
                <w:rFonts w:hint="eastAsia" w:ascii="宋体" w:hAnsi="宋体" w:eastAsia="宋体" w:cs="宋体"/>
                <w:color w:val="000000"/>
                <w:kern w:val="0"/>
                <w:sz w:val="18"/>
                <w:szCs w:val="18"/>
                <w:highlight w:val="none"/>
              </w:rPr>
              <w:t>预估工作量</w:t>
            </w:r>
          </w:p>
        </w:tc>
      </w:tr>
      <w:tr>
        <w:tblPrEx>
          <w:tblCellMar>
            <w:top w:w="0" w:type="dxa"/>
            <w:left w:w="108" w:type="dxa"/>
            <w:bottom w:w="0" w:type="dxa"/>
            <w:right w:w="108" w:type="dxa"/>
          </w:tblCellMar>
        </w:tblPrEx>
        <w:trPr>
          <w:trHeight w:val="405" w:hRule="atLeast"/>
        </w:trPr>
        <w:tc>
          <w:tcPr>
            <w:tcW w:w="11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highlight w:val="none"/>
              </w:rPr>
            </w:pPr>
            <w:r>
              <w:rPr>
                <w:rFonts w:hint="eastAsia" w:ascii="宋体" w:hAnsi="宋体" w:eastAsia="宋体" w:cs="宋体"/>
                <w:color w:val="000000"/>
                <w:kern w:val="0"/>
                <w:sz w:val="18"/>
                <w:szCs w:val="18"/>
                <w:highlight w:val="none"/>
              </w:rPr>
              <w:t>1</w:t>
            </w:r>
          </w:p>
        </w:tc>
        <w:tc>
          <w:tcPr>
            <w:tcW w:w="432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highlight w:val="none"/>
              </w:rPr>
            </w:pPr>
            <w:r>
              <w:rPr>
                <w:rFonts w:hint="eastAsia" w:ascii="宋体" w:hAnsi="宋体" w:eastAsia="宋体" w:cs="宋体"/>
                <w:color w:val="000000"/>
                <w:kern w:val="0"/>
                <w:sz w:val="18"/>
                <w:szCs w:val="18"/>
                <w:highlight w:val="none"/>
              </w:rPr>
              <w:t>工程线路测量</w:t>
            </w:r>
          </w:p>
        </w:tc>
        <w:tc>
          <w:tcPr>
            <w:tcW w:w="15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highlight w:val="none"/>
              </w:rPr>
            </w:pPr>
            <w:r>
              <w:rPr>
                <w:rFonts w:hint="eastAsia" w:ascii="宋体" w:hAnsi="宋体" w:eastAsia="宋体" w:cs="宋体"/>
                <w:color w:val="000000"/>
                <w:kern w:val="0"/>
                <w:sz w:val="18"/>
                <w:szCs w:val="18"/>
                <w:highlight w:val="none"/>
              </w:rPr>
              <w:t>公里</w:t>
            </w:r>
          </w:p>
        </w:tc>
        <w:tc>
          <w:tcPr>
            <w:tcW w:w="220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highlight w:val="none"/>
              </w:rPr>
            </w:pPr>
            <w:r>
              <w:rPr>
                <w:rFonts w:hint="eastAsia" w:ascii="宋体" w:hAnsi="宋体" w:eastAsia="宋体" w:cs="宋体"/>
                <w:color w:val="000000"/>
                <w:kern w:val="0"/>
                <w:sz w:val="18"/>
                <w:szCs w:val="18"/>
                <w:highlight w:val="none"/>
              </w:rPr>
              <w:t xml:space="preserve">2.50 </w:t>
            </w:r>
          </w:p>
        </w:tc>
      </w:tr>
      <w:tr>
        <w:tblPrEx>
          <w:tblCellMar>
            <w:top w:w="0" w:type="dxa"/>
            <w:left w:w="108" w:type="dxa"/>
            <w:bottom w:w="0" w:type="dxa"/>
            <w:right w:w="108" w:type="dxa"/>
          </w:tblCellMar>
        </w:tblPrEx>
        <w:trPr>
          <w:trHeight w:val="525" w:hRule="atLeast"/>
        </w:trPr>
        <w:tc>
          <w:tcPr>
            <w:tcW w:w="11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highlight w:val="none"/>
              </w:rPr>
            </w:pPr>
            <w:r>
              <w:rPr>
                <w:rFonts w:hint="eastAsia" w:ascii="宋体" w:hAnsi="宋体" w:eastAsia="宋体" w:cs="宋体"/>
                <w:color w:val="000000"/>
                <w:kern w:val="0"/>
                <w:sz w:val="18"/>
                <w:szCs w:val="18"/>
                <w:highlight w:val="none"/>
              </w:rPr>
              <w:t>2</w:t>
            </w:r>
          </w:p>
        </w:tc>
        <w:tc>
          <w:tcPr>
            <w:tcW w:w="432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highlight w:val="none"/>
              </w:rPr>
            </w:pPr>
            <w:r>
              <w:rPr>
                <w:rFonts w:hint="eastAsia" w:ascii="宋体" w:hAnsi="宋体" w:eastAsia="宋体" w:cs="宋体"/>
                <w:color w:val="000000"/>
                <w:kern w:val="0"/>
                <w:sz w:val="18"/>
                <w:szCs w:val="18"/>
                <w:highlight w:val="none"/>
              </w:rPr>
              <w:t>验测平面位置</w:t>
            </w:r>
          </w:p>
        </w:tc>
        <w:tc>
          <w:tcPr>
            <w:tcW w:w="15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highlight w:val="none"/>
              </w:rPr>
            </w:pPr>
            <w:r>
              <w:rPr>
                <w:rFonts w:hint="eastAsia" w:ascii="宋体" w:hAnsi="宋体" w:eastAsia="宋体" w:cs="宋体"/>
                <w:color w:val="000000"/>
                <w:kern w:val="0"/>
                <w:sz w:val="18"/>
                <w:szCs w:val="18"/>
                <w:highlight w:val="none"/>
              </w:rPr>
              <w:t>边</w:t>
            </w:r>
          </w:p>
        </w:tc>
        <w:tc>
          <w:tcPr>
            <w:tcW w:w="220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highlight w:val="none"/>
              </w:rPr>
            </w:pPr>
            <w:r>
              <w:rPr>
                <w:rFonts w:hint="eastAsia" w:ascii="宋体" w:hAnsi="宋体" w:eastAsia="宋体" w:cs="宋体"/>
                <w:color w:val="000000"/>
                <w:kern w:val="0"/>
                <w:sz w:val="18"/>
                <w:szCs w:val="18"/>
                <w:highlight w:val="none"/>
              </w:rPr>
              <w:t xml:space="preserve">25.00 </w:t>
            </w:r>
          </w:p>
        </w:tc>
      </w:tr>
      <w:tr>
        <w:tblPrEx>
          <w:tblCellMar>
            <w:top w:w="0" w:type="dxa"/>
            <w:left w:w="108" w:type="dxa"/>
            <w:bottom w:w="0" w:type="dxa"/>
            <w:right w:w="108" w:type="dxa"/>
          </w:tblCellMar>
        </w:tblPrEx>
        <w:trPr>
          <w:trHeight w:val="495" w:hRule="atLeast"/>
        </w:trPr>
        <w:tc>
          <w:tcPr>
            <w:tcW w:w="11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highlight w:val="none"/>
              </w:rPr>
            </w:pPr>
            <w:r>
              <w:rPr>
                <w:rFonts w:hint="eastAsia" w:ascii="宋体" w:hAnsi="宋体" w:eastAsia="宋体" w:cs="宋体"/>
                <w:color w:val="000000"/>
                <w:kern w:val="0"/>
                <w:sz w:val="18"/>
                <w:szCs w:val="18"/>
                <w:highlight w:val="none"/>
              </w:rPr>
              <w:t>3</w:t>
            </w:r>
          </w:p>
        </w:tc>
        <w:tc>
          <w:tcPr>
            <w:tcW w:w="432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highlight w:val="none"/>
              </w:rPr>
            </w:pPr>
            <w:r>
              <w:rPr>
                <w:rFonts w:hint="eastAsia" w:ascii="宋体" w:hAnsi="宋体" w:eastAsia="宋体" w:cs="宋体"/>
                <w:color w:val="000000"/>
                <w:kern w:val="0"/>
                <w:sz w:val="18"/>
                <w:szCs w:val="18"/>
                <w:highlight w:val="none"/>
              </w:rPr>
              <w:t>地形测量（中等）（1:500比例尺）</w:t>
            </w:r>
          </w:p>
        </w:tc>
        <w:tc>
          <w:tcPr>
            <w:tcW w:w="15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highlight w:val="none"/>
              </w:rPr>
            </w:pPr>
            <w:r>
              <w:rPr>
                <w:rFonts w:hint="eastAsia" w:ascii="宋体" w:hAnsi="宋体" w:eastAsia="宋体" w:cs="宋体"/>
                <w:color w:val="000000"/>
                <w:kern w:val="0"/>
                <w:sz w:val="18"/>
                <w:szCs w:val="18"/>
                <w:highlight w:val="none"/>
              </w:rPr>
              <w:t>平方公里</w:t>
            </w:r>
          </w:p>
        </w:tc>
        <w:tc>
          <w:tcPr>
            <w:tcW w:w="220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highlight w:val="none"/>
              </w:rPr>
            </w:pPr>
            <w:r>
              <w:rPr>
                <w:rFonts w:hint="eastAsia" w:ascii="宋体" w:hAnsi="宋体" w:eastAsia="宋体" w:cs="宋体"/>
                <w:color w:val="000000"/>
                <w:kern w:val="0"/>
                <w:sz w:val="18"/>
                <w:szCs w:val="18"/>
                <w:highlight w:val="none"/>
              </w:rPr>
              <w:t>0.20</w:t>
            </w:r>
          </w:p>
        </w:tc>
      </w:tr>
      <w:tr>
        <w:tblPrEx>
          <w:tblCellMar>
            <w:top w:w="0" w:type="dxa"/>
            <w:left w:w="108" w:type="dxa"/>
            <w:bottom w:w="0" w:type="dxa"/>
            <w:right w:w="108" w:type="dxa"/>
          </w:tblCellMar>
        </w:tblPrEx>
        <w:trPr>
          <w:trHeight w:val="435" w:hRule="atLeast"/>
        </w:trPr>
        <w:tc>
          <w:tcPr>
            <w:tcW w:w="11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highlight w:val="none"/>
              </w:rPr>
            </w:pPr>
            <w:r>
              <w:rPr>
                <w:rFonts w:hint="eastAsia" w:ascii="宋体" w:hAnsi="宋体" w:eastAsia="宋体" w:cs="宋体"/>
                <w:color w:val="000000"/>
                <w:kern w:val="0"/>
                <w:sz w:val="18"/>
                <w:szCs w:val="18"/>
                <w:highlight w:val="none"/>
              </w:rPr>
              <w:t>4</w:t>
            </w:r>
          </w:p>
        </w:tc>
        <w:tc>
          <w:tcPr>
            <w:tcW w:w="432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highlight w:val="none"/>
              </w:rPr>
            </w:pPr>
            <w:r>
              <w:rPr>
                <w:rFonts w:hint="eastAsia" w:ascii="宋体" w:hAnsi="宋体" w:eastAsia="宋体" w:cs="宋体"/>
                <w:color w:val="000000"/>
                <w:kern w:val="0"/>
                <w:sz w:val="18"/>
                <w:szCs w:val="18"/>
                <w:highlight w:val="none"/>
              </w:rPr>
              <w:t>规划面积核实</w:t>
            </w:r>
          </w:p>
        </w:tc>
        <w:tc>
          <w:tcPr>
            <w:tcW w:w="15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highlight w:val="none"/>
              </w:rPr>
            </w:pPr>
            <w:r>
              <w:rPr>
                <w:rFonts w:hint="eastAsia" w:ascii="宋体" w:hAnsi="宋体" w:eastAsia="宋体" w:cs="宋体"/>
                <w:color w:val="000000"/>
                <w:kern w:val="0"/>
                <w:sz w:val="18"/>
                <w:szCs w:val="18"/>
                <w:highlight w:val="none"/>
              </w:rPr>
              <w:t>平方米</w:t>
            </w:r>
          </w:p>
        </w:tc>
        <w:tc>
          <w:tcPr>
            <w:tcW w:w="220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highlight w:val="none"/>
              </w:rPr>
            </w:pPr>
            <w:r>
              <w:rPr>
                <w:rFonts w:hint="eastAsia" w:ascii="宋体" w:hAnsi="宋体" w:eastAsia="宋体" w:cs="宋体"/>
                <w:color w:val="000000"/>
                <w:kern w:val="0"/>
                <w:sz w:val="18"/>
                <w:szCs w:val="18"/>
                <w:highlight w:val="none"/>
              </w:rPr>
              <w:t xml:space="preserve">180000.00 </w:t>
            </w:r>
          </w:p>
        </w:tc>
      </w:tr>
      <w:tr>
        <w:tblPrEx>
          <w:tblCellMar>
            <w:top w:w="0" w:type="dxa"/>
            <w:left w:w="108" w:type="dxa"/>
            <w:bottom w:w="0" w:type="dxa"/>
            <w:right w:w="108" w:type="dxa"/>
          </w:tblCellMar>
        </w:tblPrEx>
        <w:trPr>
          <w:trHeight w:val="450" w:hRule="atLeast"/>
        </w:trPr>
        <w:tc>
          <w:tcPr>
            <w:tcW w:w="118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highlight w:val="none"/>
              </w:rPr>
            </w:pPr>
            <w:r>
              <w:rPr>
                <w:rFonts w:hint="eastAsia" w:ascii="宋体" w:hAnsi="宋体" w:eastAsia="宋体" w:cs="宋体"/>
                <w:color w:val="000000"/>
                <w:kern w:val="0"/>
                <w:sz w:val="18"/>
                <w:szCs w:val="18"/>
                <w:highlight w:val="none"/>
              </w:rPr>
              <w:t>5</w:t>
            </w:r>
          </w:p>
        </w:tc>
        <w:tc>
          <w:tcPr>
            <w:tcW w:w="158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highlight w:val="none"/>
              </w:rPr>
            </w:pPr>
            <w:r>
              <w:rPr>
                <w:rFonts w:hint="eastAsia" w:ascii="宋体" w:hAnsi="宋体" w:eastAsia="宋体" w:cs="宋体"/>
                <w:color w:val="000000"/>
                <w:kern w:val="0"/>
                <w:sz w:val="18"/>
                <w:szCs w:val="18"/>
                <w:highlight w:val="none"/>
              </w:rPr>
              <w:t>管线测量</w:t>
            </w:r>
          </w:p>
        </w:tc>
        <w:tc>
          <w:tcPr>
            <w:tcW w:w="27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highlight w:val="none"/>
              </w:rPr>
            </w:pPr>
            <w:r>
              <w:rPr>
                <w:rFonts w:hint="eastAsia" w:ascii="宋体" w:hAnsi="宋体" w:eastAsia="宋体" w:cs="宋体"/>
                <w:color w:val="000000"/>
                <w:kern w:val="0"/>
                <w:sz w:val="18"/>
                <w:szCs w:val="18"/>
                <w:highlight w:val="none"/>
              </w:rPr>
              <w:t>地下电缆(交通、路灯)</w:t>
            </w:r>
          </w:p>
        </w:tc>
        <w:tc>
          <w:tcPr>
            <w:tcW w:w="15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highlight w:val="none"/>
              </w:rPr>
            </w:pPr>
            <w:r>
              <w:rPr>
                <w:rFonts w:hint="eastAsia" w:ascii="宋体" w:hAnsi="宋体" w:eastAsia="宋体" w:cs="宋体"/>
                <w:color w:val="000000"/>
                <w:kern w:val="0"/>
                <w:sz w:val="18"/>
                <w:szCs w:val="18"/>
                <w:highlight w:val="none"/>
              </w:rPr>
              <w:t>公里</w:t>
            </w:r>
          </w:p>
        </w:tc>
        <w:tc>
          <w:tcPr>
            <w:tcW w:w="220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highlight w:val="none"/>
              </w:rPr>
            </w:pPr>
            <w:r>
              <w:rPr>
                <w:rFonts w:hint="eastAsia" w:ascii="宋体" w:hAnsi="宋体" w:eastAsia="宋体" w:cs="宋体"/>
                <w:color w:val="000000"/>
                <w:kern w:val="0"/>
                <w:sz w:val="18"/>
                <w:szCs w:val="18"/>
                <w:highlight w:val="none"/>
              </w:rPr>
              <w:t xml:space="preserve">13.00 </w:t>
            </w:r>
          </w:p>
        </w:tc>
      </w:tr>
      <w:tr>
        <w:tblPrEx>
          <w:tblCellMar>
            <w:top w:w="0" w:type="dxa"/>
            <w:left w:w="108" w:type="dxa"/>
            <w:bottom w:w="0" w:type="dxa"/>
            <w:right w:w="108" w:type="dxa"/>
          </w:tblCellMar>
        </w:tblPrEx>
        <w:trPr>
          <w:trHeight w:val="675" w:hRule="atLeast"/>
        </w:trPr>
        <w:tc>
          <w:tcPr>
            <w:tcW w:w="11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highlight w:val="none"/>
              </w:rPr>
            </w:pPr>
          </w:p>
        </w:tc>
        <w:tc>
          <w:tcPr>
            <w:tcW w:w="15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highlight w:val="none"/>
              </w:rPr>
            </w:pPr>
          </w:p>
        </w:tc>
        <w:tc>
          <w:tcPr>
            <w:tcW w:w="27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highlight w:val="none"/>
              </w:rPr>
            </w:pPr>
            <w:r>
              <w:rPr>
                <w:rFonts w:hint="eastAsia" w:ascii="宋体" w:hAnsi="宋体" w:eastAsia="宋体" w:cs="宋体"/>
                <w:color w:val="000000"/>
                <w:kern w:val="0"/>
                <w:sz w:val="18"/>
                <w:szCs w:val="18"/>
                <w:highlight w:val="none"/>
              </w:rPr>
              <w:t>上下水及暖气管道（雨水、污水）</w:t>
            </w:r>
          </w:p>
        </w:tc>
        <w:tc>
          <w:tcPr>
            <w:tcW w:w="15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highlight w:val="none"/>
              </w:rPr>
            </w:pPr>
            <w:r>
              <w:rPr>
                <w:rFonts w:hint="eastAsia" w:ascii="宋体" w:hAnsi="宋体" w:eastAsia="宋体" w:cs="宋体"/>
                <w:color w:val="000000"/>
                <w:kern w:val="0"/>
                <w:sz w:val="18"/>
                <w:szCs w:val="18"/>
                <w:highlight w:val="none"/>
              </w:rPr>
              <w:t>公里</w:t>
            </w:r>
          </w:p>
        </w:tc>
        <w:tc>
          <w:tcPr>
            <w:tcW w:w="220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highlight w:val="none"/>
              </w:rPr>
            </w:pPr>
            <w:r>
              <w:rPr>
                <w:rFonts w:hint="eastAsia" w:ascii="宋体" w:hAnsi="宋体" w:eastAsia="宋体" w:cs="宋体"/>
                <w:color w:val="000000"/>
                <w:kern w:val="0"/>
                <w:sz w:val="18"/>
                <w:szCs w:val="18"/>
                <w:highlight w:val="none"/>
              </w:rPr>
              <w:t xml:space="preserve">4.00 </w:t>
            </w:r>
          </w:p>
        </w:tc>
      </w:tr>
      <w:tr>
        <w:tblPrEx>
          <w:tblCellMar>
            <w:top w:w="0" w:type="dxa"/>
            <w:left w:w="108" w:type="dxa"/>
            <w:bottom w:w="0" w:type="dxa"/>
            <w:right w:w="108" w:type="dxa"/>
          </w:tblCellMar>
        </w:tblPrEx>
        <w:trPr>
          <w:trHeight w:val="405" w:hRule="atLeast"/>
        </w:trPr>
        <w:tc>
          <w:tcPr>
            <w:tcW w:w="118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highlight w:val="none"/>
              </w:rPr>
            </w:pPr>
            <w:r>
              <w:rPr>
                <w:rFonts w:hint="eastAsia" w:ascii="宋体" w:hAnsi="宋体" w:eastAsia="宋体" w:cs="宋体"/>
                <w:color w:val="000000"/>
                <w:kern w:val="0"/>
                <w:sz w:val="18"/>
                <w:szCs w:val="18"/>
                <w:highlight w:val="none"/>
              </w:rPr>
              <w:t>6</w:t>
            </w:r>
          </w:p>
        </w:tc>
        <w:tc>
          <w:tcPr>
            <w:tcW w:w="158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highlight w:val="none"/>
              </w:rPr>
            </w:pPr>
            <w:r>
              <w:rPr>
                <w:rFonts w:hint="eastAsia" w:ascii="宋体" w:hAnsi="宋体" w:eastAsia="宋体" w:cs="宋体"/>
                <w:color w:val="000000"/>
                <w:kern w:val="0"/>
                <w:sz w:val="18"/>
                <w:szCs w:val="18"/>
                <w:highlight w:val="none"/>
              </w:rPr>
              <w:t>管线探测</w:t>
            </w:r>
          </w:p>
        </w:tc>
        <w:tc>
          <w:tcPr>
            <w:tcW w:w="27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highlight w:val="none"/>
              </w:rPr>
            </w:pPr>
            <w:r>
              <w:rPr>
                <w:rFonts w:hint="eastAsia" w:ascii="宋体" w:hAnsi="宋体" w:eastAsia="宋体" w:cs="宋体"/>
                <w:color w:val="000000"/>
                <w:kern w:val="0"/>
                <w:sz w:val="18"/>
                <w:szCs w:val="18"/>
                <w:highlight w:val="none"/>
              </w:rPr>
              <w:t>电缆(交通、路灯)</w:t>
            </w:r>
          </w:p>
        </w:tc>
        <w:tc>
          <w:tcPr>
            <w:tcW w:w="15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highlight w:val="none"/>
              </w:rPr>
            </w:pPr>
            <w:r>
              <w:rPr>
                <w:rFonts w:hint="eastAsia" w:ascii="宋体" w:hAnsi="宋体" w:eastAsia="宋体" w:cs="宋体"/>
                <w:color w:val="000000"/>
                <w:kern w:val="0"/>
                <w:sz w:val="18"/>
                <w:szCs w:val="18"/>
                <w:highlight w:val="none"/>
              </w:rPr>
              <w:t>公里</w:t>
            </w:r>
          </w:p>
        </w:tc>
        <w:tc>
          <w:tcPr>
            <w:tcW w:w="220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highlight w:val="none"/>
              </w:rPr>
            </w:pPr>
            <w:r>
              <w:rPr>
                <w:rFonts w:hint="eastAsia" w:ascii="宋体" w:hAnsi="宋体" w:eastAsia="宋体" w:cs="宋体"/>
                <w:color w:val="000000"/>
                <w:kern w:val="0"/>
                <w:sz w:val="18"/>
                <w:szCs w:val="18"/>
                <w:highlight w:val="none"/>
              </w:rPr>
              <w:t xml:space="preserve">13.00 </w:t>
            </w:r>
          </w:p>
        </w:tc>
      </w:tr>
      <w:tr>
        <w:tblPrEx>
          <w:tblCellMar>
            <w:top w:w="0" w:type="dxa"/>
            <w:left w:w="108" w:type="dxa"/>
            <w:bottom w:w="0" w:type="dxa"/>
            <w:right w:w="108" w:type="dxa"/>
          </w:tblCellMar>
        </w:tblPrEx>
        <w:trPr>
          <w:trHeight w:val="450" w:hRule="atLeast"/>
        </w:trPr>
        <w:tc>
          <w:tcPr>
            <w:tcW w:w="11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highlight w:val="none"/>
              </w:rPr>
            </w:pPr>
          </w:p>
        </w:tc>
        <w:tc>
          <w:tcPr>
            <w:tcW w:w="15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highlight w:val="none"/>
              </w:rPr>
            </w:pPr>
          </w:p>
        </w:tc>
        <w:tc>
          <w:tcPr>
            <w:tcW w:w="27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highlight w:val="none"/>
              </w:rPr>
            </w:pPr>
            <w:r>
              <w:rPr>
                <w:rFonts w:hint="eastAsia" w:ascii="宋体" w:hAnsi="宋体" w:eastAsia="宋体" w:cs="宋体"/>
                <w:color w:val="000000"/>
                <w:kern w:val="0"/>
                <w:sz w:val="18"/>
                <w:szCs w:val="18"/>
                <w:highlight w:val="none"/>
              </w:rPr>
              <w:t>下水道（雨水、污水）</w:t>
            </w:r>
          </w:p>
        </w:tc>
        <w:tc>
          <w:tcPr>
            <w:tcW w:w="15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highlight w:val="none"/>
              </w:rPr>
            </w:pPr>
            <w:r>
              <w:rPr>
                <w:rFonts w:hint="eastAsia" w:ascii="宋体" w:hAnsi="宋体" w:eastAsia="宋体" w:cs="宋体"/>
                <w:color w:val="000000"/>
                <w:kern w:val="0"/>
                <w:sz w:val="18"/>
                <w:szCs w:val="18"/>
                <w:highlight w:val="none"/>
              </w:rPr>
              <w:t>公里</w:t>
            </w:r>
          </w:p>
        </w:tc>
        <w:tc>
          <w:tcPr>
            <w:tcW w:w="220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highlight w:val="none"/>
              </w:rPr>
            </w:pPr>
            <w:r>
              <w:rPr>
                <w:rFonts w:hint="eastAsia" w:ascii="宋体" w:hAnsi="宋体" w:eastAsia="宋体" w:cs="宋体"/>
                <w:color w:val="000000"/>
                <w:kern w:val="0"/>
                <w:sz w:val="18"/>
                <w:szCs w:val="18"/>
                <w:highlight w:val="none"/>
              </w:rPr>
              <w:t xml:space="preserve">4.00 </w:t>
            </w:r>
          </w:p>
        </w:tc>
      </w:tr>
    </w:tbl>
    <w:p>
      <w:pPr>
        <w:ind w:firstLine="480" w:firstLineChars="200"/>
        <w:rPr>
          <w:rFonts w:ascii="宋体" w:hAnsi="宋体" w:eastAsia="宋体" w:cs="宋体"/>
          <w:sz w:val="24"/>
          <w:szCs w:val="24"/>
          <w:highlight w:val="none"/>
        </w:rPr>
      </w:pPr>
    </w:p>
    <w:p>
      <w:pPr>
        <w:keepNext/>
        <w:keepLines/>
        <w:spacing w:line="360" w:lineRule="auto"/>
        <w:outlineLvl w:val="1"/>
        <w:rPr>
          <w:rFonts w:ascii="Arial" w:hAnsi="Arial" w:eastAsia="黑体" w:cs="Times New Roman"/>
          <w:bCs/>
          <w:sz w:val="24"/>
          <w:szCs w:val="24"/>
          <w:highlight w:val="none"/>
        </w:rPr>
      </w:pPr>
      <w:bookmarkStart w:id="127" w:name="_Toc27897"/>
      <w:bookmarkStart w:id="128" w:name="_Toc6647"/>
      <w:bookmarkStart w:id="129" w:name="_Toc20626"/>
      <w:bookmarkStart w:id="130" w:name="_Toc8967"/>
      <w:bookmarkStart w:id="131" w:name="_Toc86155525"/>
      <w:r>
        <w:rPr>
          <w:rFonts w:hint="eastAsia" w:ascii="Arial" w:hAnsi="Arial" w:eastAsia="黑体" w:cs="Times New Roman"/>
          <w:bCs/>
          <w:sz w:val="24"/>
          <w:szCs w:val="24"/>
          <w:highlight w:val="none"/>
        </w:rPr>
        <w:t>五、</w:t>
      </w:r>
      <w:r>
        <w:rPr>
          <w:rFonts w:ascii="Arial" w:hAnsi="Arial" w:eastAsia="黑体" w:cs="Times New Roman"/>
          <w:bCs/>
          <w:sz w:val="24"/>
          <w:szCs w:val="24"/>
          <w:highlight w:val="none"/>
        </w:rPr>
        <w:t>服务费用</w:t>
      </w:r>
      <w:bookmarkEnd w:id="127"/>
      <w:bookmarkEnd w:id="128"/>
      <w:bookmarkEnd w:id="129"/>
      <w:bookmarkEnd w:id="130"/>
      <w:bookmarkEnd w:id="131"/>
    </w:p>
    <w:p>
      <w:pPr>
        <w:spacing w:line="360" w:lineRule="auto"/>
        <w:ind w:right="-94" w:firstLine="482" w:firstLineChars="200"/>
        <w:rPr>
          <w:rFonts w:ascii="宋体" w:hAnsi="宋体" w:eastAsia="宋体" w:cs="宋体"/>
          <w:sz w:val="24"/>
          <w:szCs w:val="24"/>
          <w:highlight w:val="none"/>
        </w:rPr>
      </w:pPr>
      <w:r>
        <w:rPr>
          <w:rFonts w:hint="eastAsia" w:ascii="宋体" w:hAnsi="宋体" w:eastAsia="宋体" w:cs="宋体"/>
          <w:b/>
          <w:sz w:val="24"/>
          <w:szCs w:val="24"/>
          <w:highlight w:val="none"/>
        </w:rPr>
        <w:t>本项目合同总价为人民币￥元（大写：元）。</w:t>
      </w:r>
      <w:r>
        <w:rPr>
          <w:rFonts w:hint="eastAsia" w:ascii="宋体" w:hAnsi="宋体" w:eastAsia="宋体" w:cs="宋体"/>
          <w:sz w:val="24"/>
          <w:szCs w:val="24"/>
          <w:highlight w:val="none"/>
        </w:rPr>
        <w:t>其中不含税金额为人民币￥元（大写：元），增值税税率，增值税税额为人民币￥元（大写：元），含税金额为人民币￥元（大写：元）。</w:t>
      </w:r>
      <w:r>
        <w:rPr>
          <w:rFonts w:hint="eastAsia" w:ascii="宋体" w:hAnsi="宋体" w:eastAsia="宋体" w:cs="宋体"/>
          <w:b/>
          <w:sz w:val="24"/>
          <w:szCs w:val="24"/>
          <w:highlight w:val="none"/>
        </w:rPr>
        <w:t>本合同价格为暂定价，在合同履约过程中，本合同税率将遵照国家现行税法执行，随国家税率调整而调整。本合同最终税金在结算阶段，按实际产生的税金进行核算，但合同不含税价格不因国家税率调整而调整。</w:t>
      </w:r>
      <w:r>
        <w:rPr>
          <w:rFonts w:hint="eastAsia" w:ascii="宋体" w:hAnsi="宋体" w:eastAsia="宋体" w:cs="宋体"/>
          <w:sz w:val="24"/>
          <w:szCs w:val="24"/>
          <w:highlight w:val="none"/>
        </w:rPr>
        <w:t>合同具体费用组成如下：</w:t>
      </w:r>
    </w:p>
    <w:p>
      <w:pPr>
        <w:spacing w:line="360" w:lineRule="auto"/>
        <w:ind w:right="-94" w:firstLine="480" w:firstLineChars="200"/>
        <w:rPr>
          <w:rFonts w:ascii="宋体" w:hAnsi="宋体" w:eastAsia="宋体" w:cs="宋体"/>
          <w:sz w:val="24"/>
          <w:szCs w:val="24"/>
          <w:highlight w:val="none"/>
        </w:rPr>
      </w:pPr>
      <w:r>
        <w:rPr>
          <w:rFonts w:hint="eastAsia" w:ascii="宋体" w:hAnsi="宋体" w:eastAsia="宋体" w:cs="宋体"/>
          <w:sz w:val="24"/>
          <w:szCs w:val="24"/>
          <w:highlight w:val="none"/>
        </w:rPr>
        <w:t>实行总价包干，费用为人民币￥元（大写：元），（不含税）。该费用应包含交通费、调查费、资料收集费、成果制作费及其他相关费用（必要的保险费用和各项税金等）与评审会议所需相关费用，总价包干，结算时不含税价不予以核算调整。</w:t>
      </w:r>
    </w:p>
    <w:p>
      <w:pPr>
        <w:keepNext/>
        <w:keepLines/>
        <w:spacing w:line="360" w:lineRule="auto"/>
        <w:outlineLvl w:val="1"/>
        <w:rPr>
          <w:rFonts w:ascii="Arial" w:hAnsi="Arial" w:eastAsia="黑体" w:cs="Times New Roman"/>
          <w:bCs/>
          <w:sz w:val="24"/>
          <w:szCs w:val="24"/>
          <w:highlight w:val="none"/>
        </w:rPr>
      </w:pPr>
      <w:bookmarkStart w:id="132" w:name="_Toc13499"/>
      <w:bookmarkStart w:id="133" w:name="_Toc21333"/>
      <w:bookmarkStart w:id="134" w:name="_Toc5834"/>
      <w:bookmarkStart w:id="135" w:name="_Toc12000"/>
      <w:bookmarkStart w:id="136" w:name="_Toc86155526"/>
      <w:r>
        <w:rPr>
          <w:rFonts w:hint="eastAsia" w:ascii="Arial" w:hAnsi="Arial" w:eastAsia="黑体" w:cs="Times New Roman"/>
          <w:bCs/>
          <w:sz w:val="24"/>
          <w:szCs w:val="24"/>
          <w:highlight w:val="none"/>
        </w:rPr>
        <w:t>六、成果提交要求</w:t>
      </w:r>
      <w:bookmarkEnd w:id="132"/>
      <w:bookmarkEnd w:id="133"/>
      <w:bookmarkEnd w:id="134"/>
      <w:bookmarkEnd w:id="135"/>
      <w:bookmarkEnd w:id="136"/>
    </w:p>
    <w:p>
      <w:pPr>
        <w:spacing w:line="360" w:lineRule="auto"/>
        <w:ind w:firstLine="482"/>
        <w:rPr>
          <w:rFonts w:ascii="宋体" w:hAnsi="Courier New" w:eastAsia="宋体" w:cs="Courier New"/>
          <w:sz w:val="24"/>
          <w:szCs w:val="21"/>
          <w:highlight w:val="none"/>
        </w:rPr>
      </w:pPr>
      <w:r>
        <w:rPr>
          <w:rFonts w:hint="eastAsia" w:ascii="宋体" w:hAnsi="Courier New" w:eastAsia="宋体" w:cs="Courier New"/>
          <w:sz w:val="24"/>
          <w:szCs w:val="21"/>
          <w:highlight w:val="none"/>
        </w:rPr>
        <w:t>甲方将以的形式，要求乙方开展合同范围内的工作；乙方提交的成果应满足如下要求：</w:t>
      </w:r>
    </w:p>
    <w:p>
      <w:pPr>
        <w:spacing w:line="360" w:lineRule="auto"/>
        <w:ind w:right="-94" w:firstLine="480" w:firstLineChars="200"/>
        <w:jc w:val="left"/>
        <w:rPr>
          <w:rFonts w:ascii="宋体" w:hAnsi="宋体" w:eastAsia="宋体" w:cs="宋体"/>
          <w:sz w:val="24"/>
          <w:szCs w:val="24"/>
          <w:highlight w:val="none"/>
        </w:rPr>
      </w:pPr>
      <w:r>
        <w:rPr>
          <w:rFonts w:hint="eastAsia" w:ascii="宋体" w:hAnsi="宋体" w:eastAsia="宋体" w:cs="宋体"/>
          <w:sz w:val="24"/>
          <w:szCs w:val="24"/>
          <w:highlight w:val="none"/>
        </w:rPr>
        <w:t>1.编制报告：</w:t>
      </w:r>
    </w:p>
    <w:p>
      <w:pPr>
        <w:spacing w:line="360" w:lineRule="auto"/>
        <w:ind w:right="-94" w:firstLine="480" w:firstLineChars="200"/>
        <w:jc w:val="left"/>
        <w:rPr>
          <w:rFonts w:ascii="宋体" w:hAnsi="宋体" w:eastAsia="宋体" w:cs="宋体"/>
          <w:sz w:val="24"/>
          <w:szCs w:val="24"/>
          <w:highlight w:val="none"/>
        </w:rPr>
      </w:pPr>
      <w:r>
        <w:rPr>
          <w:rFonts w:hint="eastAsia" w:ascii="宋体" w:hAnsi="宋体" w:eastAsia="宋体" w:cs="宋体"/>
          <w:sz w:val="24"/>
          <w:szCs w:val="24"/>
          <w:highlight w:val="none"/>
        </w:rPr>
        <w:t>1.1中间成果报告的份数按满足甲方需要提供。</w:t>
      </w:r>
    </w:p>
    <w:p>
      <w:pPr>
        <w:spacing w:line="360" w:lineRule="auto"/>
        <w:ind w:right="-94" w:firstLine="480" w:firstLineChars="200"/>
        <w:jc w:val="left"/>
        <w:rPr>
          <w:rFonts w:ascii="宋体" w:hAnsi="宋体" w:eastAsia="宋体" w:cs="宋体"/>
          <w:sz w:val="24"/>
          <w:szCs w:val="24"/>
          <w:highlight w:val="none"/>
        </w:rPr>
      </w:pPr>
      <w:r>
        <w:rPr>
          <w:rFonts w:hint="eastAsia" w:ascii="宋体" w:hAnsi="宋体" w:eastAsia="宋体" w:cs="宋体"/>
          <w:sz w:val="24"/>
          <w:szCs w:val="24"/>
          <w:highlight w:val="none"/>
        </w:rPr>
        <w:t>1.2最终成果报告文件及图册数量按甲方要求提供（含可编辑电子版文件与电子版汇报演示文件）。</w:t>
      </w:r>
    </w:p>
    <w:p>
      <w:pPr>
        <w:spacing w:line="360" w:lineRule="auto"/>
        <w:ind w:right="-94" w:firstLine="480" w:firstLineChars="200"/>
        <w:jc w:val="left"/>
        <w:rPr>
          <w:rFonts w:ascii="宋体" w:hAnsi="宋体" w:eastAsia="宋体" w:cs="宋体"/>
          <w:sz w:val="24"/>
          <w:szCs w:val="24"/>
          <w:highlight w:val="none"/>
        </w:rPr>
      </w:pPr>
      <w:r>
        <w:rPr>
          <w:rFonts w:hint="eastAsia" w:ascii="宋体" w:hAnsi="宋体" w:eastAsia="宋体" w:cs="宋体"/>
          <w:sz w:val="24"/>
          <w:szCs w:val="24"/>
          <w:highlight w:val="none"/>
        </w:rPr>
        <w:t>1.3文字、表格编辑软件采用Microsoft office 2003软件。</w:t>
      </w:r>
    </w:p>
    <w:p>
      <w:pPr>
        <w:spacing w:line="360" w:lineRule="auto"/>
        <w:ind w:right="-94" w:firstLine="480" w:firstLineChars="200"/>
        <w:jc w:val="left"/>
        <w:rPr>
          <w:rFonts w:ascii="宋体" w:hAnsi="宋体" w:eastAsia="宋体" w:cs="宋体"/>
          <w:sz w:val="24"/>
          <w:szCs w:val="24"/>
          <w:highlight w:val="none"/>
        </w:rPr>
      </w:pPr>
      <w:r>
        <w:rPr>
          <w:rFonts w:hint="eastAsia" w:ascii="宋体" w:hAnsi="宋体" w:eastAsia="宋体" w:cs="宋体"/>
          <w:sz w:val="24"/>
          <w:szCs w:val="24"/>
          <w:highlight w:val="none"/>
        </w:rPr>
        <w:t>2.提交地点：广西南宁市。</w:t>
      </w:r>
    </w:p>
    <w:p>
      <w:pPr>
        <w:keepNext/>
        <w:keepLines/>
        <w:spacing w:line="360" w:lineRule="auto"/>
        <w:outlineLvl w:val="1"/>
        <w:rPr>
          <w:rFonts w:ascii="Arial" w:hAnsi="Arial" w:eastAsia="黑体" w:cs="Times New Roman"/>
          <w:bCs/>
          <w:sz w:val="24"/>
          <w:szCs w:val="24"/>
          <w:highlight w:val="none"/>
        </w:rPr>
      </w:pPr>
      <w:bookmarkStart w:id="137" w:name="_Toc4614"/>
      <w:bookmarkStart w:id="138" w:name="_Toc20849"/>
      <w:bookmarkStart w:id="139" w:name="_Toc39"/>
      <w:bookmarkStart w:id="140" w:name="_Toc86155527"/>
      <w:r>
        <w:rPr>
          <w:rFonts w:hint="eastAsia" w:ascii="Arial" w:hAnsi="Arial" w:eastAsia="黑体" w:cs="Times New Roman"/>
          <w:bCs/>
          <w:sz w:val="24"/>
          <w:szCs w:val="24"/>
          <w:highlight w:val="none"/>
        </w:rPr>
        <w:t>七、验收</w:t>
      </w:r>
      <w:r>
        <w:rPr>
          <w:rFonts w:ascii="Arial" w:hAnsi="Arial" w:eastAsia="黑体" w:cs="Times New Roman"/>
          <w:bCs/>
          <w:sz w:val="24"/>
          <w:szCs w:val="24"/>
          <w:highlight w:val="none"/>
        </w:rPr>
        <w:t>要求</w:t>
      </w:r>
      <w:bookmarkEnd w:id="137"/>
      <w:bookmarkEnd w:id="138"/>
      <w:bookmarkEnd w:id="139"/>
      <w:bookmarkEnd w:id="140"/>
    </w:p>
    <w:p>
      <w:pPr>
        <w:rPr>
          <w:rFonts w:ascii="宋体" w:hAnsi="宋体" w:eastAsia="宋体" w:cs="宋体"/>
          <w:sz w:val="24"/>
          <w:szCs w:val="24"/>
          <w:highlight w:val="none"/>
        </w:rPr>
      </w:pPr>
      <w:r>
        <w:rPr>
          <w:rFonts w:hint="eastAsia" w:ascii="宋体" w:hAnsi="宋体" w:eastAsia="宋体" w:cs="宋体"/>
          <w:sz w:val="24"/>
          <w:szCs w:val="24"/>
          <w:highlight w:val="none"/>
        </w:rPr>
        <w:t>取得市自然资源主管部门关于竣工规划条件的相关批复文件或证明文件。</w:t>
      </w:r>
    </w:p>
    <w:p>
      <w:pPr>
        <w:keepNext/>
        <w:keepLines/>
        <w:spacing w:line="360" w:lineRule="auto"/>
        <w:outlineLvl w:val="1"/>
        <w:rPr>
          <w:rFonts w:ascii="Arial" w:hAnsi="Arial" w:eastAsia="黑体" w:cs="Times New Roman"/>
          <w:bCs/>
          <w:sz w:val="24"/>
          <w:szCs w:val="24"/>
          <w:highlight w:val="none"/>
        </w:rPr>
      </w:pPr>
      <w:bookmarkStart w:id="141" w:name="_Toc17998"/>
      <w:bookmarkStart w:id="142" w:name="_Toc16955"/>
      <w:bookmarkStart w:id="143" w:name="_Toc7096"/>
      <w:bookmarkStart w:id="144" w:name="_Toc16783"/>
      <w:bookmarkStart w:id="145" w:name="_Toc86155528"/>
      <w:r>
        <w:rPr>
          <w:rFonts w:hint="eastAsia" w:ascii="Arial" w:hAnsi="Arial" w:eastAsia="黑体" w:cs="Times New Roman"/>
          <w:bCs/>
          <w:sz w:val="24"/>
          <w:szCs w:val="24"/>
          <w:highlight w:val="none"/>
        </w:rPr>
        <w:t>八、工期要求</w:t>
      </w:r>
      <w:bookmarkEnd w:id="141"/>
      <w:bookmarkEnd w:id="142"/>
      <w:bookmarkEnd w:id="143"/>
      <w:bookmarkEnd w:id="144"/>
      <w:bookmarkEnd w:id="145"/>
    </w:p>
    <w:p>
      <w:pPr>
        <w:spacing w:line="360" w:lineRule="auto"/>
        <w:ind w:right="-94" w:firstLine="480" w:firstLineChars="200"/>
        <w:jc w:val="left"/>
        <w:rPr>
          <w:rFonts w:ascii="Calibri" w:hAnsi="Calibri" w:eastAsia="宋体" w:cs="Times New Roman"/>
          <w:sz w:val="24"/>
          <w:szCs w:val="24"/>
          <w:highlight w:val="none"/>
        </w:rPr>
      </w:pPr>
      <w:r>
        <w:rPr>
          <w:rFonts w:hint="eastAsia" w:ascii="Calibri" w:hAnsi="Calibri" w:eastAsia="宋体" w:cs="Times New Roman"/>
          <w:sz w:val="24"/>
          <w:szCs w:val="24"/>
          <w:highlight w:val="none"/>
        </w:rPr>
        <w:t>1、甲方委托进场测量之日起25个工作日内完成规划条件核实工作报告上报</w:t>
      </w:r>
      <w:r>
        <w:rPr>
          <w:rFonts w:hint="eastAsia" w:ascii="宋体" w:hAnsi="宋体" w:eastAsia="宋体" w:cs="宋体"/>
          <w:sz w:val="24"/>
          <w:szCs w:val="24"/>
          <w:highlight w:val="none"/>
        </w:rPr>
        <w:t>市自然资源主管部门申请批复</w:t>
      </w:r>
      <w:r>
        <w:rPr>
          <w:rFonts w:hint="eastAsia" w:ascii="Calibri" w:hAnsi="Calibri" w:eastAsia="宋体" w:cs="Times New Roman"/>
          <w:sz w:val="24"/>
          <w:szCs w:val="24"/>
          <w:highlight w:val="none"/>
        </w:rPr>
        <w:t>，并提供服务的质量保证期1年。</w:t>
      </w:r>
    </w:p>
    <w:p>
      <w:pPr>
        <w:spacing w:line="360" w:lineRule="auto"/>
        <w:ind w:right="-94" w:firstLine="480" w:firstLineChars="200"/>
        <w:jc w:val="left"/>
        <w:rPr>
          <w:rFonts w:ascii="宋体" w:hAnsi="宋体" w:eastAsia="宋体" w:cs="宋体"/>
          <w:sz w:val="24"/>
          <w:szCs w:val="24"/>
          <w:highlight w:val="none"/>
        </w:rPr>
      </w:pPr>
      <w:r>
        <w:rPr>
          <w:rFonts w:hint="eastAsia" w:ascii="Calibri" w:hAnsi="Calibri" w:eastAsia="宋体" w:cs="Times New Roman"/>
          <w:sz w:val="24"/>
          <w:szCs w:val="24"/>
          <w:highlight w:val="none"/>
        </w:rPr>
        <w:t>2、在甲方发出中选通知书后5个工作日内，乙方项目负责人、主要技术人员、设备必须到位开展工作，15个工作日完成规划核实测量工作并出具报告。。</w:t>
      </w:r>
    </w:p>
    <w:p>
      <w:pPr>
        <w:keepNext/>
        <w:keepLines/>
        <w:spacing w:line="360" w:lineRule="auto"/>
        <w:outlineLvl w:val="1"/>
        <w:rPr>
          <w:rFonts w:ascii="Arial" w:hAnsi="Arial" w:eastAsia="黑体" w:cs="Times New Roman"/>
          <w:bCs/>
          <w:sz w:val="24"/>
          <w:szCs w:val="24"/>
          <w:highlight w:val="none"/>
        </w:rPr>
      </w:pPr>
      <w:bookmarkStart w:id="146" w:name="_Toc21561"/>
      <w:bookmarkStart w:id="147" w:name="_Toc16253"/>
      <w:bookmarkStart w:id="148" w:name="_Toc267"/>
      <w:bookmarkStart w:id="149" w:name="_Toc86155529"/>
      <w:bookmarkStart w:id="150" w:name="_Toc31833"/>
      <w:r>
        <w:rPr>
          <w:rFonts w:hint="eastAsia" w:ascii="Arial" w:hAnsi="Arial" w:eastAsia="黑体" w:cs="Times New Roman"/>
          <w:bCs/>
          <w:sz w:val="24"/>
          <w:szCs w:val="24"/>
          <w:highlight w:val="none"/>
        </w:rPr>
        <w:t>九、合同签订地点</w:t>
      </w:r>
      <w:bookmarkEnd w:id="146"/>
      <w:bookmarkEnd w:id="147"/>
      <w:bookmarkEnd w:id="148"/>
      <w:bookmarkEnd w:id="149"/>
    </w:p>
    <w:bookmarkEnd w:id="150"/>
    <w:p>
      <w:pPr>
        <w:spacing w:line="360" w:lineRule="auto"/>
        <w:jc w:val="left"/>
        <w:rPr>
          <w:rFonts w:ascii="宋体" w:hAnsi="宋体" w:eastAsia="宋体" w:cs="宋体"/>
          <w:sz w:val="24"/>
          <w:szCs w:val="24"/>
          <w:highlight w:val="none"/>
        </w:rPr>
      </w:pPr>
      <w:r>
        <w:rPr>
          <w:rFonts w:hint="eastAsia" w:ascii="宋体" w:hAnsi="宋体" w:eastAsia="宋体" w:cs="宋体"/>
          <w:sz w:val="24"/>
          <w:szCs w:val="24"/>
          <w:highlight w:val="none"/>
        </w:rPr>
        <w:t xml:space="preserve">    广西南宁市。</w:t>
      </w:r>
    </w:p>
    <w:p>
      <w:pPr>
        <w:keepNext/>
        <w:keepLines/>
        <w:spacing w:line="360" w:lineRule="auto"/>
        <w:outlineLvl w:val="1"/>
        <w:rPr>
          <w:rFonts w:ascii="Arial" w:hAnsi="Arial" w:eastAsia="黑体" w:cs="Times New Roman"/>
          <w:bCs/>
          <w:sz w:val="24"/>
          <w:szCs w:val="24"/>
          <w:highlight w:val="none"/>
        </w:rPr>
      </w:pPr>
      <w:bookmarkStart w:id="151" w:name="_Toc7610"/>
      <w:bookmarkStart w:id="152" w:name="_Toc5191"/>
      <w:bookmarkStart w:id="153" w:name="_Toc19853"/>
      <w:bookmarkStart w:id="154" w:name="_Toc86155530"/>
      <w:r>
        <w:rPr>
          <w:rFonts w:hint="eastAsia" w:ascii="Arial" w:hAnsi="Arial" w:eastAsia="黑体" w:cs="Times New Roman"/>
          <w:bCs/>
          <w:sz w:val="24"/>
          <w:szCs w:val="24"/>
          <w:highlight w:val="none"/>
        </w:rPr>
        <w:t>十、支付方式</w:t>
      </w:r>
      <w:bookmarkEnd w:id="151"/>
      <w:bookmarkEnd w:id="152"/>
      <w:bookmarkEnd w:id="153"/>
      <w:bookmarkEnd w:id="154"/>
    </w:p>
    <w:p>
      <w:pPr>
        <w:spacing w:line="360" w:lineRule="auto"/>
        <w:ind w:firstLine="480" w:firstLineChars="200"/>
        <w:rPr>
          <w:rFonts w:ascii="宋体" w:hAnsi="宋体" w:eastAsia="宋体" w:cs="Times New Roman"/>
          <w:sz w:val="24"/>
          <w:szCs w:val="24"/>
          <w:highlight w:val="none"/>
        </w:rPr>
      </w:pPr>
      <w:bookmarkStart w:id="155" w:name="_Toc7645"/>
      <w:bookmarkStart w:id="156" w:name="_Toc23068"/>
      <w:bookmarkStart w:id="157" w:name="_Toc6144"/>
      <w:r>
        <w:rPr>
          <w:rFonts w:hint="eastAsia" w:ascii="宋体" w:hAnsi="宋体" w:eastAsia="宋体" w:cs="Times New Roman"/>
          <w:sz w:val="24"/>
          <w:szCs w:val="24"/>
          <w:highlight w:val="none"/>
        </w:rPr>
        <w:t>①报告取得批复或证明后30个工作日内，支付合同约定的该项费用总额的80%。</w:t>
      </w:r>
    </w:p>
    <w:p>
      <w:pPr>
        <w:spacing w:line="360" w:lineRule="auto"/>
        <w:ind w:firstLine="480" w:firstLineChars="200"/>
        <w:rPr>
          <w:rFonts w:ascii="宋体" w:hAnsi="宋体" w:eastAsia="宋体" w:cs="Times New Roman"/>
          <w:sz w:val="24"/>
          <w:szCs w:val="24"/>
          <w:highlight w:val="none"/>
        </w:rPr>
      </w:pPr>
      <w:r>
        <w:rPr>
          <w:rFonts w:hint="eastAsia" w:ascii="宋体" w:hAnsi="宋体" w:eastAsia="宋体" w:cs="Times New Roman"/>
          <w:sz w:val="24"/>
          <w:szCs w:val="24"/>
          <w:highlight w:val="none"/>
        </w:rPr>
        <w:t>②乙方提出结算申请，经甲方审定后，结算经政府相关部门审核后一次性付清余款。</w:t>
      </w:r>
    </w:p>
    <w:p>
      <w:pPr>
        <w:spacing w:line="360" w:lineRule="auto"/>
        <w:ind w:firstLine="480" w:firstLineChars="200"/>
        <w:rPr>
          <w:rFonts w:ascii="宋体" w:hAnsi="宋体" w:eastAsia="宋体" w:cs="Times New Roman"/>
          <w:sz w:val="24"/>
          <w:szCs w:val="24"/>
          <w:highlight w:val="none"/>
        </w:rPr>
      </w:pPr>
      <w:r>
        <w:rPr>
          <w:rFonts w:hint="eastAsia" w:ascii="宋体" w:hAnsi="宋体" w:eastAsia="宋体" w:cs="Times New Roman"/>
          <w:sz w:val="24"/>
          <w:szCs w:val="24"/>
          <w:highlight w:val="none"/>
        </w:rPr>
        <w:t>③达到合同约定的付款条件后，乙方应向甲方递交书面请款报告并提供足额增值税专用发票，否则甲方有权顺延付款时间直至乙方足额开具发票之日止，且甲方无需承担迟延付款的违约责任。</w:t>
      </w:r>
    </w:p>
    <w:p>
      <w:pPr>
        <w:keepNext/>
        <w:keepLines/>
        <w:spacing w:line="360" w:lineRule="auto"/>
        <w:outlineLvl w:val="1"/>
        <w:rPr>
          <w:rFonts w:ascii="Arial" w:hAnsi="Arial" w:eastAsia="黑体" w:cs="Times New Roman"/>
          <w:bCs/>
          <w:sz w:val="24"/>
          <w:szCs w:val="24"/>
          <w:highlight w:val="none"/>
        </w:rPr>
      </w:pPr>
      <w:bookmarkStart w:id="158" w:name="_Toc86155531"/>
      <w:r>
        <w:rPr>
          <w:rFonts w:hint="eastAsia" w:ascii="Arial" w:hAnsi="Arial" w:eastAsia="黑体" w:cs="Times New Roman"/>
          <w:bCs/>
          <w:sz w:val="24"/>
          <w:szCs w:val="24"/>
          <w:highlight w:val="none"/>
        </w:rPr>
        <w:t>十一、双方责任与义务</w:t>
      </w:r>
      <w:bookmarkEnd w:id="155"/>
      <w:bookmarkEnd w:id="156"/>
      <w:bookmarkEnd w:id="157"/>
      <w:bookmarkEnd w:id="158"/>
    </w:p>
    <w:p>
      <w:pPr>
        <w:spacing w:line="360" w:lineRule="auto"/>
        <w:ind w:right="-94" w:firstLine="480" w:firstLineChars="200"/>
        <w:jc w:val="left"/>
        <w:rPr>
          <w:rFonts w:ascii="宋体" w:hAnsi="宋体" w:eastAsia="宋体" w:cs="宋体"/>
          <w:sz w:val="24"/>
          <w:szCs w:val="24"/>
          <w:highlight w:val="none"/>
        </w:rPr>
      </w:pPr>
      <w:r>
        <w:rPr>
          <w:rFonts w:hint="eastAsia" w:ascii="宋体" w:hAnsi="宋体" w:eastAsia="宋体" w:cs="宋体"/>
          <w:sz w:val="24"/>
          <w:szCs w:val="24"/>
          <w:highlight w:val="none"/>
        </w:rPr>
        <w:t>1.甲方责任与义务</w:t>
      </w:r>
    </w:p>
    <w:p>
      <w:pPr>
        <w:spacing w:line="360" w:lineRule="auto"/>
        <w:ind w:right="-94" w:firstLine="480" w:firstLineChars="200"/>
        <w:jc w:val="left"/>
        <w:rPr>
          <w:rFonts w:ascii="宋体" w:hAnsi="宋体" w:eastAsia="宋体" w:cs="宋体"/>
          <w:sz w:val="24"/>
          <w:szCs w:val="24"/>
          <w:highlight w:val="none"/>
        </w:rPr>
      </w:pPr>
      <w:r>
        <w:rPr>
          <w:rFonts w:hint="eastAsia" w:ascii="宋体" w:hAnsi="宋体" w:eastAsia="宋体" w:cs="宋体"/>
          <w:sz w:val="24"/>
          <w:szCs w:val="24"/>
          <w:highlight w:val="none"/>
        </w:rPr>
        <w:t>1.1甲方向乙方提供等基础资料。</w:t>
      </w:r>
    </w:p>
    <w:p>
      <w:pPr>
        <w:spacing w:line="360" w:lineRule="auto"/>
        <w:ind w:right="-94" w:firstLine="480" w:firstLineChars="200"/>
        <w:jc w:val="left"/>
        <w:rPr>
          <w:rFonts w:ascii="宋体" w:hAnsi="宋体" w:eastAsia="宋体" w:cs="宋体"/>
          <w:sz w:val="24"/>
          <w:szCs w:val="24"/>
          <w:highlight w:val="none"/>
        </w:rPr>
      </w:pPr>
      <w:r>
        <w:rPr>
          <w:rFonts w:hint="eastAsia" w:ascii="宋体" w:hAnsi="宋体" w:eastAsia="宋体" w:cs="宋体"/>
          <w:sz w:val="24"/>
          <w:szCs w:val="24"/>
          <w:highlight w:val="none"/>
        </w:rPr>
        <w:t>1.2甲方可根据需要对乙方的各阶段成果进行定期或不定期的咨询审查。也可根据需要对有关规划成果征求各方意见，乙方有义务向有关机构、专家、政府部门及市民介绍方案并进行相应的回应。</w:t>
      </w:r>
    </w:p>
    <w:p>
      <w:pPr>
        <w:spacing w:line="360" w:lineRule="auto"/>
        <w:ind w:right="-94" w:firstLine="480" w:firstLineChars="200"/>
        <w:jc w:val="left"/>
        <w:rPr>
          <w:rFonts w:ascii="宋体" w:hAnsi="宋体" w:eastAsia="宋体" w:cs="宋体"/>
          <w:sz w:val="24"/>
          <w:szCs w:val="24"/>
          <w:highlight w:val="none"/>
        </w:rPr>
      </w:pPr>
      <w:r>
        <w:rPr>
          <w:rFonts w:hint="eastAsia" w:ascii="宋体" w:hAnsi="宋体" w:eastAsia="宋体" w:cs="宋体"/>
          <w:sz w:val="24"/>
          <w:szCs w:val="24"/>
          <w:highlight w:val="none"/>
        </w:rPr>
        <w:t>1.3甲方应根据合同约定按时向乙方支付合同费用。</w:t>
      </w:r>
    </w:p>
    <w:p>
      <w:pPr>
        <w:spacing w:line="360" w:lineRule="auto"/>
        <w:ind w:right="-94" w:firstLine="480" w:firstLineChars="200"/>
        <w:jc w:val="left"/>
        <w:rPr>
          <w:rFonts w:ascii="宋体" w:hAnsi="宋体" w:eastAsia="宋体" w:cs="宋体"/>
          <w:sz w:val="24"/>
          <w:szCs w:val="24"/>
          <w:highlight w:val="none"/>
        </w:rPr>
      </w:pPr>
      <w:r>
        <w:rPr>
          <w:rFonts w:hint="eastAsia" w:ascii="宋体" w:hAnsi="宋体" w:eastAsia="宋体" w:cs="宋体"/>
          <w:sz w:val="24"/>
          <w:szCs w:val="24"/>
          <w:highlight w:val="none"/>
        </w:rPr>
        <w:t>1.4在接到乙方的成果报告后，甲方应及时组织审查或提请相关行政主管部门组织批复。</w:t>
      </w:r>
    </w:p>
    <w:p>
      <w:pPr>
        <w:spacing w:line="360" w:lineRule="auto"/>
        <w:ind w:right="-94" w:firstLine="480" w:firstLineChars="200"/>
        <w:jc w:val="left"/>
        <w:rPr>
          <w:rFonts w:ascii="宋体" w:hAnsi="宋体" w:eastAsia="宋体" w:cs="宋体"/>
          <w:sz w:val="24"/>
          <w:szCs w:val="24"/>
          <w:highlight w:val="none"/>
        </w:rPr>
      </w:pPr>
      <w:r>
        <w:rPr>
          <w:rFonts w:hint="eastAsia" w:ascii="宋体" w:hAnsi="宋体" w:eastAsia="宋体" w:cs="宋体"/>
          <w:sz w:val="24"/>
          <w:szCs w:val="24"/>
          <w:highlight w:val="none"/>
        </w:rPr>
        <w:t>1.5负责监督、检查合同执行情况，在项目实施期</w:t>
      </w:r>
      <w:bookmarkStart w:id="159" w:name="_Toc333307111"/>
      <w:bookmarkStart w:id="160" w:name="_Toc310318606"/>
      <w:r>
        <w:rPr>
          <w:rFonts w:hint="eastAsia" w:ascii="宋体" w:hAnsi="宋体" w:eastAsia="宋体" w:cs="宋体"/>
          <w:sz w:val="24"/>
          <w:szCs w:val="24"/>
          <w:highlight w:val="none"/>
        </w:rPr>
        <w:t>间，有权随时检查项目的进展情况</w:t>
      </w:r>
      <w:bookmarkEnd w:id="159"/>
      <w:bookmarkEnd w:id="160"/>
      <w:r>
        <w:rPr>
          <w:rFonts w:hint="eastAsia" w:ascii="宋体" w:hAnsi="宋体" w:eastAsia="宋体" w:cs="宋体"/>
          <w:sz w:val="24"/>
          <w:szCs w:val="24"/>
          <w:highlight w:val="none"/>
        </w:rPr>
        <w:t>。甲方有权要求乙方更换项目相关服务人员。</w:t>
      </w:r>
    </w:p>
    <w:p>
      <w:pPr>
        <w:spacing w:line="360" w:lineRule="auto"/>
        <w:ind w:right="-94" w:firstLine="480" w:firstLineChars="200"/>
        <w:jc w:val="left"/>
        <w:rPr>
          <w:rFonts w:ascii="宋体" w:hAnsi="宋体" w:eastAsia="宋体" w:cs="宋体"/>
          <w:sz w:val="24"/>
          <w:szCs w:val="24"/>
          <w:highlight w:val="none"/>
        </w:rPr>
      </w:pPr>
      <w:r>
        <w:rPr>
          <w:rFonts w:hint="eastAsia" w:ascii="宋体" w:hAnsi="宋体" w:eastAsia="宋体" w:cs="宋体"/>
          <w:sz w:val="24"/>
          <w:szCs w:val="24"/>
          <w:highlight w:val="none"/>
        </w:rPr>
        <w:t>2.乙方的责任与义务：</w:t>
      </w:r>
    </w:p>
    <w:p>
      <w:pPr>
        <w:spacing w:line="360" w:lineRule="auto"/>
        <w:ind w:right="-94" w:firstLine="480" w:firstLineChars="200"/>
        <w:jc w:val="left"/>
        <w:rPr>
          <w:rFonts w:ascii="宋体" w:hAnsi="宋体" w:eastAsia="宋体" w:cs="宋体"/>
          <w:sz w:val="24"/>
          <w:szCs w:val="24"/>
          <w:highlight w:val="none"/>
        </w:rPr>
      </w:pPr>
      <w:r>
        <w:rPr>
          <w:rFonts w:hint="eastAsia" w:ascii="宋体" w:hAnsi="宋体" w:eastAsia="宋体" w:cs="宋体"/>
          <w:sz w:val="24"/>
          <w:szCs w:val="24"/>
          <w:highlight w:val="none"/>
        </w:rPr>
        <w:t>2.1乙方负责收集甲方提供的资料以外项目所需的所有资料。</w:t>
      </w:r>
    </w:p>
    <w:p>
      <w:pPr>
        <w:spacing w:line="360" w:lineRule="auto"/>
        <w:ind w:right="-94" w:firstLine="480" w:firstLineChars="200"/>
        <w:jc w:val="left"/>
        <w:rPr>
          <w:rFonts w:ascii="宋体" w:hAnsi="宋体" w:eastAsia="宋体" w:cs="宋体"/>
          <w:sz w:val="24"/>
          <w:szCs w:val="24"/>
          <w:highlight w:val="none"/>
        </w:rPr>
      </w:pPr>
      <w:r>
        <w:rPr>
          <w:rFonts w:hint="eastAsia" w:ascii="宋体" w:hAnsi="宋体" w:eastAsia="宋体" w:cs="宋体"/>
          <w:sz w:val="24"/>
          <w:szCs w:val="24"/>
          <w:highlight w:val="none"/>
        </w:rPr>
        <w:t>2.2负责按合同约定按时高质地完成工作成果，协助甲方开展相关报批工作。</w:t>
      </w:r>
    </w:p>
    <w:p>
      <w:pPr>
        <w:spacing w:line="360" w:lineRule="auto"/>
        <w:ind w:right="-94" w:firstLine="480" w:firstLineChars="200"/>
        <w:jc w:val="left"/>
        <w:rPr>
          <w:rFonts w:ascii="宋体" w:hAnsi="宋体" w:eastAsia="宋体" w:cs="宋体"/>
          <w:sz w:val="24"/>
          <w:szCs w:val="24"/>
          <w:highlight w:val="none"/>
        </w:rPr>
      </w:pPr>
      <w:r>
        <w:rPr>
          <w:rFonts w:hint="eastAsia" w:ascii="宋体" w:hAnsi="宋体" w:eastAsia="宋体" w:cs="宋体"/>
          <w:sz w:val="24"/>
          <w:szCs w:val="24"/>
          <w:highlight w:val="none"/>
        </w:rPr>
        <w:t>2.3乙方负责提供评审所需的汇报资料并进行介绍。</w:t>
      </w:r>
    </w:p>
    <w:p>
      <w:pPr>
        <w:spacing w:line="360" w:lineRule="auto"/>
        <w:ind w:right="-94" w:firstLine="480" w:firstLineChars="200"/>
        <w:jc w:val="left"/>
        <w:rPr>
          <w:rFonts w:ascii="宋体" w:hAnsi="宋体" w:eastAsia="宋体" w:cs="宋体"/>
          <w:sz w:val="24"/>
          <w:szCs w:val="24"/>
          <w:highlight w:val="none"/>
        </w:rPr>
      </w:pPr>
      <w:r>
        <w:rPr>
          <w:rFonts w:hint="eastAsia" w:ascii="宋体" w:hAnsi="宋体" w:eastAsia="宋体" w:cs="宋体"/>
          <w:sz w:val="24"/>
          <w:szCs w:val="24"/>
          <w:highlight w:val="none"/>
        </w:rPr>
        <w:t>2.4在</w:t>
      </w:r>
      <w:bookmarkStart w:id="161" w:name="_Toc333307112"/>
      <w:r>
        <w:rPr>
          <w:rFonts w:hint="eastAsia" w:ascii="宋体" w:hAnsi="宋体" w:eastAsia="宋体" w:cs="宋体"/>
          <w:sz w:val="24"/>
          <w:szCs w:val="24"/>
          <w:highlight w:val="none"/>
        </w:rPr>
        <w:t>合</w:t>
      </w:r>
      <w:bookmarkStart w:id="162" w:name="_Toc31655"/>
      <w:r>
        <w:rPr>
          <w:rFonts w:hint="eastAsia" w:ascii="宋体" w:hAnsi="宋体" w:eastAsia="宋体" w:cs="宋体"/>
          <w:sz w:val="24"/>
          <w:szCs w:val="24"/>
          <w:highlight w:val="none"/>
        </w:rPr>
        <w:t>同执行过程中接受甲方的</w:t>
      </w:r>
      <w:bookmarkEnd w:id="161"/>
      <w:bookmarkEnd w:id="162"/>
      <w:r>
        <w:rPr>
          <w:rFonts w:hint="eastAsia" w:ascii="宋体" w:hAnsi="宋体" w:eastAsia="宋体" w:cs="宋体"/>
          <w:sz w:val="24"/>
          <w:szCs w:val="24"/>
          <w:highlight w:val="none"/>
        </w:rPr>
        <w:t>监督、检查和管理，并定期向甲方汇报工作进展情况。</w:t>
      </w:r>
    </w:p>
    <w:p>
      <w:pPr>
        <w:spacing w:line="360" w:lineRule="auto"/>
        <w:ind w:right="-94" w:firstLine="480" w:firstLineChars="200"/>
        <w:jc w:val="left"/>
        <w:rPr>
          <w:rFonts w:ascii="宋体" w:hAnsi="宋体" w:eastAsia="宋体" w:cs="宋体"/>
          <w:sz w:val="24"/>
          <w:szCs w:val="24"/>
          <w:highlight w:val="none"/>
        </w:rPr>
      </w:pPr>
      <w:r>
        <w:rPr>
          <w:rFonts w:hint="eastAsia" w:ascii="宋体" w:hAnsi="宋体" w:eastAsia="宋体" w:cs="宋体"/>
          <w:sz w:val="24"/>
          <w:szCs w:val="24"/>
          <w:highlight w:val="none"/>
        </w:rPr>
        <w:t>2.5工作应由乙方完成，不允许分包</w:t>
      </w:r>
      <w:r>
        <w:rPr>
          <w:rFonts w:hint="eastAsia" w:ascii="Calibri" w:hAnsi="Calibri" w:eastAsia="宋体" w:cs="Times New Roman"/>
          <w:sz w:val="24"/>
          <w:szCs w:val="21"/>
          <w:highlight w:val="none"/>
        </w:rPr>
        <w:t>，且</w:t>
      </w:r>
      <w:r>
        <w:rPr>
          <w:rFonts w:ascii="宋体" w:hAnsi="宋体" w:eastAsia="宋体" w:cs="宋体"/>
          <w:sz w:val="24"/>
          <w:szCs w:val="24"/>
          <w:highlight w:val="none"/>
        </w:rPr>
        <w:t>乙方应保证</w:t>
      </w:r>
      <w:r>
        <w:rPr>
          <w:rFonts w:hint="eastAsia" w:ascii="宋体" w:hAnsi="宋体" w:eastAsia="宋体" w:cs="宋体"/>
          <w:sz w:val="24"/>
          <w:szCs w:val="24"/>
          <w:highlight w:val="none"/>
        </w:rPr>
        <w:t>相关</w:t>
      </w:r>
      <w:r>
        <w:rPr>
          <w:rFonts w:ascii="宋体" w:hAnsi="宋体" w:eastAsia="宋体" w:cs="宋体"/>
          <w:sz w:val="24"/>
          <w:szCs w:val="24"/>
          <w:highlight w:val="none"/>
        </w:rPr>
        <w:t>人员具备从事相关工作所必需的经验与能力</w:t>
      </w:r>
      <w:r>
        <w:rPr>
          <w:rFonts w:hint="eastAsia" w:ascii="宋体" w:hAnsi="宋体" w:eastAsia="宋体" w:cs="宋体"/>
          <w:sz w:val="24"/>
          <w:szCs w:val="24"/>
          <w:highlight w:val="none"/>
        </w:rPr>
        <w:t>，且</w:t>
      </w:r>
      <w:r>
        <w:rPr>
          <w:rFonts w:ascii="宋体" w:hAnsi="宋体" w:eastAsia="宋体" w:cs="宋体"/>
          <w:sz w:val="24"/>
          <w:szCs w:val="24"/>
          <w:highlight w:val="none"/>
        </w:rPr>
        <w:t>须对本合同下的整个</w:t>
      </w:r>
      <w:r>
        <w:rPr>
          <w:rFonts w:hint="eastAsia" w:ascii="宋体" w:hAnsi="宋体" w:eastAsia="宋体" w:cs="宋体"/>
          <w:sz w:val="24"/>
          <w:szCs w:val="24"/>
          <w:highlight w:val="none"/>
        </w:rPr>
        <w:t>项目</w:t>
      </w:r>
      <w:r>
        <w:rPr>
          <w:rFonts w:ascii="宋体" w:hAnsi="宋体" w:eastAsia="宋体" w:cs="宋体"/>
          <w:sz w:val="24"/>
          <w:szCs w:val="24"/>
          <w:highlight w:val="none"/>
        </w:rPr>
        <w:t>负责。</w:t>
      </w:r>
    </w:p>
    <w:p>
      <w:pPr>
        <w:spacing w:line="360" w:lineRule="auto"/>
        <w:ind w:right="-94" w:firstLine="480" w:firstLineChars="200"/>
        <w:jc w:val="left"/>
        <w:rPr>
          <w:rFonts w:ascii="宋体" w:hAnsi="宋体" w:eastAsia="宋体" w:cs="宋体"/>
          <w:sz w:val="24"/>
          <w:szCs w:val="24"/>
          <w:highlight w:val="none"/>
        </w:rPr>
      </w:pPr>
      <w:r>
        <w:rPr>
          <w:rFonts w:hint="eastAsia" w:ascii="宋体" w:hAnsi="宋体" w:eastAsia="宋体" w:cs="宋体"/>
          <w:sz w:val="24"/>
          <w:szCs w:val="24"/>
          <w:highlight w:val="none"/>
        </w:rPr>
        <w:t>2.6应已充分考虑测量期间产生的占地、通行、光线等对第三人或邻近建（构）筑物、管线及其他设施安全与正常使用的影响及其扰民费用，由此产生的民扰对项目的影响及其费用，并已将此类有关费用包含于合同价格中，甲方不再另行支付；因上述扰民或民扰行为引发的人身伤亡、罚款、索赔、赔偿、诉讼费和其它费用，由乙方自行承担。</w:t>
      </w:r>
    </w:p>
    <w:p>
      <w:pPr>
        <w:spacing w:line="360" w:lineRule="auto"/>
        <w:ind w:right="-94" w:firstLine="480" w:firstLineChars="200"/>
        <w:jc w:val="left"/>
        <w:rPr>
          <w:rFonts w:ascii="宋体" w:hAnsi="宋体" w:eastAsia="宋体" w:cs="宋体"/>
          <w:sz w:val="24"/>
          <w:szCs w:val="24"/>
          <w:highlight w:val="none"/>
        </w:rPr>
      </w:pPr>
      <w:r>
        <w:rPr>
          <w:rFonts w:hint="eastAsia" w:ascii="宋体" w:hAnsi="宋体" w:eastAsia="宋体" w:cs="宋体"/>
          <w:sz w:val="24"/>
          <w:szCs w:val="24"/>
          <w:highlight w:val="none"/>
        </w:rPr>
        <w:t>2.7服从甲方对进入施工区域、轨行区域进行作业的管理，做好对作业区域甲方及第三方设施、设备等的保护。对作业期间违规操作引起的乙方财产损失、人员伤亡损失等自行承担责任，对损坏甲方及第三方设施设备、造成甲方及第三方财产损失等具有全部赔偿责任。</w:t>
      </w:r>
    </w:p>
    <w:p>
      <w:pPr>
        <w:spacing w:line="360" w:lineRule="auto"/>
        <w:ind w:right="-94" w:firstLine="480" w:firstLineChars="200"/>
        <w:jc w:val="left"/>
        <w:rPr>
          <w:rFonts w:ascii="宋体" w:hAnsi="宋体" w:eastAsia="宋体" w:cs="宋体"/>
          <w:sz w:val="24"/>
          <w:szCs w:val="24"/>
          <w:highlight w:val="none"/>
        </w:rPr>
      </w:pPr>
      <w:r>
        <w:rPr>
          <w:rFonts w:hint="eastAsia" w:ascii="宋体" w:hAnsi="宋体" w:eastAsia="宋体" w:cs="宋体"/>
          <w:sz w:val="24"/>
          <w:szCs w:val="24"/>
          <w:highlight w:val="none"/>
        </w:rPr>
        <w:t>2.8积极应对测量过程中的各种干扰，并协调好相关方关系，所产生的费用由乙方自行承担。</w:t>
      </w:r>
    </w:p>
    <w:p>
      <w:pPr>
        <w:keepNext/>
        <w:keepLines/>
        <w:spacing w:line="360" w:lineRule="auto"/>
        <w:outlineLvl w:val="1"/>
        <w:rPr>
          <w:rFonts w:ascii="Arial" w:hAnsi="Arial" w:eastAsia="黑体" w:cs="Times New Roman"/>
          <w:bCs/>
          <w:sz w:val="24"/>
          <w:szCs w:val="24"/>
          <w:highlight w:val="none"/>
        </w:rPr>
      </w:pPr>
      <w:bookmarkStart w:id="163" w:name="_Toc18409"/>
      <w:bookmarkStart w:id="164" w:name="_Toc26979"/>
      <w:bookmarkStart w:id="165" w:name="_Toc1759"/>
      <w:bookmarkStart w:id="166" w:name="_Toc86155532"/>
      <w:r>
        <w:rPr>
          <w:rFonts w:hint="eastAsia" w:ascii="Arial" w:hAnsi="Arial" w:eastAsia="黑体" w:cs="Times New Roman"/>
          <w:bCs/>
          <w:sz w:val="24"/>
          <w:szCs w:val="24"/>
          <w:highlight w:val="none"/>
        </w:rPr>
        <w:t>十二、违约责任</w:t>
      </w:r>
      <w:bookmarkEnd w:id="163"/>
      <w:bookmarkEnd w:id="164"/>
      <w:bookmarkEnd w:id="165"/>
      <w:bookmarkEnd w:id="166"/>
    </w:p>
    <w:p>
      <w:pPr>
        <w:spacing w:line="360" w:lineRule="auto"/>
        <w:ind w:right="-94" w:firstLine="480" w:firstLineChars="200"/>
        <w:jc w:val="left"/>
        <w:rPr>
          <w:rFonts w:ascii="宋体" w:hAnsi="宋体" w:eastAsia="宋体" w:cs="宋体"/>
          <w:sz w:val="24"/>
          <w:szCs w:val="24"/>
          <w:highlight w:val="none"/>
        </w:rPr>
      </w:pPr>
      <w:r>
        <w:rPr>
          <w:rFonts w:hint="eastAsia" w:ascii="宋体" w:hAnsi="宋体" w:eastAsia="宋体" w:cs="宋体"/>
          <w:sz w:val="24"/>
          <w:szCs w:val="24"/>
          <w:highlight w:val="none"/>
        </w:rPr>
        <w:t>1.甲方无正当理由拒收成果文件的，视为乙方已提交成果文件，甲方应按合同支付方式向乙方支付应付费用。</w:t>
      </w:r>
    </w:p>
    <w:p>
      <w:pPr>
        <w:spacing w:line="360" w:lineRule="auto"/>
        <w:ind w:right="-94" w:firstLine="480" w:firstLineChars="200"/>
        <w:jc w:val="left"/>
        <w:rPr>
          <w:rFonts w:ascii="宋体" w:hAnsi="宋体" w:eastAsia="宋体" w:cs="宋体"/>
          <w:sz w:val="24"/>
          <w:szCs w:val="24"/>
          <w:highlight w:val="none"/>
        </w:rPr>
      </w:pPr>
      <w:r>
        <w:rPr>
          <w:rFonts w:hint="eastAsia" w:ascii="宋体" w:hAnsi="宋体" w:eastAsia="宋体" w:cs="宋体"/>
          <w:sz w:val="24"/>
          <w:szCs w:val="24"/>
          <w:highlight w:val="none"/>
        </w:rPr>
        <w:t>2.甲方无故逾期接收和办理合同费用支付手续并且经乙方书面催收仍拒绝答复的，甲方应按逾期付款总额从乙方催收通知期限结束之日起按中国人民银行授权全国银行间同业拆借中心公布，1年期贷款市场报价利率（LPR）向乙方支付违约金。</w:t>
      </w:r>
    </w:p>
    <w:p>
      <w:pPr>
        <w:spacing w:line="360" w:lineRule="auto"/>
        <w:ind w:right="-94" w:firstLine="480" w:firstLineChars="200"/>
        <w:jc w:val="left"/>
        <w:rPr>
          <w:rFonts w:ascii="宋体" w:hAnsi="宋体" w:eastAsia="宋体" w:cs="宋体"/>
          <w:sz w:val="24"/>
          <w:szCs w:val="24"/>
          <w:highlight w:val="none"/>
        </w:rPr>
      </w:pPr>
      <w:r>
        <w:rPr>
          <w:rFonts w:hint="eastAsia" w:ascii="宋体" w:hAnsi="宋体" w:eastAsia="宋体" w:cs="宋体"/>
          <w:sz w:val="24"/>
          <w:szCs w:val="24"/>
          <w:highlight w:val="none"/>
        </w:rPr>
        <w:t>3.乙方因自身原因逾期交付服务的，乙方应按逾期提供服务总额每日万分之五向甲方支付违约金，由甲方从待付服务费中扣除。因自身原因逾期超过约定日期30个工作日不能提供服务的，甲方可解除本合同。</w:t>
      </w:r>
    </w:p>
    <w:p>
      <w:pPr>
        <w:spacing w:line="360" w:lineRule="auto"/>
        <w:ind w:right="-94" w:firstLine="480" w:firstLineChars="200"/>
        <w:jc w:val="left"/>
        <w:rPr>
          <w:rFonts w:ascii="宋体" w:hAnsi="宋体" w:eastAsia="宋体" w:cs="宋体"/>
          <w:sz w:val="24"/>
          <w:szCs w:val="24"/>
          <w:highlight w:val="none"/>
        </w:rPr>
      </w:pPr>
      <w:r>
        <w:rPr>
          <w:rFonts w:hint="eastAsia" w:ascii="宋体" w:hAnsi="宋体" w:eastAsia="宋体" w:cs="宋体"/>
          <w:sz w:val="24"/>
          <w:szCs w:val="24"/>
          <w:highlight w:val="none"/>
        </w:rPr>
        <w:t>4.乙方提交的成果文件不符合合同规定标准的，甲方有权拒收，乙方应在甲方通知的期限内按合同规定的标准重新提交成果；乙方拒绝在甲方通知的期限内按合同规定标准重新提交成果文件的，甲方可解除合同。</w:t>
      </w:r>
    </w:p>
    <w:p>
      <w:pPr>
        <w:spacing w:line="360" w:lineRule="auto"/>
        <w:ind w:right="-94" w:firstLine="480" w:firstLineChars="200"/>
        <w:jc w:val="left"/>
        <w:rPr>
          <w:rFonts w:ascii="宋体" w:hAnsi="宋体" w:eastAsia="宋体" w:cs="宋体"/>
          <w:sz w:val="24"/>
          <w:szCs w:val="24"/>
          <w:highlight w:val="none"/>
        </w:rPr>
      </w:pPr>
      <w:r>
        <w:rPr>
          <w:rFonts w:hint="eastAsia" w:ascii="宋体" w:hAnsi="宋体" w:eastAsia="宋体" w:cs="宋体"/>
          <w:sz w:val="24"/>
          <w:szCs w:val="24"/>
          <w:highlight w:val="none"/>
        </w:rPr>
        <w:t>5.</w:t>
      </w:r>
      <w:bookmarkStart w:id="167" w:name="_Toc32484"/>
      <w:bookmarkStart w:id="168" w:name="_Toc24815"/>
      <w:bookmarkStart w:id="169" w:name="_Toc29537"/>
      <w:bookmarkStart w:id="170" w:name="_Toc86155533"/>
      <w:r>
        <w:rPr>
          <w:rFonts w:hint="eastAsia" w:ascii="宋体" w:hAnsi="宋体" w:eastAsia="宋体" w:cs="宋体"/>
          <w:sz w:val="24"/>
          <w:szCs w:val="24"/>
          <w:highlight w:val="none"/>
        </w:rPr>
        <w:t>乙方逾期提供服务、提交的成果不符合合同规定标准或因其他违约行为导致甲方解除合同的，乙方除应退还甲方已支付的款项外，还应向甲方支付合同总费用5%的违约金。如因乙方违约而给甲方造成损失的，除支付上述违约金外，还应向甲方赔偿包括但不限于实际损失、预期损失和要求乙方赔偿损失而支付的一切费用（包括但不限于律师费、差旅费等）。损失赔偿额以合同总额为赔偿上限。</w:t>
      </w:r>
    </w:p>
    <w:p>
      <w:pPr>
        <w:spacing w:line="360" w:lineRule="auto"/>
        <w:ind w:right="-94" w:firstLine="480" w:firstLineChars="200"/>
        <w:jc w:val="left"/>
        <w:rPr>
          <w:rFonts w:ascii="Arial" w:hAnsi="Arial" w:eastAsia="黑体" w:cs="Times New Roman"/>
          <w:bCs/>
          <w:sz w:val="24"/>
          <w:szCs w:val="24"/>
          <w:highlight w:val="none"/>
        </w:rPr>
      </w:pPr>
      <w:r>
        <w:rPr>
          <w:rFonts w:hint="eastAsia" w:ascii="Arial" w:hAnsi="Arial" w:eastAsia="黑体" w:cs="Times New Roman"/>
          <w:bCs/>
          <w:sz w:val="24"/>
          <w:szCs w:val="24"/>
          <w:highlight w:val="none"/>
        </w:rPr>
        <w:t>十三、项目人员履约责任</w:t>
      </w:r>
      <w:bookmarkEnd w:id="167"/>
      <w:bookmarkEnd w:id="168"/>
      <w:bookmarkEnd w:id="169"/>
      <w:bookmarkEnd w:id="170"/>
    </w:p>
    <w:p>
      <w:pPr>
        <w:spacing w:line="360" w:lineRule="auto"/>
        <w:ind w:right="-94" w:firstLine="480" w:firstLineChars="200"/>
        <w:jc w:val="left"/>
        <w:rPr>
          <w:rFonts w:ascii="宋体" w:hAnsi="宋体" w:eastAsia="宋体" w:cs="宋体"/>
          <w:sz w:val="24"/>
          <w:szCs w:val="24"/>
          <w:highlight w:val="none"/>
        </w:rPr>
      </w:pPr>
      <w:r>
        <w:rPr>
          <w:rFonts w:hint="eastAsia" w:ascii="宋体" w:hAnsi="宋体" w:eastAsia="宋体" w:cs="宋体"/>
          <w:sz w:val="24"/>
          <w:szCs w:val="24"/>
          <w:highlight w:val="none"/>
        </w:rPr>
        <w:t>1.乙方的项目机构主要人员（项目负责人和专业负责人等）不到位时，项目负责人在中间成果、最终成果或甲方发起的会议如不到位扣除0.5万元∕人次，主要专业负责人不到位，则按0.2万元/人次的标准进行扣除；</w:t>
      </w:r>
    </w:p>
    <w:p>
      <w:pPr>
        <w:spacing w:line="360" w:lineRule="auto"/>
        <w:ind w:right="-94" w:firstLine="480" w:firstLineChars="200"/>
        <w:jc w:val="left"/>
        <w:rPr>
          <w:rFonts w:ascii="宋体" w:hAnsi="宋体" w:eastAsia="宋体" w:cs="宋体"/>
          <w:sz w:val="24"/>
          <w:szCs w:val="24"/>
          <w:highlight w:val="none"/>
        </w:rPr>
      </w:pPr>
      <w:bookmarkStart w:id="171" w:name="_Toc19262"/>
      <w:r>
        <w:rPr>
          <w:rFonts w:hint="eastAsia" w:ascii="宋体" w:hAnsi="宋体" w:eastAsia="宋体" w:cs="宋体"/>
          <w:sz w:val="24"/>
          <w:szCs w:val="24"/>
          <w:highlight w:val="none"/>
        </w:rPr>
        <w:t>2.</w:t>
      </w:r>
      <w:bookmarkEnd w:id="171"/>
      <w:r>
        <w:rPr>
          <w:rFonts w:hint="eastAsia" w:ascii="宋体" w:hAnsi="宋体" w:eastAsia="宋体" w:cs="宋体"/>
          <w:sz w:val="24"/>
          <w:szCs w:val="24"/>
          <w:highlight w:val="none"/>
        </w:rPr>
        <w:t>甲方有权在合同进度款中扣除相应的违约金。</w:t>
      </w:r>
    </w:p>
    <w:p>
      <w:pPr>
        <w:keepNext/>
        <w:keepLines/>
        <w:spacing w:line="360" w:lineRule="auto"/>
        <w:outlineLvl w:val="1"/>
        <w:rPr>
          <w:rFonts w:ascii="Arial" w:hAnsi="Arial" w:eastAsia="黑体" w:cs="Times New Roman"/>
          <w:bCs/>
          <w:sz w:val="24"/>
          <w:szCs w:val="24"/>
          <w:highlight w:val="none"/>
        </w:rPr>
      </w:pPr>
      <w:bookmarkStart w:id="172" w:name="_Toc31316"/>
      <w:bookmarkStart w:id="173" w:name="_Toc17254"/>
      <w:bookmarkStart w:id="174" w:name="_Toc27799"/>
      <w:bookmarkStart w:id="175" w:name="_Toc86155534"/>
      <w:r>
        <w:rPr>
          <w:rFonts w:hint="eastAsia" w:ascii="Arial" w:hAnsi="Arial" w:eastAsia="黑体" w:cs="Times New Roman"/>
          <w:bCs/>
          <w:sz w:val="24"/>
          <w:szCs w:val="24"/>
          <w:highlight w:val="none"/>
        </w:rPr>
        <w:t>十四、不可抗力</w:t>
      </w:r>
      <w:bookmarkEnd w:id="172"/>
      <w:bookmarkEnd w:id="173"/>
      <w:bookmarkEnd w:id="174"/>
      <w:bookmarkEnd w:id="175"/>
    </w:p>
    <w:p>
      <w:pPr>
        <w:spacing w:line="360" w:lineRule="auto"/>
        <w:ind w:right="-94" w:firstLine="480" w:firstLineChars="200"/>
        <w:jc w:val="left"/>
        <w:rPr>
          <w:rFonts w:ascii="宋体" w:hAnsi="宋体" w:eastAsia="宋体" w:cs="宋体"/>
          <w:sz w:val="24"/>
          <w:szCs w:val="24"/>
          <w:highlight w:val="none"/>
        </w:rPr>
      </w:pPr>
      <w:r>
        <w:rPr>
          <w:rFonts w:hint="eastAsia" w:ascii="宋体" w:hAnsi="宋体" w:eastAsia="宋体" w:cs="宋体"/>
          <w:sz w:val="24"/>
          <w:szCs w:val="24"/>
          <w:highlight w:val="none"/>
        </w:rPr>
        <w:t>1.在合同有效期内，任何一方因不可抗力事件导致不能履行合同，则合同履行期可延长，其延长期与不可抗力期相同。</w:t>
      </w:r>
    </w:p>
    <w:p>
      <w:pPr>
        <w:spacing w:line="360" w:lineRule="auto"/>
        <w:ind w:right="-94" w:firstLine="480" w:firstLineChars="200"/>
        <w:jc w:val="left"/>
        <w:rPr>
          <w:rFonts w:ascii="宋体" w:hAnsi="宋体" w:eastAsia="宋体" w:cs="宋体"/>
          <w:sz w:val="24"/>
          <w:szCs w:val="24"/>
          <w:highlight w:val="none"/>
        </w:rPr>
      </w:pPr>
      <w:r>
        <w:rPr>
          <w:rFonts w:hint="eastAsia" w:ascii="宋体" w:hAnsi="宋体" w:eastAsia="宋体" w:cs="宋体"/>
          <w:sz w:val="24"/>
          <w:szCs w:val="24"/>
          <w:highlight w:val="none"/>
        </w:rPr>
        <w:t>2.不可抗力事件发生后，应立即通知对方，并寄送有关权威机构出具的证明。</w:t>
      </w:r>
    </w:p>
    <w:p>
      <w:pPr>
        <w:spacing w:line="360" w:lineRule="auto"/>
        <w:ind w:right="-94" w:firstLine="480" w:firstLineChars="200"/>
        <w:jc w:val="left"/>
        <w:rPr>
          <w:rFonts w:ascii="宋体" w:hAnsi="宋体" w:eastAsia="宋体" w:cs="宋体"/>
          <w:sz w:val="24"/>
          <w:szCs w:val="24"/>
          <w:highlight w:val="none"/>
        </w:rPr>
      </w:pPr>
      <w:r>
        <w:rPr>
          <w:rFonts w:hint="eastAsia" w:ascii="宋体" w:hAnsi="宋体" w:eastAsia="宋体" w:cs="宋体"/>
          <w:sz w:val="24"/>
          <w:szCs w:val="24"/>
          <w:highlight w:val="none"/>
        </w:rPr>
        <w:t>3.不可抗力事件延续120天以上，双方应通过友好协商，确定是否</w:t>
      </w:r>
      <w:bookmarkStart w:id="176" w:name="_Toc16674"/>
      <w:r>
        <w:rPr>
          <w:rFonts w:hint="eastAsia" w:ascii="宋体" w:hAnsi="宋体" w:eastAsia="宋体" w:cs="宋体"/>
          <w:sz w:val="24"/>
          <w:szCs w:val="24"/>
          <w:highlight w:val="none"/>
        </w:rPr>
        <w:t>继续履行合同。</w:t>
      </w:r>
      <w:bookmarkEnd w:id="176"/>
    </w:p>
    <w:p>
      <w:pPr>
        <w:keepNext/>
        <w:keepLines/>
        <w:spacing w:line="360" w:lineRule="auto"/>
        <w:outlineLvl w:val="1"/>
        <w:rPr>
          <w:rFonts w:ascii="Arial" w:hAnsi="Arial" w:eastAsia="黑体" w:cs="Times New Roman"/>
          <w:bCs/>
          <w:sz w:val="24"/>
          <w:szCs w:val="24"/>
          <w:highlight w:val="none"/>
        </w:rPr>
      </w:pPr>
      <w:bookmarkStart w:id="177" w:name="_Toc22684"/>
      <w:bookmarkStart w:id="178" w:name="_Toc5512"/>
      <w:bookmarkStart w:id="179" w:name="_Toc21758"/>
      <w:bookmarkStart w:id="180" w:name="_Toc86155535"/>
      <w:r>
        <w:rPr>
          <w:rFonts w:hint="eastAsia" w:ascii="Arial" w:hAnsi="Arial" w:eastAsia="黑体" w:cs="Times New Roman"/>
          <w:bCs/>
          <w:sz w:val="24"/>
          <w:szCs w:val="24"/>
          <w:highlight w:val="none"/>
        </w:rPr>
        <w:t>十五、争议解决方式</w:t>
      </w:r>
      <w:bookmarkEnd w:id="177"/>
      <w:bookmarkEnd w:id="178"/>
      <w:bookmarkEnd w:id="179"/>
      <w:bookmarkEnd w:id="180"/>
    </w:p>
    <w:p>
      <w:pPr>
        <w:spacing w:line="360" w:lineRule="auto"/>
        <w:ind w:right="-94" w:firstLine="480" w:firstLineChars="200"/>
        <w:jc w:val="left"/>
        <w:rPr>
          <w:rFonts w:ascii="宋体" w:hAnsi="宋体" w:eastAsia="宋体" w:cs="宋体"/>
          <w:sz w:val="24"/>
          <w:szCs w:val="24"/>
          <w:highlight w:val="none"/>
        </w:rPr>
      </w:pPr>
      <w:r>
        <w:rPr>
          <w:rFonts w:hint="eastAsia" w:ascii="宋体" w:hAnsi="宋体" w:eastAsia="宋体" w:cs="宋体"/>
          <w:sz w:val="24"/>
          <w:szCs w:val="24"/>
          <w:highlight w:val="none"/>
        </w:rPr>
        <w:t>1.双方在合同执行过程中所发生的一切争议，应通过协商解决。如协商不成，可向甲方所在地人民法院提起诉讼。</w:t>
      </w:r>
    </w:p>
    <w:p>
      <w:pPr>
        <w:spacing w:line="360" w:lineRule="auto"/>
        <w:ind w:right="-94" w:firstLine="480" w:firstLineChars="200"/>
        <w:jc w:val="left"/>
        <w:rPr>
          <w:rFonts w:ascii="宋体" w:hAnsi="宋体" w:eastAsia="宋体" w:cs="宋体"/>
          <w:sz w:val="24"/>
          <w:szCs w:val="24"/>
          <w:highlight w:val="none"/>
        </w:rPr>
      </w:pPr>
      <w:r>
        <w:rPr>
          <w:rFonts w:hint="eastAsia" w:ascii="宋体" w:hAnsi="宋体" w:eastAsia="宋体" w:cs="宋体"/>
          <w:sz w:val="24"/>
          <w:szCs w:val="24"/>
          <w:highlight w:val="none"/>
        </w:rPr>
        <w:t>2.协</w:t>
      </w:r>
      <w:bookmarkStart w:id="181" w:name="_Toc333307116"/>
      <w:bookmarkStart w:id="182" w:name="_Toc1181"/>
      <w:r>
        <w:rPr>
          <w:rFonts w:hint="eastAsia" w:ascii="宋体" w:hAnsi="宋体" w:eastAsia="宋体" w:cs="宋体"/>
          <w:sz w:val="24"/>
          <w:szCs w:val="24"/>
          <w:highlight w:val="none"/>
        </w:rPr>
        <w:t>商、调解和诉讼期间，合同应继续执行</w:t>
      </w:r>
      <w:bookmarkEnd w:id="181"/>
      <w:bookmarkEnd w:id="182"/>
      <w:r>
        <w:rPr>
          <w:rFonts w:hint="eastAsia" w:ascii="宋体" w:hAnsi="宋体" w:eastAsia="宋体" w:cs="宋体"/>
          <w:sz w:val="24"/>
          <w:szCs w:val="24"/>
          <w:highlight w:val="none"/>
        </w:rPr>
        <w:t>，合同双方均不得以争议为由拒绝执行。</w:t>
      </w:r>
    </w:p>
    <w:p>
      <w:pPr>
        <w:keepNext/>
        <w:keepLines/>
        <w:spacing w:line="360" w:lineRule="auto"/>
        <w:outlineLvl w:val="1"/>
        <w:rPr>
          <w:rFonts w:ascii="Arial" w:hAnsi="Arial" w:eastAsia="黑体" w:cs="Times New Roman"/>
          <w:bCs/>
          <w:sz w:val="24"/>
          <w:szCs w:val="24"/>
          <w:highlight w:val="none"/>
        </w:rPr>
      </w:pPr>
      <w:bookmarkStart w:id="183" w:name="_Toc3721"/>
      <w:bookmarkStart w:id="184" w:name="_Toc5227"/>
      <w:bookmarkStart w:id="185" w:name="_Toc30414"/>
      <w:bookmarkStart w:id="186" w:name="_Toc86155536"/>
      <w:r>
        <w:rPr>
          <w:rFonts w:hint="eastAsia" w:ascii="Arial" w:hAnsi="Arial" w:eastAsia="黑体" w:cs="Times New Roman"/>
          <w:bCs/>
          <w:sz w:val="24"/>
          <w:szCs w:val="24"/>
          <w:highlight w:val="none"/>
        </w:rPr>
        <w:t>十六、知识产权</w:t>
      </w:r>
      <w:bookmarkEnd w:id="183"/>
      <w:bookmarkEnd w:id="184"/>
      <w:bookmarkEnd w:id="185"/>
      <w:bookmarkEnd w:id="186"/>
    </w:p>
    <w:p>
      <w:pPr>
        <w:spacing w:line="360" w:lineRule="auto"/>
        <w:ind w:right="-94" w:firstLine="480" w:firstLineChars="200"/>
        <w:jc w:val="left"/>
        <w:rPr>
          <w:rFonts w:ascii="宋体" w:hAnsi="宋体" w:eastAsia="宋体" w:cs="宋体"/>
          <w:sz w:val="24"/>
          <w:szCs w:val="24"/>
          <w:highlight w:val="none"/>
        </w:rPr>
      </w:pPr>
      <w:r>
        <w:rPr>
          <w:rFonts w:hint="eastAsia" w:ascii="宋体" w:hAnsi="宋体" w:eastAsia="宋体" w:cs="宋体"/>
          <w:sz w:val="24"/>
          <w:szCs w:val="24"/>
          <w:highlight w:val="none"/>
        </w:rPr>
        <w:t>1.乙方应保证所提供的服务或其任何一部分均不会侵犯任何第三方的专利权、商标权和著作权。</w:t>
      </w:r>
    </w:p>
    <w:p>
      <w:pPr>
        <w:spacing w:line="360" w:lineRule="auto"/>
        <w:ind w:right="-94" w:firstLine="480" w:firstLineChars="200"/>
        <w:jc w:val="left"/>
        <w:rPr>
          <w:rFonts w:ascii="宋体" w:hAnsi="宋体" w:eastAsia="宋体" w:cs="宋体"/>
          <w:sz w:val="24"/>
          <w:szCs w:val="24"/>
          <w:highlight w:val="none"/>
        </w:rPr>
      </w:pPr>
      <w:r>
        <w:rPr>
          <w:rFonts w:hint="eastAsia" w:ascii="宋体" w:hAnsi="宋体" w:eastAsia="宋体" w:cs="宋体"/>
          <w:sz w:val="24"/>
          <w:szCs w:val="24"/>
          <w:highlight w:val="none"/>
        </w:rPr>
        <w:t>2.成果文件的署名权归甲乙双方共有，其余知识产权全部归甲方所有。甲方有权公开展示成果，并通过传播媒介、专业杂志、书刊或其他形式介绍、展示及评价相关成果。</w:t>
      </w:r>
    </w:p>
    <w:p>
      <w:pPr>
        <w:spacing w:line="360" w:lineRule="auto"/>
        <w:ind w:right="-94" w:firstLine="480" w:firstLineChars="200"/>
        <w:jc w:val="left"/>
        <w:rPr>
          <w:rFonts w:ascii="宋体" w:hAnsi="宋体" w:eastAsia="宋体" w:cs="宋体"/>
          <w:sz w:val="24"/>
          <w:szCs w:val="24"/>
          <w:highlight w:val="none"/>
        </w:rPr>
      </w:pPr>
      <w:r>
        <w:rPr>
          <w:rFonts w:hint="eastAsia" w:ascii="宋体" w:hAnsi="宋体" w:eastAsia="宋体" w:cs="宋体"/>
          <w:sz w:val="24"/>
          <w:szCs w:val="24"/>
          <w:highlight w:val="none"/>
        </w:rPr>
        <w:t>3.成果文件未</w:t>
      </w:r>
      <w:bookmarkStart w:id="187" w:name="_Toc333307118"/>
      <w:bookmarkStart w:id="188" w:name="_Toc11939"/>
      <w:r>
        <w:rPr>
          <w:rFonts w:hint="eastAsia" w:ascii="宋体" w:hAnsi="宋体" w:eastAsia="宋体" w:cs="宋体"/>
          <w:sz w:val="24"/>
          <w:szCs w:val="24"/>
          <w:highlight w:val="none"/>
        </w:rPr>
        <w:t>经甲方同意，任何单位和个人都</w:t>
      </w:r>
      <w:bookmarkEnd w:id="187"/>
      <w:bookmarkEnd w:id="188"/>
      <w:r>
        <w:rPr>
          <w:rFonts w:hint="eastAsia" w:ascii="宋体" w:hAnsi="宋体" w:eastAsia="宋体" w:cs="宋体"/>
          <w:sz w:val="24"/>
          <w:szCs w:val="24"/>
          <w:highlight w:val="none"/>
        </w:rPr>
        <w:t>无权以任何形式向社会公开展示使用成果文件。</w:t>
      </w:r>
    </w:p>
    <w:p>
      <w:pPr>
        <w:keepNext/>
        <w:keepLines/>
        <w:spacing w:line="360" w:lineRule="auto"/>
        <w:outlineLvl w:val="1"/>
        <w:rPr>
          <w:rFonts w:ascii="Arial" w:hAnsi="Arial" w:eastAsia="黑体" w:cs="Times New Roman"/>
          <w:bCs/>
          <w:sz w:val="24"/>
          <w:szCs w:val="24"/>
          <w:highlight w:val="none"/>
        </w:rPr>
      </w:pPr>
      <w:bookmarkStart w:id="189" w:name="_Toc86155537"/>
      <w:bookmarkStart w:id="190" w:name="_Toc31176"/>
      <w:bookmarkStart w:id="191" w:name="_Toc10812"/>
      <w:bookmarkStart w:id="192" w:name="_Toc23540"/>
      <w:r>
        <w:rPr>
          <w:rFonts w:hint="eastAsia" w:ascii="Arial" w:hAnsi="Arial" w:eastAsia="黑体" w:cs="Times New Roman"/>
          <w:bCs/>
          <w:sz w:val="24"/>
          <w:szCs w:val="24"/>
          <w:highlight w:val="none"/>
        </w:rPr>
        <w:t>十七、</w:t>
      </w:r>
      <w:r>
        <w:rPr>
          <w:rFonts w:ascii="Arial" w:hAnsi="Arial" w:eastAsia="黑体" w:cs="Times New Roman"/>
          <w:bCs/>
          <w:sz w:val="24"/>
          <w:szCs w:val="24"/>
          <w:highlight w:val="none"/>
        </w:rPr>
        <w:t>保密条款</w:t>
      </w:r>
      <w:bookmarkEnd w:id="189"/>
    </w:p>
    <w:p>
      <w:pPr>
        <w:spacing w:line="360" w:lineRule="auto"/>
        <w:ind w:firstLine="480" w:firstLineChars="200"/>
        <w:rPr>
          <w:rFonts w:ascii="宋体" w:hAnsi="宋体" w:eastAsia="宋体" w:cs="Times New Roman"/>
          <w:sz w:val="24"/>
          <w:szCs w:val="28"/>
          <w:highlight w:val="none"/>
        </w:rPr>
      </w:pPr>
      <w:r>
        <w:rPr>
          <w:rFonts w:ascii="宋体" w:hAnsi="宋体" w:eastAsia="宋体" w:cs="Times New Roman"/>
          <w:sz w:val="24"/>
          <w:szCs w:val="28"/>
          <w:highlight w:val="none"/>
        </w:rPr>
        <w:t>乙方应对甲方提供的资料及提交甲方的研究成果保密，未经甲方同意，均不得对甲方的资料和文件擅自修改、复制、向第三人转让或用于本合同项目外的其他项目。如发生以上情况，乙方应承担由此引起的一切后果并承担赔偿责任。</w:t>
      </w:r>
    </w:p>
    <w:p>
      <w:pPr>
        <w:keepNext/>
        <w:keepLines/>
        <w:spacing w:line="360" w:lineRule="auto"/>
        <w:outlineLvl w:val="1"/>
        <w:rPr>
          <w:rFonts w:ascii="Arial" w:hAnsi="Arial" w:eastAsia="黑体" w:cs="Times New Roman"/>
          <w:bCs/>
          <w:sz w:val="24"/>
          <w:szCs w:val="24"/>
          <w:highlight w:val="none"/>
        </w:rPr>
      </w:pPr>
      <w:bookmarkStart w:id="193" w:name="_Toc86155538"/>
      <w:r>
        <w:rPr>
          <w:rFonts w:hint="eastAsia" w:ascii="Arial" w:hAnsi="Arial" w:eastAsia="黑体" w:cs="Times New Roman"/>
          <w:bCs/>
          <w:sz w:val="24"/>
          <w:szCs w:val="24"/>
          <w:highlight w:val="none"/>
        </w:rPr>
        <w:t>十八、合同终止</w:t>
      </w:r>
      <w:bookmarkEnd w:id="193"/>
    </w:p>
    <w:p>
      <w:pPr>
        <w:spacing w:line="440" w:lineRule="exact"/>
        <w:ind w:firstLine="480" w:firstLineChars="200"/>
        <w:rPr>
          <w:rFonts w:ascii="宋体" w:hAnsi="宋体" w:eastAsia="宋体" w:cs="Times New Roman"/>
          <w:sz w:val="24"/>
          <w:szCs w:val="24"/>
          <w:highlight w:val="none"/>
        </w:rPr>
      </w:pPr>
      <w:r>
        <w:rPr>
          <w:rFonts w:ascii="宋体" w:hAnsi="宋体" w:eastAsia="宋体" w:cs="Times New Roman"/>
          <w:sz w:val="24"/>
          <w:szCs w:val="24"/>
          <w:highlight w:val="none"/>
        </w:rPr>
        <w:t>1</w:t>
      </w:r>
      <w:r>
        <w:rPr>
          <w:rFonts w:hint="eastAsia" w:ascii="宋体" w:hAnsi="宋体" w:eastAsia="宋体" w:cs="Times New Roman"/>
          <w:sz w:val="24"/>
          <w:szCs w:val="24"/>
          <w:highlight w:val="none"/>
        </w:rPr>
        <w:t>．除双方另有约定外，与本合同正式签署后，双方均有权在实现充分沟通并达成一致合同的基础上共同变更、终止本合同。</w:t>
      </w:r>
    </w:p>
    <w:p>
      <w:pPr>
        <w:spacing w:line="440" w:lineRule="exact"/>
        <w:ind w:firstLine="570"/>
        <w:rPr>
          <w:rFonts w:ascii="宋体" w:hAnsi="宋体" w:eastAsia="宋体" w:cs="Times New Roman"/>
          <w:sz w:val="24"/>
          <w:szCs w:val="24"/>
          <w:highlight w:val="none"/>
        </w:rPr>
      </w:pPr>
      <w:r>
        <w:rPr>
          <w:rFonts w:ascii="宋体" w:hAnsi="宋体" w:eastAsia="宋体" w:cs="Times New Roman"/>
          <w:sz w:val="24"/>
          <w:szCs w:val="24"/>
          <w:highlight w:val="none"/>
        </w:rPr>
        <w:t>2</w:t>
      </w:r>
      <w:r>
        <w:rPr>
          <w:rFonts w:hint="eastAsia" w:ascii="宋体" w:hAnsi="宋体" w:eastAsia="宋体" w:cs="Times New Roman"/>
          <w:sz w:val="24"/>
          <w:szCs w:val="24"/>
          <w:highlight w:val="none"/>
        </w:rPr>
        <w:t>．若因项目取消或甲方原因，导致甲方于委托期限内提出终止合同，乙方不需要退还前期甲方已付的已经完成的工作成果的相应费用。若乙方单方提出终止合同的，应按本合同第十二条向甲方支付违约金并赔偿甲方一切损失。</w:t>
      </w:r>
    </w:p>
    <w:p>
      <w:pPr>
        <w:spacing w:line="440" w:lineRule="exact"/>
        <w:ind w:firstLine="570"/>
        <w:rPr>
          <w:rFonts w:ascii="Calibri" w:hAnsi="Calibri" w:eastAsia="仿宋_GB2312" w:cs="Times New Roman"/>
          <w:sz w:val="24"/>
          <w:szCs w:val="24"/>
          <w:highlight w:val="none"/>
        </w:rPr>
      </w:pPr>
      <w:r>
        <w:rPr>
          <w:rFonts w:hint="eastAsia" w:ascii="宋体" w:hAnsi="宋体" w:eastAsia="宋体" w:cs="Times New Roman"/>
          <w:sz w:val="24"/>
          <w:szCs w:val="24"/>
          <w:highlight w:val="none"/>
        </w:rPr>
        <w:t>3.本协议无论任何原因终止，乙方应退还从甲方取得的资料、文件和数据原件，甲方应当退还未付费的乙方提交的工作成果。</w:t>
      </w:r>
    </w:p>
    <w:p>
      <w:pPr>
        <w:keepNext/>
        <w:keepLines/>
        <w:spacing w:line="440" w:lineRule="exact"/>
        <w:outlineLvl w:val="1"/>
        <w:rPr>
          <w:rFonts w:ascii="Arial" w:hAnsi="Arial" w:eastAsia="黑体" w:cs="Times New Roman"/>
          <w:bCs/>
          <w:sz w:val="24"/>
          <w:szCs w:val="24"/>
          <w:highlight w:val="none"/>
        </w:rPr>
      </w:pPr>
      <w:bookmarkStart w:id="194" w:name="_Toc86155539"/>
      <w:r>
        <w:rPr>
          <w:rFonts w:hint="eastAsia" w:ascii="Arial" w:hAnsi="Arial" w:eastAsia="黑体" w:cs="Times New Roman"/>
          <w:bCs/>
          <w:sz w:val="24"/>
          <w:szCs w:val="24"/>
          <w:highlight w:val="none"/>
        </w:rPr>
        <w:t>十九、其他</w:t>
      </w:r>
      <w:bookmarkEnd w:id="190"/>
      <w:bookmarkEnd w:id="191"/>
      <w:bookmarkEnd w:id="192"/>
      <w:bookmarkEnd w:id="194"/>
    </w:p>
    <w:p>
      <w:pPr>
        <w:spacing w:line="440" w:lineRule="exact"/>
        <w:ind w:right="-94" w:firstLine="480" w:firstLineChars="200"/>
        <w:jc w:val="left"/>
        <w:rPr>
          <w:rFonts w:ascii="宋体" w:hAnsi="宋体" w:eastAsia="宋体" w:cs="宋体"/>
          <w:sz w:val="24"/>
          <w:szCs w:val="24"/>
          <w:highlight w:val="none"/>
        </w:rPr>
      </w:pPr>
      <w:r>
        <w:rPr>
          <w:rFonts w:hint="eastAsia" w:ascii="宋体" w:hAnsi="宋体" w:eastAsia="宋体" w:cs="宋体"/>
          <w:sz w:val="24"/>
          <w:szCs w:val="24"/>
          <w:highlight w:val="none"/>
        </w:rPr>
        <w:t>（一）合同经双方法定代表人或委托代理人签字（或签章）并加盖单位公章（或合同专用章）之日起生效，在后一方签署日期为合同生效日期</w:t>
      </w:r>
    </w:p>
    <w:p>
      <w:pPr>
        <w:spacing w:line="440" w:lineRule="exact"/>
        <w:ind w:right="-94" w:firstLine="480" w:firstLineChars="200"/>
        <w:jc w:val="left"/>
        <w:rPr>
          <w:rFonts w:ascii="宋体" w:hAnsi="宋体" w:eastAsia="宋体" w:cs="宋体"/>
          <w:sz w:val="24"/>
          <w:szCs w:val="24"/>
          <w:highlight w:val="none"/>
        </w:rPr>
      </w:pPr>
      <w:r>
        <w:rPr>
          <w:rFonts w:hint="eastAsia" w:ascii="宋体" w:hAnsi="宋体" w:eastAsia="宋体" w:cs="宋体"/>
          <w:sz w:val="24"/>
          <w:szCs w:val="24"/>
          <w:highlight w:val="none"/>
        </w:rPr>
        <w:t>（二）本合同未尽事宜，遵照《民法典》有关条文执行，或经甲乙双方协商后签订补充合同。</w:t>
      </w:r>
    </w:p>
    <w:p>
      <w:pPr>
        <w:spacing w:line="440" w:lineRule="exact"/>
        <w:ind w:firstLine="570"/>
        <w:rPr>
          <w:rFonts w:ascii="Calibri" w:hAnsi="Calibri" w:eastAsia="仿宋_GB2312" w:cs="Times New Roman"/>
          <w:sz w:val="28"/>
          <w:szCs w:val="28"/>
          <w:highlight w:val="none"/>
        </w:rPr>
      </w:pPr>
      <w:r>
        <w:rPr>
          <w:rFonts w:hint="eastAsia" w:ascii="宋体" w:hAnsi="宋体" w:eastAsia="宋体" w:cs="宋体"/>
          <w:sz w:val="24"/>
          <w:szCs w:val="24"/>
          <w:highlight w:val="none"/>
        </w:rPr>
        <w:t>（三）本合同共十六份，具有同等法律效力，其中正本一式两份，甲乙双方各执一份；副本十四份，甲方执十份，乙方执四份。</w:t>
      </w:r>
    </w:p>
    <w:p>
      <w:pPr>
        <w:spacing w:line="440" w:lineRule="exact"/>
        <w:rPr>
          <w:rFonts w:ascii="Calibri" w:hAnsi="Calibri" w:eastAsia="仿宋_GB2312" w:cs="Times New Roman"/>
          <w:sz w:val="28"/>
          <w:szCs w:val="24"/>
          <w:highlight w:val="none"/>
        </w:rPr>
      </w:pPr>
    </w:p>
    <w:p>
      <w:pPr>
        <w:spacing w:line="440" w:lineRule="exact"/>
        <w:rPr>
          <w:rFonts w:ascii="宋体" w:hAnsi="宋体" w:eastAsia="宋体" w:cs="Times New Roman"/>
          <w:sz w:val="24"/>
          <w:szCs w:val="28"/>
          <w:highlight w:val="none"/>
        </w:rPr>
      </w:pPr>
      <w:r>
        <w:rPr>
          <w:rFonts w:ascii="宋体" w:hAnsi="宋体" w:eastAsia="宋体" w:cs="Times New Roman"/>
          <w:sz w:val="24"/>
          <w:szCs w:val="28"/>
          <w:highlight w:val="none"/>
        </w:rPr>
        <w:t>委托方：（甲方）：</w:t>
      </w:r>
      <w:r>
        <w:rPr>
          <w:rFonts w:ascii="宋体" w:hAnsi="宋体" w:eastAsia="宋体" w:cs="Times New Roman"/>
          <w:sz w:val="24"/>
          <w:szCs w:val="28"/>
          <w:highlight w:val="none"/>
          <w:u w:val="single"/>
        </w:rPr>
        <w:t>南宁轨道交通集团有限责任公司</w:t>
      </w:r>
      <w:r>
        <w:rPr>
          <w:rFonts w:ascii="宋体" w:hAnsi="宋体" w:eastAsia="宋体" w:cs="Times New Roman"/>
          <w:sz w:val="24"/>
          <w:szCs w:val="28"/>
          <w:highlight w:val="none"/>
        </w:rPr>
        <w:t>（盖章）</w:t>
      </w:r>
    </w:p>
    <w:p>
      <w:pPr>
        <w:spacing w:line="440" w:lineRule="exact"/>
        <w:rPr>
          <w:rFonts w:ascii="宋体" w:hAnsi="宋体" w:eastAsia="宋体" w:cs="Times New Roman"/>
          <w:sz w:val="24"/>
          <w:szCs w:val="28"/>
          <w:highlight w:val="none"/>
        </w:rPr>
      </w:pPr>
      <w:r>
        <w:rPr>
          <w:rFonts w:ascii="宋体" w:hAnsi="宋体" w:eastAsia="宋体" w:cs="Times New Roman"/>
          <w:sz w:val="24"/>
          <w:szCs w:val="28"/>
          <w:highlight w:val="none"/>
        </w:rPr>
        <w:t>法定代表人/委托代理人：（签名）</w:t>
      </w:r>
    </w:p>
    <w:p>
      <w:pPr>
        <w:spacing w:line="440" w:lineRule="exact"/>
        <w:rPr>
          <w:rFonts w:ascii="宋体" w:hAnsi="宋体" w:eastAsia="宋体" w:cs="Times New Roman"/>
          <w:sz w:val="24"/>
          <w:szCs w:val="28"/>
          <w:highlight w:val="none"/>
        </w:rPr>
      </w:pPr>
      <w:r>
        <w:rPr>
          <w:rFonts w:ascii="宋体" w:hAnsi="宋体" w:eastAsia="宋体" w:cs="Times New Roman"/>
          <w:sz w:val="24"/>
          <w:szCs w:val="28"/>
          <w:highlight w:val="none"/>
        </w:rPr>
        <w:t>联系人：</w:t>
      </w:r>
    </w:p>
    <w:p>
      <w:pPr>
        <w:spacing w:line="440" w:lineRule="exact"/>
        <w:rPr>
          <w:rFonts w:ascii="宋体" w:hAnsi="宋体" w:eastAsia="宋体" w:cs="Times New Roman"/>
          <w:sz w:val="24"/>
          <w:szCs w:val="28"/>
          <w:highlight w:val="none"/>
        </w:rPr>
      </w:pPr>
      <w:r>
        <w:rPr>
          <w:rFonts w:ascii="宋体" w:hAnsi="宋体" w:eastAsia="宋体" w:cs="Times New Roman"/>
          <w:sz w:val="24"/>
          <w:szCs w:val="28"/>
          <w:highlight w:val="none"/>
        </w:rPr>
        <w:t>通讯地址：</w:t>
      </w:r>
    </w:p>
    <w:p>
      <w:pPr>
        <w:spacing w:line="440" w:lineRule="exact"/>
        <w:rPr>
          <w:rFonts w:ascii="宋体" w:hAnsi="宋体" w:eastAsia="宋体" w:cs="Times New Roman"/>
          <w:sz w:val="24"/>
          <w:szCs w:val="28"/>
          <w:highlight w:val="none"/>
        </w:rPr>
      </w:pPr>
      <w:r>
        <w:rPr>
          <w:rFonts w:ascii="宋体" w:hAnsi="宋体" w:eastAsia="宋体" w:cs="Times New Roman"/>
          <w:sz w:val="24"/>
          <w:szCs w:val="28"/>
          <w:highlight w:val="none"/>
        </w:rPr>
        <w:t>电话：</w:t>
      </w:r>
    </w:p>
    <w:p>
      <w:pPr>
        <w:spacing w:line="440" w:lineRule="exact"/>
        <w:rPr>
          <w:rFonts w:ascii="宋体" w:hAnsi="宋体" w:eastAsia="宋体" w:cs="Times New Roman"/>
          <w:sz w:val="24"/>
          <w:szCs w:val="28"/>
          <w:highlight w:val="none"/>
        </w:rPr>
      </w:pPr>
      <w:r>
        <w:rPr>
          <w:rFonts w:ascii="宋体" w:hAnsi="宋体" w:eastAsia="宋体" w:cs="Times New Roman"/>
          <w:sz w:val="24"/>
          <w:szCs w:val="28"/>
          <w:highlight w:val="none"/>
        </w:rPr>
        <w:t>传真：</w:t>
      </w:r>
    </w:p>
    <w:p>
      <w:pPr>
        <w:spacing w:line="440" w:lineRule="exact"/>
        <w:rPr>
          <w:rFonts w:ascii="宋体" w:hAnsi="宋体" w:eastAsia="宋体" w:cs="Times New Roman"/>
          <w:sz w:val="24"/>
          <w:szCs w:val="28"/>
          <w:highlight w:val="none"/>
        </w:rPr>
      </w:pPr>
      <w:r>
        <w:rPr>
          <w:rFonts w:ascii="宋体" w:hAnsi="宋体" w:eastAsia="宋体" w:cs="Times New Roman"/>
          <w:sz w:val="24"/>
          <w:szCs w:val="28"/>
          <w:highlight w:val="none"/>
        </w:rPr>
        <w:t>签约时间：   年   月   日</w:t>
      </w:r>
    </w:p>
    <w:p>
      <w:pPr>
        <w:spacing w:line="440" w:lineRule="exact"/>
        <w:rPr>
          <w:rFonts w:ascii="宋体" w:hAnsi="宋体" w:eastAsia="宋体" w:cs="Times New Roman"/>
          <w:sz w:val="24"/>
          <w:szCs w:val="28"/>
          <w:highlight w:val="none"/>
        </w:rPr>
      </w:pPr>
    </w:p>
    <w:p>
      <w:pPr>
        <w:spacing w:line="440" w:lineRule="exact"/>
        <w:rPr>
          <w:rFonts w:ascii="宋体" w:hAnsi="宋体" w:eastAsia="宋体" w:cs="Times New Roman"/>
          <w:sz w:val="24"/>
          <w:szCs w:val="28"/>
          <w:highlight w:val="none"/>
        </w:rPr>
      </w:pPr>
      <w:r>
        <w:rPr>
          <w:rFonts w:ascii="宋体" w:hAnsi="宋体" w:eastAsia="宋体" w:cs="Times New Roman"/>
          <w:sz w:val="24"/>
          <w:szCs w:val="28"/>
          <w:highlight w:val="none"/>
        </w:rPr>
        <w:t>受托方：（乙方）：（盖章）</w:t>
      </w:r>
    </w:p>
    <w:p>
      <w:pPr>
        <w:spacing w:line="440" w:lineRule="exact"/>
        <w:rPr>
          <w:rFonts w:ascii="宋体" w:hAnsi="宋体" w:eastAsia="宋体" w:cs="Times New Roman"/>
          <w:sz w:val="24"/>
          <w:szCs w:val="28"/>
          <w:highlight w:val="none"/>
        </w:rPr>
      </w:pPr>
      <w:r>
        <w:rPr>
          <w:rFonts w:ascii="宋体" w:hAnsi="宋体" w:eastAsia="宋体" w:cs="Times New Roman"/>
          <w:sz w:val="24"/>
          <w:szCs w:val="28"/>
          <w:highlight w:val="none"/>
        </w:rPr>
        <w:t>法定代表人/委托代理人：（签名）</w:t>
      </w:r>
    </w:p>
    <w:p>
      <w:pPr>
        <w:spacing w:line="440" w:lineRule="exact"/>
        <w:rPr>
          <w:rFonts w:ascii="宋体" w:hAnsi="宋体" w:eastAsia="宋体" w:cs="Times New Roman"/>
          <w:sz w:val="24"/>
          <w:szCs w:val="28"/>
          <w:highlight w:val="none"/>
        </w:rPr>
      </w:pPr>
      <w:r>
        <w:rPr>
          <w:rFonts w:ascii="宋体" w:hAnsi="宋体" w:eastAsia="宋体" w:cs="Times New Roman"/>
          <w:sz w:val="24"/>
          <w:szCs w:val="28"/>
          <w:highlight w:val="none"/>
        </w:rPr>
        <w:t>联系人：</w:t>
      </w:r>
    </w:p>
    <w:p>
      <w:pPr>
        <w:spacing w:line="440" w:lineRule="exact"/>
        <w:rPr>
          <w:rFonts w:ascii="宋体" w:hAnsi="宋体" w:eastAsia="宋体" w:cs="Times New Roman"/>
          <w:sz w:val="24"/>
          <w:szCs w:val="28"/>
          <w:highlight w:val="none"/>
        </w:rPr>
      </w:pPr>
      <w:r>
        <w:rPr>
          <w:rFonts w:ascii="宋体" w:hAnsi="宋体" w:eastAsia="宋体" w:cs="Times New Roman"/>
          <w:sz w:val="24"/>
          <w:szCs w:val="28"/>
          <w:highlight w:val="none"/>
        </w:rPr>
        <w:t>通讯地址：</w:t>
      </w:r>
    </w:p>
    <w:p>
      <w:pPr>
        <w:spacing w:line="440" w:lineRule="exact"/>
        <w:rPr>
          <w:rFonts w:ascii="宋体" w:hAnsi="宋体" w:eastAsia="宋体" w:cs="Times New Roman"/>
          <w:sz w:val="24"/>
          <w:szCs w:val="28"/>
          <w:highlight w:val="none"/>
        </w:rPr>
      </w:pPr>
      <w:r>
        <w:rPr>
          <w:rFonts w:ascii="宋体" w:hAnsi="宋体" w:eastAsia="宋体" w:cs="Times New Roman"/>
          <w:sz w:val="24"/>
          <w:szCs w:val="28"/>
          <w:highlight w:val="none"/>
        </w:rPr>
        <w:t>电话：</w:t>
      </w:r>
    </w:p>
    <w:p>
      <w:pPr>
        <w:spacing w:line="440" w:lineRule="exact"/>
        <w:rPr>
          <w:rFonts w:ascii="宋体" w:hAnsi="宋体" w:eastAsia="宋体" w:cs="Times New Roman"/>
          <w:sz w:val="24"/>
          <w:szCs w:val="28"/>
          <w:highlight w:val="none"/>
        </w:rPr>
      </w:pPr>
      <w:r>
        <w:rPr>
          <w:rFonts w:ascii="宋体" w:hAnsi="宋体" w:eastAsia="宋体" w:cs="Times New Roman"/>
          <w:sz w:val="24"/>
          <w:szCs w:val="28"/>
          <w:highlight w:val="none"/>
        </w:rPr>
        <w:t>传真：</w:t>
      </w:r>
    </w:p>
    <w:p>
      <w:pPr>
        <w:spacing w:line="440" w:lineRule="exact"/>
        <w:rPr>
          <w:rFonts w:ascii="宋体" w:hAnsi="宋体" w:eastAsia="宋体" w:cs="Times New Roman"/>
          <w:sz w:val="24"/>
          <w:szCs w:val="28"/>
          <w:highlight w:val="none"/>
        </w:rPr>
      </w:pPr>
      <w:r>
        <w:rPr>
          <w:rFonts w:ascii="宋体" w:hAnsi="宋体" w:eastAsia="宋体" w:cs="Times New Roman"/>
          <w:sz w:val="24"/>
          <w:szCs w:val="28"/>
          <w:highlight w:val="none"/>
        </w:rPr>
        <w:t>开户银行: </w:t>
      </w:r>
    </w:p>
    <w:p>
      <w:pPr>
        <w:spacing w:line="440" w:lineRule="exact"/>
        <w:rPr>
          <w:rFonts w:ascii="宋体" w:hAnsi="宋体" w:eastAsia="宋体" w:cs="Times New Roman"/>
          <w:sz w:val="24"/>
          <w:szCs w:val="28"/>
          <w:highlight w:val="none"/>
        </w:rPr>
      </w:pPr>
      <w:r>
        <w:rPr>
          <w:rFonts w:ascii="宋体" w:hAnsi="宋体" w:eastAsia="宋体" w:cs="Times New Roman"/>
          <w:sz w:val="24"/>
          <w:szCs w:val="28"/>
          <w:highlight w:val="none"/>
        </w:rPr>
        <w:t>账号：</w:t>
      </w:r>
    </w:p>
    <w:p>
      <w:pPr>
        <w:tabs>
          <w:tab w:val="left" w:pos="1701"/>
        </w:tabs>
        <w:spacing w:line="440" w:lineRule="exact"/>
        <w:rPr>
          <w:rFonts w:ascii="宋体" w:hAnsi="宋体" w:eastAsia="宋体" w:cs="Times New Roman"/>
          <w:sz w:val="24"/>
          <w:szCs w:val="28"/>
          <w:highlight w:val="none"/>
        </w:rPr>
      </w:pPr>
      <w:r>
        <w:rPr>
          <w:rFonts w:ascii="宋体" w:hAnsi="宋体" w:eastAsia="宋体" w:cs="Times New Roman"/>
          <w:sz w:val="24"/>
          <w:szCs w:val="28"/>
          <w:highlight w:val="none"/>
        </w:rPr>
        <w:t>签约时间：</w:t>
      </w:r>
      <w:bookmarkEnd w:id="113"/>
      <w:r>
        <w:rPr>
          <w:rFonts w:hint="eastAsia" w:ascii="宋体" w:hAnsi="宋体" w:eastAsia="宋体" w:cs="Times New Roman"/>
          <w:sz w:val="24"/>
          <w:szCs w:val="28"/>
          <w:highlight w:val="none"/>
        </w:rPr>
        <w:t>年    月    日</w:t>
      </w:r>
    </w:p>
    <w:p>
      <w:pPr>
        <w:tabs>
          <w:tab w:val="left" w:pos="1701"/>
        </w:tabs>
        <w:rPr>
          <w:rFonts w:ascii="Times New Roman" w:hAnsi="Times New Roman" w:eastAsia="宋体" w:cs="Times New Roman"/>
          <w:szCs w:val="24"/>
          <w:highlight w:val="none"/>
        </w:rPr>
      </w:pPr>
      <w:r>
        <w:rPr>
          <w:rFonts w:ascii="Times New Roman" w:hAnsi="Times New Roman" w:eastAsia="宋体" w:cs="Times New Roman"/>
          <w:szCs w:val="24"/>
          <w:highlight w:val="none"/>
        </w:rPr>
        <w:br w:type="page"/>
      </w:r>
    </w:p>
    <w:p>
      <w:pPr>
        <w:tabs>
          <w:tab w:val="left" w:pos="1701"/>
        </w:tabs>
        <w:rPr>
          <w:rFonts w:ascii="Times New Roman" w:hAnsi="Times New Roman" w:eastAsia="宋体" w:cs="Times New Roman"/>
          <w:szCs w:val="24"/>
          <w:highlight w:val="none"/>
        </w:rPr>
      </w:pPr>
    </w:p>
    <w:p>
      <w:pPr>
        <w:widowControl/>
        <w:jc w:val="left"/>
        <w:rPr>
          <w:rFonts w:ascii="宋体" w:hAnsi="宋体" w:eastAsia="宋体" w:cs="宋体"/>
          <w:sz w:val="28"/>
          <w:szCs w:val="28"/>
          <w:highlight w:val="none"/>
        </w:rPr>
      </w:pPr>
    </w:p>
    <w:p>
      <w:pPr>
        <w:keepNext/>
        <w:keepLines/>
        <w:numPr>
          <w:ilvl w:val="0"/>
          <w:numId w:val="2"/>
        </w:numPr>
        <w:spacing w:before="340" w:after="330" w:line="576" w:lineRule="auto"/>
        <w:jc w:val="center"/>
        <w:outlineLvl w:val="0"/>
        <w:rPr>
          <w:rFonts w:ascii="宋体" w:hAnsi="宋体" w:eastAsia="宋体" w:cs="宋体"/>
          <w:b/>
          <w:kern w:val="44"/>
          <w:sz w:val="28"/>
          <w:szCs w:val="28"/>
          <w:highlight w:val="none"/>
        </w:rPr>
      </w:pPr>
      <w:bookmarkStart w:id="195" w:name="_Toc333307121"/>
      <w:bookmarkStart w:id="196" w:name="_Toc7234"/>
      <w:bookmarkStart w:id="197" w:name="_Toc32280"/>
      <w:bookmarkStart w:id="198" w:name="_Toc23661"/>
      <w:bookmarkStart w:id="199" w:name="_Toc86155540"/>
      <w:r>
        <w:rPr>
          <w:rFonts w:hint="eastAsia" w:ascii="宋体" w:hAnsi="宋体" w:eastAsia="宋体" w:cs="宋体"/>
          <w:b/>
          <w:kern w:val="44"/>
          <w:sz w:val="28"/>
          <w:szCs w:val="28"/>
          <w:highlight w:val="none"/>
        </w:rPr>
        <w:t>比选</w:t>
      </w:r>
      <w:bookmarkEnd w:id="195"/>
      <w:bookmarkEnd w:id="196"/>
      <w:r>
        <w:rPr>
          <w:rFonts w:hint="eastAsia" w:ascii="宋体" w:hAnsi="宋体" w:eastAsia="宋体" w:cs="宋体"/>
          <w:b/>
          <w:kern w:val="44"/>
          <w:sz w:val="28"/>
          <w:szCs w:val="28"/>
          <w:highlight w:val="none"/>
        </w:rPr>
        <w:t>申请文件（格式）</w:t>
      </w:r>
      <w:bookmarkEnd w:id="197"/>
      <w:bookmarkEnd w:id="198"/>
      <w:bookmarkEnd w:id="199"/>
      <w:bookmarkStart w:id="200" w:name="_Toc114052391"/>
    </w:p>
    <w:p>
      <w:pPr>
        <w:jc w:val="center"/>
        <w:rPr>
          <w:rFonts w:ascii="宋体" w:hAnsi="宋体" w:eastAsia="宋体" w:cs="宋体"/>
          <w:szCs w:val="28"/>
          <w:highlight w:val="none"/>
        </w:rPr>
      </w:pPr>
    </w:p>
    <w:p>
      <w:pPr>
        <w:ind w:right="753"/>
        <w:jc w:val="left"/>
        <w:rPr>
          <w:rFonts w:ascii="宋体" w:hAnsi="宋体" w:eastAsia="宋体" w:cs="宋体"/>
          <w:szCs w:val="28"/>
          <w:highlight w:val="none"/>
        </w:rPr>
      </w:pPr>
    </w:p>
    <w:p>
      <w:pPr>
        <w:ind w:right="753"/>
        <w:jc w:val="center"/>
        <w:rPr>
          <w:rFonts w:ascii="宋体" w:hAnsi="宋体" w:eastAsia="宋体" w:cs="宋体"/>
          <w:sz w:val="28"/>
          <w:szCs w:val="28"/>
          <w:highlight w:val="none"/>
        </w:rPr>
      </w:pPr>
      <w:r>
        <w:rPr>
          <w:rFonts w:hint="eastAsia" w:ascii="Arial" w:hAnsi="Arial" w:eastAsia="宋体" w:cs="Times New Roman"/>
          <w:sz w:val="28"/>
          <w:szCs w:val="28"/>
          <w:highlight w:val="none"/>
        </w:rPr>
        <w:t>南宁五象壮锦立交二期工程竣工规划核实测量项目比选申请文件</w:t>
      </w:r>
    </w:p>
    <w:p>
      <w:pPr>
        <w:keepNext/>
        <w:keepLines/>
        <w:spacing w:before="260" w:after="260" w:line="413" w:lineRule="auto"/>
        <w:jc w:val="center"/>
        <w:outlineLvl w:val="1"/>
        <w:rPr>
          <w:rFonts w:ascii="Arial" w:hAnsi="Arial" w:eastAsia="宋体" w:cs="Times New Roman"/>
          <w:kern w:val="0"/>
          <w:sz w:val="28"/>
          <w:szCs w:val="28"/>
          <w:highlight w:val="none"/>
        </w:rPr>
      </w:pPr>
      <w:bookmarkStart w:id="201" w:name="_Toc6045"/>
      <w:bookmarkStart w:id="202" w:name="_Toc10669"/>
      <w:bookmarkStart w:id="203" w:name="_Toc86155541"/>
      <w:r>
        <w:rPr>
          <w:rFonts w:hint="eastAsia" w:ascii="Arial" w:hAnsi="Arial" w:eastAsia="宋体" w:cs="Times New Roman"/>
          <w:kern w:val="0"/>
          <w:sz w:val="28"/>
          <w:szCs w:val="28"/>
          <w:highlight w:val="none"/>
        </w:rPr>
        <w:t>一、</w:t>
      </w:r>
      <w:r>
        <w:rPr>
          <w:rFonts w:ascii="Arial" w:hAnsi="Arial" w:eastAsia="宋体" w:cs="Times New Roman"/>
          <w:kern w:val="0"/>
          <w:sz w:val="28"/>
          <w:szCs w:val="28"/>
          <w:highlight w:val="none"/>
        </w:rPr>
        <w:t>资格审查部分</w:t>
      </w:r>
      <w:bookmarkEnd w:id="201"/>
      <w:bookmarkEnd w:id="202"/>
      <w:bookmarkEnd w:id="203"/>
    </w:p>
    <w:p>
      <w:pPr>
        <w:ind w:right="753"/>
        <w:jc w:val="left"/>
        <w:rPr>
          <w:rFonts w:ascii="宋体" w:hAnsi="宋体" w:eastAsia="宋体" w:cs="宋体"/>
          <w:sz w:val="28"/>
          <w:szCs w:val="28"/>
          <w:highlight w:val="none"/>
        </w:rPr>
      </w:pPr>
    </w:p>
    <w:p>
      <w:pPr>
        <w:ind w:right="753"/>
        <w:jc w:val="left"/>
        <w:rPr>
          <w:rFonts w:ascii="宋体" w:hAnsi="宋体" w:eastAsia="宋体" w:cs="宋体"/>
          <w:sz w:val="28"/>
          <w:szCs w:val="28"/>
          <w:highlight w:val="none"/>
        </w:rPr>
      </w:pPr>
    </w:p>
    <w:p>
      <w:pPr>
        <w:ind w:right="753"/>
        <w:jc w:val="left"/>
        <w:rPr>
          <w:rFonts w:ascii="宋体" w:hAnsi="宋体" w:eastAsia="宋体" w:cs="宋体"/>
          <w:sz w:val="28"/>
          <w:szCs w:val="28"/>
          <w:highlight w:val="none"/>
        </w:rPr>
      </w:pPr>
    </w:p>
    <w:p>
      <w:pPr>
        <w:ind w:right="753"/>
        <w:jc w:val="left"/>
        <w:rPr>
          <w:rFonts w:ascii="宋体" w:hAnsi="宋体" w:eastAsia="宋体" w:cs="宋体"/>
          <w:sz w:val="28"/>
          <w:szCs w:val="28"/>
          <w:highlight w:val="none"/>
        </w:rPr>
      </w:pPr>
    </w:p>
    <w:p>
      <w:pPr>
        <w:ind w:right="753"/>
        <w:jc w:val="left"/>
        <w:rPr>
          <w:rFonts w:ascii="宋体" w:hAnsi="宋体" w:eastAsia="宋体" w:cs="宋体"/>
          <w:sz w:val="28"/>
          <w:szCs w:val="28"/>
          <w:highlight w:val="none"/>
        </w:rPr>
      </w:pPr>
    </w:p>
    <w:p>
      <w:pPr>
        <w:ind w:right="753"/>
        <w:jc w:val="left"/>
        <w:rPr>
          <w:rFonts w:ascii="宋体" w:hAnsi="宋体" w:eastAsia="宋体" w:cs="宋体"/>
          <w:sz w:val="28"/>
          <w:szCs w:val="28"/>
          <w:highlight w:val="none"/>
        </w:rPr>
      </w:pPr>
    </w:p>
    <w:p>
      <w:pPr>
        <w:ind w:right="753"/>
        <w:jc w:val="left"/>
        <w:rPr>
          <w:rFonts w:ascii="宋体" w:hAnsi="宋体" w:eastAsia="宋体" w:cs="宋体"/>
          <w:sz w:val="28"/>
          <w:szCs w:val="28"/>
          <w:highlight w:val="none"/>
        </w:rPr>
      </w:pPr>
    </w:p>
    <w:p>
      <w:pPr>
        <w:ind w:right="753"/>
        <w:jc w:val="left"/>
        <w:rPr>
          <w:rFonts w:ascii="宋体" w:hAnsi="宋体" w:eastAsia="宋体" w:cs="宋体"/>
          <w:sz w:val="28"/>
          <w:szCs w:val="28"/>
          <w:highlight w:val="none"/>
        </w:rPr>
      </w:pPr>
    </w:p>
    <w:p>
      <w:pPr>
        <w:ind w:right="753"/>
        <w:jc w:val="left"/>
        <w:rPr>
          <w:rFonts w:ascii="宋体" w:hAnsi="宋体" w:eastAsia="宋体" w:cs="宋体"/>
          <w:sz w:val="28"/>
          <w:szCs w:val="28"/>
          <w:highlight w:val="none"/>
        </w:rPr>
      </w:pPr>
      <w:r>
        <w:rPr>
          <w:rFonts w:hint="eastAsia" w:ascii="宋体" w:hAnsi="宋体" w:eastAsia="宋体" w:cs="宋体"/>
          <w:sz w:val="28"/>
          <w:szCs w:val="28"/>
          <w:highlight w:val="none"/>
        </w:rPr>
        <w:t>比选申</w:t>
      </w:r>
      <w:bookmarkEnd w:id="200"/>
      <w:r>
        <w:rPr>
          <w:rFonts w:hint="eastAsia" w:ascii="宋体" w:hAnsi="宋体" w:eastAsia="宋体" w:cs="宋体"/>
          <w:sz w:val="28"/>
          <w:szCs w:val="28"/>
          <w:highlight w:val="none"/>
        </w:rPr>
        <w:t>请</w:t>
      </w:r>
      <w:bookmarkStart w:id="204" w:name="_Toc114052392"/>
      <w:r>
        <w:rPr>
          <w:rFonts w:hint="eastAsia" w:ascii="宋体" w:hAnsi="宋体" w:eastAsia="宋体" w:cs="宋体"/>
          <w:sz w:val="28"/>
          <w:szCs w:val="28"/>
          <w:highlight w:val="none"/>
        </w:rPr>
        <w:t xml:space="preserve">人：                 </w:t>
      </w:r>
      <w:bookmarkEnd w:id="204"/>
      <w:r>
        <w:rPr>
          <w:rFonts w:hint="eastAsia" w:ascii="宋体" w:hAnsi="宋体" w:eastAsia="宋体" w:cs="宋体"/>
          <w:sz w:val="28"/>
          <w:szCs w:val="28"/>
          <w:highlight w:val="none"/>
        </w:rPr>
        <w:t xml:space="preserve">            （盖章）</w:t>
      </w:r>
    </w:p>
    <w:p>
      <w:pPr>
        <w:ind w:right="753"/>
        <w:jc w:val="left"/>
        <w:rPr>
          <w:rFonts w:ascii="宋体" w:hAnsi="宋体" w:eastAsia="宋体" w:cs="宋体"/>
          <w:sz w:val="28"/>
          <w:szCs w:val="28"/>
          <w:highlight w:val="none"/>
        </w:rPr>
      </w:pPr>
      <w:r>
        <w:rPr>
          <w:rFonts w:hint="eastAsia" w:ascii="宋体" w:hAnsi="宋体" w:eastAsia="宋体" w:cs="宋体"/>
          <w:sz w:val="28"/>
          <w:szCs w:val="28"/>
          <w:highlight w:val="none"/>
        </w:rPr>
        <w:t>法定代表人或委托代</w:t>
      </w:r>
      <w:bookmarkStart w:id="205" w:name="_Toc333307122"/>
      <w:r>
        <w:rPr>
          <w:rFonts w:hint="eastAsia" w:ascii="宋体" w:hAnsi="宋体" w:eastAsia="宋体" w:cs="宋体"/>
          <w:sz w:val="28"/>
          <w:szCs w:val="28"/>
          <w:highlight w:val="none"/>
        </w:rPr>
        <w:t>理人</w:t>
      </w:r>
      <w:bookmarkEnd w:id="205"/>
      <w:r>
        <w:rPr>
          <w:rFonts w:hint="eastAsia" w:ascii="宋体" w:hAnsi="宋体" w:eastAsia="宋体" w:cs="宋体"/>
          <w:sz w:val="28"/>
          <w:szCs w:val="28"/>
          <w:highlight w:val="none"/>
        </w:rPr>
        <w:t>：（签字或盖章）</w:t>
      </w:r>
    </w:p>
    <w:p>
      <w:pPr>
        <w:ind w:right="753"/>
        <w:jc w:val="left"/>
        <w:rPr>
          <w:rFonts w:ascii="宋体" w:hAnsi="宋体" w:eastAsia="宋体" w:cs="宋体"/>
          <w:sz w:val="28"/>
          <w:szCs w:val="28"/>
          <w:highlight w:val="none"/>
        </w:rPr>
      </w:pPr>
      <w:r>
        <w:rPr>
          <w:rFonts w:hint="eastAsia" w:ascii="宋体" w:hAnsi="宋体" w:eastAsia="宋体" w:cs="宋体"/>
          <w:sz w:val="28"/>
          <w:szCs w:val="28"/>
          <w:highlight w:val="none"/>
        </w:rPr>
        <w:t>电话/传真：</w:t>
      </w:r>
    </w:p>
    <w:p>
      <w:pPr>
        <w:ind w:right="753"/>
        <w:jc w:val="left"/>
        <w:rPr>
          <w:rFonts w:ascii="宋体" w:hAnsi="宋体" w:eastAsia="宋体" w:cs="宋体"/>
          <w:sz w:val="28"/>
          <w:szCs w:val="28"/>
          <w:highlight w:val="none"/>
        </w:rPr>
      </w:pPr>
      <w:r>
        <w:rPr>
          <w:rFonts w:hint="eastAsia" w:ascii="宋体" w:hAnsi="宋体" w:eastAsia="宋体" w:cs="宋体"/>
          <w:sz w:val="28"/>
          <w:szCs w:val="28"/>
          <w:highlight w:val="none"/>
        </w:rPr>
        <w:t>地址：</w:t>
      </w:r>
    </w:p>
    <w:p>
      <w:pPr>
        <w:ind w:right="753"/>
        <w:jc w:val="left"/>
        <w:rPr>
          <w:rFonts w:ascii="宋体" w:hAnsi="宋体" w:eastAsia="宋体" w:cs="宋体"/>
          <w:sz w:val="28"/>
          <w:szCs w:val="28"/>
          <w:highlight w:val="none"/>
        </w:rPr>
      </w:pPr>
      <w:r>
        <w:rPr>
          <w:rFonts w:hint="eastAsia" w:ascii="宋体" w:hAnsi="宋体" w:eastAsia="宋体" w:cs="宋体"/>
          <w:sz w:val="28"/>
          <w:szCs w:val="28"/>
          <w:highlight w:val="none"/>
        </w:rPr>
        <w:t>年    月    日</w:t>
      </w:r>
    </w:p>
    <w:p>
      <w:pPr>
        <w:keepNext/>
        <w:keepLines/>
        <w:spacing w:before="260" w:after="260" w:line="413" w:lineRule="auto"/>
        <w:jc w:val="center"/>
        <w:outlineLvl w:val="2"/>
        <w:rPr>
          <w:rFonts w:ascii="Times New Roman" w:hAnsi="Times New Roman" w:eastAsia="宋体" w:cs="Times New Roman"/>
          <w:kern w:val="0"/>
          <w:sz w:val="28"/>
          <w:szCs w:val="20"/>
          <w:highlight w:val="none"/>
        </w:rPr>
      </w:pPr>
      <w:r>
        <w:rPr>
          <w:rFonts w:ascii="Times New Roman" w:hAnsi="Times New Roman" w:eastAsia="宋体" w:cs="Times New Roman"/>
          <w:kern w:val="0"/>
          <w:sz w:val="28"/>
          <w:szCs w:val="20"/>
          <w:highlight w:val="none"/>
        </w:rPr>
        <w:br w:type="page"/>
      </w:r>
      <w:bookmarkStart w:id="206" w:name="_Toc86155542"/>
      <w:r>
        <w:rPr>
          <w:rFonts w:hint="eastAsia" w:ascii="Times New Roman" w:hAnsi="Times New Roman" w:eastAsia="宋体" w:cs="Times New Roman"/>
          <w:kern w:val="0"/>
          <w:sz w:val="28"/>
          <w:szCs w:val="20"/>
          <w:highlight w:val="none"/>
        </w:rPr>
        <w:t>目录</w:t>
      </w:r>
      <w:bookmarkEnd w:id="206"/>
    </w:p>
    <w:p>
      <w:pPr>
        <w:ind w:right="753"/>
        <w:jc w:val="left"/>
        <w:rPr>
          <w:rFonts w:ascii="宋体" w:hAnsi="宋体" w:eastAsia="宋体" w:cs="宋体"/>
          <w:szCs w:val="28"/>
          <w:highlight w:val="none"/>
        </w:rPr>
      </w:pPr>
    </w:p>
    <w:p>
      <w:pPr>
        <w:ind w:right="753" w:firstLine="560" w:firstLineChars="200"/>
        <w:jc w:val="left"/>
        <w:rPr>
          <w:rFonts w:ascii="宋体" w:hAnsi="宋体" w:eastAsia="宋体" w:cs="宋体"/>
          <w:sz w:val="28"/>
          <w:szCs w:val="28"/>
          <w:highlight w:val="none"/>
        </w:rPr>
      </w:pPr>
      <w:r>
        <w:rPr>
          <w:rFonts w:hint="eastAsia" w:ascii="宋体" w:hAnsi="宋体" w:eastAsia="宋体" w:cs="宋体"/>
          <w:sz w:val="28"/>
          <w:szCs w:val="28"/>
          <w:highlight w:val="none"/>
        </w:rPr>
        <w:t>（1）诚信声明；</w:t>
      </w:r>
    </w:p>
    <w:p>
      <w:pPr>
        <w:ind w:right="753" w:firstLine="560" w:firstLineChars="200"/>
        <w:jc w:val="left"/>
        <w:rPr>
          <w:rFonts w:ascii="宋体" w:hAnsi="宋体" w:eastAsia="宋体" w:cs="宋体"/>
          <w:sz w:val="28"/>
          <w:szCs w:val="28"/>
          <w:highlight w:val="none"/>
        </w:rPr>
      </w:pPr>
      <w:r>
        <w:rPr>
          <w:rFonts w:hint="eastAsia" w:ascii="宋体" w:hAnsi="宋体" w:eastAsia="宋体" w:cs="宋体"/>
          <w:sz w:val="28"/>
          <w:szCs w:val="28"/>
          <w:highlight w:val="none"/>
        </w:rPr>
        <w:t>（2）法定代表人资格证明书（原件）；</w:t>
      </w:r>
    </w:p>
    <w:p>
      <w:pPr>
        <w:ind w:right="753" w:firstLine="560" w:firstLineChars="200"/>
        <w:jc w:val="left"/>
        <w:rPr>
          <w:rFonts w:ascii="宋体" w:hAnsi="宋体" w:eastAsia="宋体" w:cs="宋体"/>
          <w:sz w:val="28"/>
          <w:szCs w:val="28"/>
          <w:highlight w:val="none"/>
        </w:rPr>
      </w:pPr>
      <w:r>
        <w:rPr>
          <w:rFonts w:hint="eastAsia" w:ascii="宋体" w:hAnsi="宋体" w:eastAsia="宋体" w:cs="宋体"/>
          <w:sz w:val="28"/>
          <w:szCs w:val="28"/>
          <w:highlight w:val="none"/>
        </w:rPr>
        <w:t>（3）法定代表人身份证明文件（提供复印件加盖法人单位公章）；</w:t>
      </w:r>
    </w:p>
    <w:p>
      <w:pPr>
        <w:ind w:right="753" w:firstLine="560" w:firstLineChars="200"/>
        <w:jc w:val="left"/>
        <w:rPr>
          <w:rFonts w:ascii="宋体" w:hAnsi="宋体" w:eastAsia="宋体" w:cs="宋体"/>
          <w:sz w:val="28"/>
          <w:szCs w:val="28"/>
          <w:highlight w:val="none"/>
        </w:rPr>
      </w:pPr>
      <w:r>
        <w:rPr>
          <w:rFonts w:hint="eastAsia" w:ascii="宋体" w:hAnsi="宋体" w:eastAsia="宋体" w:cs="宋体"/>
          <w:sz w:val="28"/>
          <w:szCs w:val="28"/>
          <w:highlight w:val="none"/>
        </w:rPr>
        <w:t>（4）比选申请文件签署授权委托书（原件）；</w:t>
      </w:r>
    </w:p>
    <w:p>
      <w:pPr>
        <w:ind w:right="753" w:firstLine="560" w:firstLineChars="200"/>
        <w:jc w:val="left"/>
        <w:rPr>
          <w:rFonts w:ascii="宋体" w:hAnsi="宋体" w:eastAsia="宋体" w:cs="宋体"/>
          <w:sz w:val="28"/>
          <w:szCs w:val="28"/>
          <w:highlight w:val="none"/>
        </w:rPr>
      </w:pPr>
      <w:r>
        <w:rPr>
          <w:rFonts w:hint="eastAsia" w:ascii="宋体" w:hAnsi="宋体" w:eastAsia="宋体" w:cs="宋体"/>
          <w:sz w:val="28"/>
          <w:szCs w:val="28"/>
          <w:highlight w:val="none"/>
        </w:rPr>
        <w:t>（5）授权代理人身份证明文件（提供复印件加盖法人单位公章）；</w:t>
      </w:r>
    </w:p>
    <w:p>
      <w:pPr>
        <w:ind w:right="753" w:firstLine="560" w:firstLineChars="200"/>
        <w:jc w:val="left"/>
        <w:rPr>
          <w:rFonts w:ascii="宋体" w:hAnsi="宋体" w:eastAsia="宋体" w:cs="宋体"/>
          <w:sz w:val="28"/>
          <w:szCs w:val="28"/>
          <w:highlight w:val="none"/>
        </w:rPr>
      </w:pPr>
      <w:r>
        <w:rPr>
          <w:rFonts w:hint="eastAsia" w:ascii="宋体" w:hAnsi="宋体" w:eastAsia="宋体" w:cs="宋体"/>
          <w:sz w:val="28"/>
          <w:szCs w:val="28"/>
          <w:highlight w:val="none"/>
        </w:rPr>
        <w:t>（6）企业资格（资质）证书（提供复印件加盖法人单位公章）；</w:t>
      </w:r>
    </w:p>
    <w:p>
      <w:pPr>
        <w:ind w:right="753" w:firstLine="560" w:firstLineChars="200"/>
        <w:jc w:val="left"/>
        <w:rPr>
          <w:rFonts w:ascii="宋体" w:hAnsi="宋体" w:eastAsia="宋体" w:cs="宋体"/>
          <w:sz w:val="28"/>
          <w:szCs w:val="28"/>
          <w:highlight w:val="none"/>
        </w:rPr>
      </w:pPr>
      <w:r>
        <w:rPr>
          <w:rFonts w:hint="eastAsia" w:ascii="宋体" w:hAnsi="宋体" w:eastAsia="宋体" w:cs="宋体"/>
          <w:sz w:val="28"/>
          <w:szCs w:val="28"/>
          <w:highlight w:val="none"/>
        </w:rPr>
        <w:t>（7）营业执照副本复印件（提供复印件加盖法人单位公章）；</w:t>
      </w:r>
    </w:p>
    <w:p>
      <w:pPr>
        <w:ind w:left="1261" w:leftChars="267" w:right="753" w:hanging="700" w:hangingChars="250"/>
        <w:jc w:val="left"/>
        <w:rPr>
          <w:rFonts w:ascii="宋体" w:hAnsi="宋体" w:eastAsia="宋体" w:cs="宋体"/>
          <w:sz w:val="28"/>
          <w:szCs w:val="28"/>
          <w:highlight w:val="none"/>
        </w:rPr>
      </w:pPr>
      <w:r>
        <w:rPr>
          <w:rFonts w:hint="eastAsia" w:ascii="宋体" w:hAnsi="宋体" w:eastAsia="宋体" w:cs="宋体"/>
          <w:sz w:val="28"/>
          <w:szCs w:val="28"/>
          <w:highlight w:val="none"/>
        </w:rPr>
        <w:t>（8）税务登记证、组织机构代码证（提供复印件加盖法人单位公章, 如已办理三证合一则不需提供）；</w:t>
      </w:r>
    </w:p>
    <w:p>
      <w:pPr>
        <w:ind w:right="753" w:firstLine="560" w:firstLineChars="200"/>
        <w:jc w:val="left"/>
        <w:rPr>
          <w:rFonts w:ascii="宋体" w:hAnsi="宋体" w:eastAsia="宋体" w:cs="宋体"/>
          <w:sz w:val="28"/>
          <w:szCs w:val="28"/>
          <w:highlight w:val="none"/>
        </w:rPr>
      </w:pPr>
      <w:r>
        <w:rPr>
          <w:rFonts w:hint="eastAsia" w:ascii="宋体" w:hAnsi="宋体" w:eastAsia="宋体" w:cs="宋体"/>
          <w:sz w:val="28"/>
          <w:szCs w:val="28"/>
          <w:highlight w:val="none"/>
        </w:rPr>
        <w:t>（9）项目负责人相关证明材料。</w:t>
      </w:r>
    </w:p>
    <w:p>
      <w:pPr>
        <w:ind w:right="753"/>
        <w:jc w:val="left"/>
        <w:rPr>
          <w:rFonts w:ascii="宋体" w:hAnsi="宋体" w:eastAsia="宋体" w:cs="宋体"/>
          <w:sz w:val="28"/>
          <w:szCs w:val="28"/>
          <w:highlight w:val="none"/>
        </w:rPr>
      </w:pPr>
    </w:p>
    <w:p>
      <w:pPr>
        <w:ind w:right="753"/>
        <w:jc w:val="left"/>
        <w:rPr>
          <w:rFonts w:ascii="宋体" w:hAnsi="宋体" w:eastAsia="宋体" w:cs="宋体"/>
          <w:szCs w:val="28"/>
          <w:highlight w:val="none"/>
        </w:rPr>
      </w:pPr>
    </w:p>
    <w:p>
      <w:pPr>
        <w:jc w:val="left"/>
        <w:rPr>
          <w:rFonts w:ascii="宋体" w:hAnsi="宋体" w:eastAsia="宋体" w:cs="宋体"/>
          <w:szCs w:val="28"/>
          <w:highlight w:val="none"/>
        </w:rPr>
      </w:pPr>
    </w:p>
    <w:p>
      <w:pPr>
        <w:jc w:val="left"/>
        <w:rPr>
          <w:rFonts w:ascii="宋体" w:hAnsi="宋体" w:eastAsia="宋体" w:cs="宋体"/>
          <w:szCs w:val="28"/>
          <w:highlight w:val="none"/>
        </w:rPr>
      </w:pPr>
    </w:p>
    <w:p>
      <w:pPr>
        <w:jc w:val="left"/>
        <w:rPr>
          <w:rFonts w:ascii="宋体" w:hAnsi="宋体" w:eastAsia="宋体" w:cs="宋体"/>
          <w:szCs w:val="28"/>
          <w:highlight w:val="none"/>
        </w:rPr>
      </w:pPr>
    </w:p>
    <w:p>
      <w:pPr>
        <w:jc w:val="left"/>
        <w:rPr>
          <w:rFonts w:ascii="宋体" w:hAnsi="宋体" w:eastAsia="宋体" w:cs="宋体"/>
          <w:szCs w:val="28"/>
          <w:highlight w:val="none"/>
        </w:rPr>
      </w:pPr>
    </w:p>
    <w:p>
      <w:pPr>
        <w:jc w:val="left"/>
        <w:rPr>
          <w:rFonts w:ascii="宋体" w:hAnsi="宋体" w:eastAsia="宋体" w:cs="宋体"/>
          <w:szCs w:val="28"/>
          <w:highlight w:val="none"/>
        </w:rPr>
      </w:pPr>
    </w:p>
    <w:p>
      <w:pPr>
        <w:ind w:right="753"/>
        <w:jc w:val="left"/>
        <w:rPr>
          <w:rFonts w:ascii="宋体" w:hAnsi="宋体" w:eastAsia="宋体" w:cs="宋体"/>
          <w:szCs w:val="28"/>
          <w:highlight w:val="none"/>
        </w:rPr>
      </w:pPr>
    </w:p>
    <w:p>
      <w:pPr>
        <w:ind w:right="753"/>
        <w:jc w:val="left"/>
        <w:rPr>
          <w:rFonts w:ascii="宋体" w:hAnsi="宋体" w:eastAsia="宋体" w:cs="宋体"/>
          <w:szCs w:val="28"/>
          <w:highlight w:val="none"/>
        </w:rPr>
      </w:pPr>
    </w:p>
    <w:p>
      <w:pPr>
        <w:ind w:right="753"/>
        <w:jc w:val="left"/>
        <w:rPr>
          <w:rFonts w:ascii="宋体" w:hAnsi="宋体" w:eastAsia="宋体" w:cs="宋体"/>
          <w:szCs w:val="28"/>
          <w:highlight w:val="none"/>
        </w:rPr>
      </w:pPr>
    </w:p>
    <w:p>
      <w:pPr>
        <w:ind w:right="753"/>
        <w:jc w:val="left"/>
        <w:rPr>
          <w:rFonts w:ascii="宋体" w:hAnsi="宋体" w:eastAsia="宋体" w:cs="宋体"/>
          <w:szCs w:val="28"/>
          <w:highlight w:val="none"/>
        </w:rPr>
      </w:pPr>
    </w:p>
    <w:p>
      <w:pPr>
        <w:jc w:val="left"/>
        <w:rPr>
          <w:rFonts w:ascii="宋体" w:hAnsi="宋体" w:eastAsia="宋体" w:cs="宋体"/>
          <w:szCs w:val="28"/>
          <w:highlight w:val="none"/>
        </w:rPr>
      </w:pPr>
    </w:p>
    <w:p>
      <w:pPr>
        <w:ind w:right="753"/>
        <w:jc w:val="left"/>
        <w:rPr>
          <w:rFonts w:ascii="宋体" w:hAnsi="宋体" w:eastAsia="宋体" w:cs="宋体"/>
          <w:szCs w:val="28"/>
          <w:highlight w:val="none"/>
        </w:rPr>
      </w:pPr>
    </w:p>
    <w:p>
      <w:pPr>
        <w:ind w:right="753"/>
        <w:jc w:val="left"/>
        <w:rPr>
          <w:rFonts w:ascii="宋体" w:hAnsi="宋体" w:eastAsia="宋体" w:cs="宋体"/>
          <w:szCs w:val="28"/>
          <w:highlight w:val="none"/>
        </w:rPr>
      </w:pPr>
    </w:p>
    <w:p>
      <w:pPr>
        <w:ind w:right="753"/>
        <w:jc w:val="left"/>
        <w:rPr>
          <w:rFonts w:ascii="宋体" w:hAnsi="宋体" w:eastAsia="宋体" w:cs="宋体"/>
          <w:szCs w:val="28"/>
          <w:highlight w:val="none"/>
        </w:rPr>
      </w:pPr>
    </w:p>
    <w:p>
      <w:pPr>
        <w:ind w:right="753"/>
        <w:jc w:val="left"/>
        <w:rPr>
          <w:rFonts w:ascii="宋体" w:hAnsi="宋体" w:eastAsia="宋体" w:cs="宋体"/>
          <w:szCs w:val="28"/>
          <w:highlight w:val="none"/>
        </w:rPr>
      </w:pPr>
    </w:p>
    <w:p>
      <w:pPr>
        <w:keepNext/>
        <w:keepLines/>
        <w:spacing w:before="260" w:after="260" w:line="413" w:lineRule="auto"/>
        <w:jc w:val="center"/>
        <w:outlineLvl w:val="2"/>
        <w:rPr>
          <w:rFonts w:ascii="Times New Roman" w:hAnsi="Times New Roman" w:eastAsia="宋体" w:cs="Times New Roman"/>
          <w:kern w:val="0"/>
          <w:sz w:val="28"/>
          <w:szCs w:val="20"/>
          <w:highlight w:val="none"/>
        </w:rPr>
      </w:pPr>
      <w:bookmarkStart w:id="207" w:name="_Toc1582"/>
      <w:bookmarkStart w:id="208" w:name="_Toc27423"/>
      <w:r>
        <w:rPr>
          <w:rFonts w:ascii="Times New Roman" w:hAnsi="Times New Roman" w:eastAsia="宋体" w:cs="Times New Roman"/>
          <w:kern w:val="0"/>
          <w:sz w:val="28"/>
          <w:szCs w:val="20"/>
          <w:highlight w:val="none"/>
        </w:rPr>
        <w:br w:type="page"/>
      </w:r>
      <w:bookmarkStart w:id="209" w:name="_Toc86155543"/>
      <w:r>
        <w:rPr>
          <w:rFonts w:hint="eastAsia" w:ascii="Times New Roman" w:hAnsi="Times New Roman" w:eastAsia="宋体" w:cs="Times New Roman"/>
          <w:kern w:val="0"/>
          <w:sz w:val="28"/>
          <w:szCs w:val="20"/>
          <w:highlight w:val="none"/>
        </w:rPr>
        <w:t>（1）</w:t>
      </w:r>
      <w:r>
        <w:rPr>
          <w:rFonts w:ascii="Times New Roman" w:hAnsi="Times New Roman" w:eastAsia="宋体" w:cs="Times New Roman"/>
          <w:kern w:val="0"/>
          <w:sz w:val="28"/>
          <w:szCs w:val="20"/>
          <w:highlight w:val="none"/>
        </w:rPr>
        <w:t>诚信声明</w:t>
      </w:r>
      <w:bookmarkEnd w:id="207"/>
      <w:bookmarkEnd w:id="208"/>
      <w:bookmarkEnd w:id="209"/>
    </w:p>
    <w:p>
      <w:pPr>
        <w:ind w:right="753"/>
        <w:jc w:val="left"/>
        <w:rPr>
          <w:rFonts w:ascii="宋体" w:hAnsi="宋体" w:eastAsia="宋体" w:cs="宋体"/>
          <w:szCs w:val="28"/>
          <w:highlight w:val="none"/>
        </w:rPr>
      </w:pPr>
    </w:p>
    <w:p>
      <w:pPr>
        <w:ind w:right="753"/>
        <w:jc w:val="left"/>
        <w:rPr>
          <w:rFonts w:ascii="宋体" w:hAnsi="宋体" w:eastAsia="宋体" w:cs="宋体"/>
          <w:szCs w:val="28"/>
          <w:highlight w:val="none"/>
        </w:rPr>
      </w:pPr>
    </w:p>
    <w:p>
      <w:pPr>
        <w:ind w:right="753"/>
        <w:jc w:val="left"/>
        <w:rPr>
          <w:rFonts w:ascii="宋体" w:hAnsi="宋体" w:eastAsia="宋体" w:cs="宋体"/>
          <w:sz w:val="28"/>
          <w:szCs w:val="28"/>
          <w:highlight w:val="none"/>
          <w:u w:val="single"/>
        </w:rPr>
      </w:pPr>
      <w:r>
        <w:rPr>
          <w:rFonts w:hint="eastAsia" w:ascii="宋体" w:hAnsi="宋体" w:eastAsia="宋体" w:cs="宋体"/>
          <w:sz w:val="28"/>
          <w:szCs w:val="28"/>
          <w:highlight w:val="none"/>
        </w:rPr>
        <w:t xml:space="preserve"> 本人       （法定代表人、身份证号码              ）郑重声明，本企业参加项目比选活动所提交的所有资料、填写数据及所包含的附件资料内容是真实的、合法的、有效的，同样我在此所作的声明也是真实有效的。并愿意对在比选过程中有关部门的调查结果承担责任。</w:t>
      </w:r>
    </w:p>
    <w:p>
      <w:pPr>
        <w:ind w:right="753"/>
        <w:jc w:val="left"/>
        <w:rPr>
          <w:rFonts w:ascii="宋体" w:hAnsi="宋体" w:eastAsia="宋体" w:cs="宋体"/>
          <w:sz w:val="28"/>
          <w:szCs w:val="28"/>
          <w:highlight w:val="none"/>
        </w:rPr>
      </w:pPr>
      <w:r>
        <w:rPr>
          <w:rFonts w:hint="eastAsia" w:ascii="宋体" w:hAnsi="宋体" w:eastAsia="宋体" w:cs="宋体"/>
          <w:sz w:val="28"/>
          <w:szCs w:val="28"/>
          <w:highlight w:val="none"/>
        </w:rPr>
        <w:t>本企业提交的所有比选申请资料如有不实，愿接受建设行政主管部门依据有关法律法规给予的处罚。</w:t>
      </w:r>
    </w:p>
    <w:p>
      <w:pPr>
        <w:ind w:right="753"/>
        <w:jc w:val="left"/>
        <w:rPr>
          <w:rFonts w:ascii="宋体" w:hAnsi="宋体" w:eastAsia="宋体" w:cs="宋体"/>
          <w:sz w:val="28"/>
          <w:szCs w:val="28"/>
          <w:highlight w:val="none"/>
        </w:rPr>
      </w:pPr>
    </w:p>
    <w:p>
      <w:pPr>
        <w:ind w:right="753"/>
        <w:jc w:val="left"/>
        <w:rPr>
          <w:rFonts w:ascii="宋体" w:hAnsi="宋体" w:eastAsia="宋体" w:cs="宋体"/>
          <w:sz w:val="28"/>
          <w:szCs w:val="28"/>
          <w:highlight w:val="none"/>
        </w:rPr>
      </w:pPr>
    </w:p>
    <w:p>
      <w:pPr>
        <w:ind w:right="753"/>
        <w:jc w:val="left"/>
        <w:rPr>
          <w:rFonts w:ascii="宋体" w:hAnsi="宋体" w:eastAsia="宋体" w:cs="宋体"/>
          <w:sz w:val="28"/>
          <w:szCs w:val="28"/>
          <w:highlight w:val="none"/>
        </w:rPr>
      </w:pPr>
    </w:p>
    <w:p>
      <w:pPr>
        <w:ind w:right="753"/>
        <w:jc w:val="left"/>
        <w:rPr>
          <w:rFonts w:ascii="宋体" w:hAnsi="宋体" w:eastAsia="宋体" w:cs="宋体"/>
          <w:sz w:val="28"/>
          <w:szCs w:val="28"/>
          <w:highlight w:val="none"/>
        </w:rPr>
      </w:pPr>
    </w:p>
    <w:p>
      <w:pPr>
        <w:ind w:right="753"/>
        <w:jc w:val="left"/>
        <w:rPr>
          <w:rFonts w:ascii="宋体" w:hAnsi="宋体" w:eastAsia="宋体" w:cs="宋体"/>
          <w:sz w:val="28"/>
          <w:szCs w:val="28"/>
          <w:highlight w:val="none"/>
        </w:rPr>
      </w:pPr>
    </w:p>
    <w:p>
      <w:pPr>
        <w:ind w:right="753"/>
        <w:jc w:val="left"/>
        <w:rPr>
          <w:rFonts w:ascii="宋体" w:hAnsi="宋体" w:eastAsia="宋体" w:cs="宋体"/>
          <w:sz w:val="28"/>
          <w:szCs w:val="28"/>
          <w:highlight w:val="none"/>
        </w:rPr>
      </w:pPr>
    </w:p>
    <w:p>
      <w:pPr>
        <w:ind w:right="753"/>
        <w:jc w:val="left"/>
        <w:rPr>
          <w:rFonts w:ascii="宋体" w:hAnsi="宋体" w:eastAsia="宋体" w:cs="宋体"/>
          <w:sz w:val="28"/>
          <w:szCs w:val="28"/>
          <w:highlight w:val="none"/>
        </w:rPr>
      </w:pPr>
      <w:r>
        <w:rPr>
          <w:rFonts w:hint="eastAsia" w:ascii="宋体" w:hAnsi="宋体" w:eastAsia="宋体" w:cs="宋体"/>
          <w:sz w:val="28"/>
          <w:szCs w:val="28"/>
          <w:highlight w:val="none"/>
        </w:rPr>
        <w:t xml:space="preserve">                                    （公章）</w:t>
      </w:r>
    </w:p>
    <w:p>
      <w:pPr>
        <w:ind w:right="753"/>
        <w:jc w:val="left"/>
        <w:rPr>
          <w:rFonts w:ascii="宋体" w:hAnsi="宋体" w:eastAsia="宋体" w:cs="宋体"/>
          <w:sz w:val="28"/>
          <w:szCs w:val="28"/>
          <w:highlight w:val="none"/>
        </w:rPr>
      </w:pPr>
    </w:p>
    <w:p>
      <w:pPr>
        <w:ind w:right="753"/>
        <w:jc w:val="left"/>
        <w:rPr>
          <w:rFonts w:ascii="宋体" w:hAnsi="宋体" w:eastAsia="宋体" w:cs="宋体"/>
          <w:sz w:val="28"/>
          <w:szCs w:val="28"/>
          <w:highlight w:val="none"/>
        </w:rPr>
      </w:pPr>
      <w:r>
        <w:rPr>
          <w:rFonts w:hint="eastAsia" w:ascii="宋体" w:hAnsi="宋体" w:eastAsia="宋体" w:cs="宋体"/>
          <w:sz w:val="28"/>
          <w:szCs w:val="28"/>
          <w:highlight w:val="none"/>
        </w:rPr>
        <w:t xml:space="preserve">                                     法定代表人：（签字）</w:t>
      </w:r>
    </w:p>
    <w:p>
      <w:pPr>
        <w:ind w:right="753"/>
        <w:jc w:val="left"/>
        <w:rPr>
          <w:rFonts w:ascii="宋体" w:hAnsi="宋体" w:eastAsia="宋体" w:cs="宋体"/>
          <w:sz w:val="28"/>
          <w:szCs w:val="28"/>
          <w:highlight w:val="none"/>
        </w:rPr>
      </w:pPr>
    </w:p>
    <w:p>
      <w:pPr>
        <w:ind w:right="753"/>
        <w:jc w:val="left"/>
        <w:rPr>
          <w:rFonts w:ascii="宋体" w:hAnsi="宋体" w:eastAsia="宋体" w:cs="宋体"/>
          <w:sz w:val="28"/>
          <w:szCs w:val="28"/>
          <w:highlight w:val="none"/>
        </w:rPr>
      </w:pPr>
      <w:bookmarkStart w:id="210" w:name="_Toc333307124"/>
      <w:bookmarkEnd w:id="210"/>
      <w:bookmarkStart w:id="211" w:name="_Toc32300"/>
      <w:bookmarkEnd w:id="211"/>
      <w:r>
        <w:rPr>
          <w:rFonts w:hint="eastAsia" w:ascii="宋体" w:hAnsi="宋体" w:eastAsia="宋体" w:cs="宋体"/>
          <w:sz w:val="28"/>
          <w:szCs w:val="28"/>
          <w:highlight w:val="none"/>
        </w:rPr>
        <w:t xml:space="preserve">              年   月    日</w:t>
      </w:r>
    </w:p>
    <w:p>
      <w:pPr>
        <w:widowControl/>
        <w:jc w:val="left"/>
        <w:rPr>
          <w:rFonts w:ascii="宋体" w:hAnsi="宋体" w:eastAsia="宋体" w:cs="宋体"/>
          <w:sz w:val="28"/>
          <w:szCs w:val="28"/>
          <w:highlight w:val="none"/>
        </w:rPr>
      </w:pPr>
      <w:r>
        <w:rPr>
          <w:rFonts w:ascii="宋体" w:hAnsi="宋体" w:eastAsia="宋体" w:cs="宋体"/>
          <w:sz w:val="28"/>
          <w:szCs w:val="28"/>
          <w:highlight w:val="none"/>
        </w:rPr>
        <w:br w:type="page"/>
      </w:r>
    </w:p>
    <w:p>
      <w:pPr>
        <w:jc w:val="left"/>
        <w:rPr>
          <w:rFonts w:ascii="宋体" w:hAnsi="宋体" w:eastAsia="宋体" w:cs="宋体"/>
          <w:sz w:val="28"/>
          <w:szCs w:val="28"/>
          <w:highlight w:val="none"/>
        </w:rPr>
      </w:pPr>
    </w:p>
    <w:p>
      <w:pPr>
        <w:keepNext/>
        <w:keepLines/>
        <w:spacing w:before="260" w:after="260" w:line="413" w:lineRule="auto"/>
        <w:jc w:val="center"/>
        <w:outlineLvl w:val="2"/>
        <w:rPr>
          <w:rFonts w:ascii="Times New Roman" w:hAnsi="Times New Roman" w:eastAsia="宋体" w:cs="Times New Roman"/>
          <w:kern w:val="0"/>
          <w:sz w:val="28"/>
          <w:szCs w:val="20"/>
          <w:highlight w:val="none"/>
        </w:rPr>
      </w:pPr>
      <w:bookmarkStart w:id="212" w:name="_Toc12099"/>
      <w:bookmarkStart w:id="213" w:name="_Toc31178"/>
      <w:bookmarkStart w:id="214" w:name="_Toc86155544"/>
      <w:r>
        <w:rPr>
          <w:rFonts w:hint="eastAsia" w:ascii="Times New Roman" w:hAnsi="Times New Roman" w:eastAsia="宋体" w:cs="Times New Roman"/>
          <w:kern w:val="0"/>
          <w:sz w:val="28"/>
          <w:szCs w:val="20"/>
          <w:highlight w:val="none"/>
        </w:rPr>
        <w:t>（2）</w:t>
      </w:r>
      <w:r>
        <w:rPr>
          <w:rFonts w:ascii="Times New Roman" w:hAnsi="Times New Roman" w:eastAsia="宋体" w:cs="Times New Roman"/>
          <w:kern w:val="0"/>
          <w:sz w:val="28"/>
          <w:szCs w:val="20"/>
          <w:highlight w:val="none"/>
        </w:rPr>
        <w:t>法定代表人资格证明书</w:t>
      </w:r>
      <w:bookmarkEnd w:id="212"/>
      <w:bookmarkEnd w:id="213"/>
      <w:r>
        <w:rPr>
          <w:rFonts w:hint="eastAsia" w:ascii="Times New Roman" w:hAnsi="Times New Roman" w:eastAsia="宋体" w:cs="Times New Roman"/>
          <w:kern w:val="0"/>
          <w:sz w:val="28"/>
          <w:szCs w:val="20"/>
          <w:highlight w:val="none"/>
        </w:rPr>
        <w:t>（原件）</w:t>
      </w:r>
      <w:bookmarkEnd w:id="214"/>
    </w:p>
    <w:p>
      <w:pPr>
        <w:ind w:right="753"/>
        <w:jc w:val="left"/>
        <w:rPr>
          <w:rFonts w:ascii="宋体" w:hAnsi="宋体" w:eastAsia="宋体" w:cs="宋体"/>
          <w:szCs w:val="28"/>
          <w:highlight w:val="none"/>
        </w:rPr>
      </w:pPr>
    </w:p>
    <w:p>
      <w:pPr>
        <w:ind w:right="753"/>
        <w:jc w:val="left"/>
        <w:rPr>
          <w:rFonts w:ascii="宋体" w:hAnsi="宋体" w:eastAsia="宋体" w:cs="宋体"/>
          <w:sz w:val="28"/>
          <w:szCs w:val="28"/>
          <w:highlight w:val="none"/>
        </w:rPr>
      </w:pPr>
      <w:r>
        <w:rPr>
          <w:rFonts w:hint="eastAsia" w:ascii="宋体" w:hAnsi="宋体" w:eastAsia="宋体" w:cs="宋体"/>
          <w:sz w:val="28"/>
          <w:szCs w:val="28"/>
          <w:highlight w:val="none"/>
        </w:rPr>
        <w:t>单位名称：</w:t>
      </w:r>
      <w:r>
        <w:rPr>
          <w:rFonts w:hint="eastAsia" w:ascii="宋体" w:hAnsi="宋体" w:eastAsia="宋体" w:cs="宋体"/>
          <w:sz w:val="28"/>
          <w:szCs w:val="28"/>
          <w:highlight w:val="none"/>
        </w:rPr>
        <w:tab/>
      </w:r>
      <w:r>
        <w:rPr>
          <w:rFonts w:hint="eastAsia" w:ascii="宋体" w:hAnsi="宋体" w:eastAsia="宋体" w:cs="宋体"/>
          <w:sz w:val="28"/>
          <w:szCs w:val="28"/>
          <w:highlight w:val="none"/>
        </w:rPr>
        <w:tab/>
      </w:r>
      <w:r>
        <w:rPr>
          <w:rFonts w:hint="eastAsia" w:ascii="宋体" w:hAnsi="宋体" w:eastAsia="宋体" w:cs="宋体"/>
          <w:sz w:val="28"/>
          <w:szCs w:val="28"/>
          <w:highlight w:val="none"/>
        </w:rPr>
        <w:tab/>
      </w:r>
      <w:r>
        <w:rPr>
          <w:rFonts w:hint="eastAsia" w:ascii="宋体" w:hAnsi="宋体" w:eastAsia="宋体" w:cs="宋体"/>
          <w:sz w:val="28"/>
          <w:szCs w:val="28"/>
          <w:highlight w:val="none"/>
        </w:rPr>
        <w:tab/>
      </w:r>
      <w:r>
        <w:rPr>
          <w:rFonts w:hint="eastAsia" w:ascii="宋体" w:hAnsi="宋体" w:eastAsia="宋体" w:cs="宋体"/>
          <w:sz w:val="28"/>
          <w:szCs w:val="28"/>
          <w:highlight w:val="none"/>
        </w:rPr>
        <w:tab/>
      </w:r>
      <w:r>
        <w:rPr>
          <w:rFonts w:hint="eastAsia" w:ascii="宋体" w:hAnsi="宋体" w:eastAsia="宋体" w:cs="宋体"/>
          <w:sz w:val="28"/>
          <w:szCs w:val="28"/>
          <w:highlight w:val="none"/>
        </w:rPr>
        <w:tab/>
      </w:r>
      <w:r>
        <w:rPr>
          <w:rFonts w:hint="eastAsia" w:ascii="宋体" w:hAnsi="宋体" w:eastAsia="宋体" w:cs="宋体"/>
          <w:sz w:val="28"/>
          <w:szCs w:val="28"/>
          <w:highlight w:val="none"/>
        </w:rPr>
        <w:tab/>
      </w:r>
      <w:r>
        <w:rPr>
          <w:rFonts w:hint="eastAsia" w:ascii="宋体" w:hAnsi="宋体" w:eastAsia="宋体" w:cs="宋体"/>
          <w:sz w:val="28"/>
          <w:szCs w:val="28"/>
          <w:highlight w:val="none"/>
        </w:rPr>
        <w:tab/>
      </w:r>
      <w:r>
        <w:rPr>
          <w:rFonts w:hint="eastAsia" w:ascii="宋体" w:hAnsi="宋体" w:eastAsia="宋体" w:cs="宋体"/>
          <w:sz w:val="28"/>
          <w:szCs w:val="28"/>
          <w:highlight w:val="none"/>
        </w:rPr>
        <w:tab/>
      </w:r>
      <w:r>
        <w:rPr>
          <w:rFonts w:hint="eastAsia" w:ascii="宋体" w:hAnsi="宋体" w:eastAsia="宋体" w:cs="宋体"/>
          <w:sz w:val="28"/>
          <w:szCs w:val="28"/>
          <w:highlight w:val="none"/>
        </w:rPr>
        <w:tab/>
      </w:r>
    </w:p>
    <w:p>
      <w:pPr>
        <w:ind w:right="753"/>
        <w:jc w:val="left"/>
        <w:rPr>
          <w:rFonts w:ascii="宋体" w:hAnsi="宋体" w:eastAsia="宋体" w:cs="宋体"/>
          <w:sz w:val="28"/>
          <w:szCs w:val="28"/>
          <w:highlight w:val="none"/>
        </w:rPr>
      </w:pPr>
    </w:p>
    <w:p>
      <w:pPr>
        <w:ind w:right="753"/>
        <w:jc w:val="left"/>
        <w:rPr>
          <w:rFonts w:ascii="宋体" w:hAnsi="宋体" w:eastAsia="宋体" w:cs="宋体"/>
          <w:sz w:val="28"/>
          <w:szCs w:val="28"/>
          <w:highlight w:val="none"/>
        </w:rPr>
      </w:pPr>
      <w:r>
        <w:rPr>
          <w:rFonts w:hint="eastAsia" w:ascii="宋体" w:hAnsi="宋体" w:eastAsia="宋体" w:cs="宋体"/>
          <w:sz w:val="28"/>
          <w:szCs w:val="28"/>
          <w:highlight w:val="none"/>
        </w:rPr>
        <w:t>单位性质：</w:t>
      </w:r>
      <w:r>
        <w:rPr>
          <w:rFonts w:hint="eastAsia" w:ascii="宋体" w:hAnsi="宋体" w:eastAsia="宋体" w:cs="宋体"/>
          <w:sz w:val="28"/>
          <w:szCs w:val="28"/>
          <w:highlight w:val="none"/>
        </w:rPr>
        <w:tab/>
      </w:r>
      <w:r>
        <w:rPr>
          <w:rFonts w:hint="eastAsia" w:ascii="宋体" w:hAnsi="宋体" w:eastAsia="宋体" w:cs="宋体"/>
          <w:sz w:val="28"/>
          <w:szCs w:val="28"/>
          <w:highlight w:val="none"/>
        </w:rPr>
        <w:tab/>
      </w:r>
      <w:r>
        <w:rPr>
          <w:rFonts w:hint="eastAsia" w:ascii="宋体" w:hAnsi="宋体" w:eastAsia="宋体" w:cs="宋体"/>
          <w:sz w:val="28"/>
          <w:szCs w:val="28"/>
          <w:highlight w:val="none"/>
        </w:rPr>
        <w:tab/>
      </w:r>
      <w:r>
        <w:rPr>
          <w:rFonts w:hint="eastAsia" w:ascii="宋体" w:hAnsi="宋体" w:eastAsia="宋体" w:cs="宋体"/>
          <w:sz w:val="28"/>
          <w:szCs w:val="28"/>
          <w:highlight w:val="none"/>
        </w:rPr>
        <w:tab/>
      </w:r>
      <w:r>
        <w:rPr>
          <w:rFonts w:hint="eastAsia" w:ascii="宋体" w:hAnsi="宋体" w:eastAsia="宋体" w:cs="宋体"/>
          <w:sz w:val="28"/>
          <w:szCs w:val="28"/>
          <w:highlight w:val="none"/>
        </w:rPr>
        <w:tab/>
      </w:r>
      <w:r>
        <w:rPr>
          <w:rFonts w:hint="eastAsia" w:ascii="宋体" w:hAnsi="宋体" w:eastAsia="宋体" w:cs="宋体"/>
          <w:sz w:val="28"/>
          <w:szCs w:val="28"/>
          <w:highlight w:val="none"/>
        </w:rPr>
        <w:tab/>
      </w:r>
      <w:r>
        <w:rPr>
          <w:rFonts w:hint="eastAsia" w:ascii="宋体" w:hAnsi="宋体" w:eastAsia="宋体" w:cs="宋体"/>
          <w:sz w:val="28"/>
          <w:szCs w:val="28"/>
          <w:highlight w:val="none"/>
        </w:rPr>
        <w:tab/>
      </w:r>
      <w:r>
        <w:rPr>
          <w:rFonts w:hint="eastAsia" w:ascii="宋体" w:hAnsi="宋体" w:eastAsia="宋体" w:cs="宋体"/>
          <w:sz w:val="28"/>
          <w:szCs w:val="28"/>
          <w:highlight w:val="none"/>
        </w:rPr>
        <w:tab/>
      </w:r>
      <w:r>
        <w:rPr>
          <w:rFonts w:hint="eastAsia" w:ascii="宋体" w:hAnsi="宋体" w:eastAsia="宋体" w:cs="宋体"/>
          <w:sz w:val="28"/>
          <w:szCs w:val="28"/>
          <w:highlight w:val="none"/>
        </w:rPr>
        <w:tab/>
      </w:r>
      <w:r>
        <w:rPr>
          <w:rFonts w:hint="eastAsia" w:ascii="宋体" w:hAnsi="宋体" w:eastAsia="宋体" w:cs="宋体"/>
          <w:sz w:val="28"/>
          <w:szCs w:val="28"/>
          <w:highlight w:val="none"/>
        </w:rPr>
        <w:tab/>
      </w:r>
    </w:p>
    <w:p>
      <w:pPr>
        <w:ind w:right="753"/>
        <w:jc w:val="left"/>
        <w:rPr>
          <w:rFonts w:ascii="宋体" w:hAnsi="宋体" w:eastAsia="宋体" w:cs="宋体"/>
          <w:sz w:val="28"/>
          <w:szCs w:val="28"/>
          <w:highlight w:val="none"/>
        </w:rPr>
      </w:pPr>
    </w:p>
    <w:p>
      <w:pPr>
        <w:ind w:right="753"/>
        <w:jc w:val="left"/>
        <w:rPr>
          <w:rFonts w:ascii="宋体" w:hAnsi="宋体" w:eastAsia="宋体" w:cs="宋体"/>
          <w:sz w:val="28"/>
          <w:szCs w:val="28"/>
          <w:highlight w:val="none"/>
        </w:rPr>
      </w:pPr>
      <w:r>
        <w:rPr>
          <w:rFonts w:hint="eastAsia" w:ascii="宋体" w:hAnsi="宋体" w:eastAsia="宋体" w:cs="宋体"/>
          <w:sz w:val="28"/>
          <w:szCs w:val="28"/>
          <w:highlight w:val="none"/>
        </w:rPr>
        <w:t>地    址：</w:t>
      </w:r>
      <w:r>
        <w:rPr>
          <w:rFonts w:hint="eastAsia" w:ascii="宋体" w:hAnsi="宋体" w:eastAsia="宋体" w:cs="宋体"/>
          <w:sz w:val="28"/>
          <w:szCs w:val="28"/>
          <w:highlight w:val="none"/>
        </w:rPr>
        <w:tab/>
      </w:r>
      <w:r>
        <w:rPr>
          <w:rFonts w:hint="eastAsia" w:ascii="宋体" w:hAnsi="宋体" w:eastAsia="宋体" w:cs="宋体"/>
          <w:sz w:val="28"/>
          <w:szCs w:val="28"/>
          <w:highlight w:val="none"/>
        </w:rPr>
        <w:tab/>
      </w:r>
      <w:r>
        <w:rPr>
          <w:rFonts w:hint="eastAsia" w:ascii="宋体" w:hAnsi="宋体" w:eastAsia="宋体" w:cs="宋体"/>
          <w:sz w:val="28"/>
          <w:szCs w:val="28"/>
          <w:highlight w:val="none"/>
        </w:rPr>
        <w:tab/>
      </w:r>
      <w:r>
        <w:rPr>
          <w:rFonts w:hint="eastAsia" w:ascii="宋体" w:hAnsi="宋体" w:eastAsia="宋体" w:cs="宋体"/>
          <w:sz w:val="28"/>
          <w:szCs w:val="28"/>
          <w:highlight w:val="none"/>
        </w:rPr>
        <w:tab/>
      </w:r>
      <w:r>
        <w:rPr>
          <w:rFonts w:hint="eastAsia" w:ascii="宋体" w:hAnsi="宋体" w:eastAsia="宋体" w:cs="宋体"/>
          <w:sz w:val="28"/>
          <w:szCs w:val="28"/>
          <w:highlight w:val="none"/>
        </w:rPr>
        <w:tab/>
      </w:r>
      <w:r>
        <w:rPr>
          <w:rFonts w:hint="eastAsia" w:ascii="宋体" w:hAnsi="宋体" w:eastAsia="宋体" w:cs="宋体"/>
          <w:sz w:val="28"/>
          <w:szCs w:val="28"/>
          <w:highlight w:val="none"/>
        </w:rPr>
        <w:tab/>
      </w:r>
      <w:r>
        <w:rPr>
          <w:rFonts w:hint="eastAsia" w:ascii="宋体" w:hAnsi="宋体" w:eastAsia="宋体" w:cs="宋体"/>
          <w:sz w:val="28"/>
          <w:szCs w:val="28"/>
          <w:highlight w:val="none"/>
        </w:rPr>
        <w:tab/>
      </w:r>
      <w:r>
        <w:rPr>
          <w:rFonts w:hint="eastAsia" w:ascii="宋体" w:hAnsi="宋体" w:eastAsia="宋体" w:cs="宋体"/>
          <w:sz w:val="28"/>
          <w:szCs w:val="28"/>
          <w:highlight w:val="none"/>
        </w:rPr>
        <w:tab/>
      </w:r>
      <w:r>
        <w:rPr>
          <w:rFonts w:hint="eastAsia" w:ascii="宋体" w:hAnsi="宋体" w:eastAsia="宋体" w:cs="宋体"/>
          <w:sz w:val="28"/>
          <w:szCs w:val="28"/>
          <w:highlight w:val="none"/>
        </w:rPr>
        <w:tab/>
      </w:r>
    </w:p>
    <w:p>
      <w:pPr>
        <w:ind w:right="753"/>
        <w:jc w:val="left"/>
        <w:rPr>
          <w:rFonts w:ascii="宋体" w:hAnsi="宋体" w:eastAsia="宋体" w:cs="宋体"/>
          <w:sz w:val="28"/>
          <w:szCs w:val="28"/>
          <w:highlight w:val="none"/>
        </w:rPr>
      </w:pPr>
    </w:p>
    <w:p>
      <w:pPr>
        <w:ind w:right="753"/>
        <w:jc w:val="left"/>
        <w:rPr>
          <w:rFonts w:ascii="宋体" w:hAnsi="宋体" w:eastAsia="宋体" w:cs="宋体"/>
          <w:sz w:val="28"/>
          <w:szCs w:val="28"/>
          <w:highlight w:val="none"/>
        </w:rPr>
      </w:pPr>
      <w:r>
        <w:rPr>
          <w:rFonts w:hint="eastAsia" w:ascii="宋体" w:hAnsi="宋体" w:eastAsia="宋体" w:cs="宋体"/>
          <w:sz w:val="28"/>
          <w:szCs w:val="28"/>
          <w:highlight w:val="none"/>
        </w:rPr>
        <w:t>成立时间：    年    月    日</w:t>
      </w:r>
    </w:p>
    <w:p>
      <w:pPr>
        <w:ind w:right="753"/>
        <w:jc w:val="left"/>
        <w:rPr>
          <w:rFonts w:ascii="宋体" w:hAnsi="宋体" w:eastAsia="宋体" w:cs="宋体"/>
          <w:sz w:val="28"/>
          <w:szCs w:val="28"/>
          <w:highlight w:val="none"/>
        </w:rPr>
      </w:pPr>
    </w:p>
    <w:p>
      <w:pPr>
        <w:ind w:right="753"/>
        <w:jc w:val="left"/>
        <w:rPr>
          <w:rFonts w:ascii="宋体" w:hAnsi="宋体" w:eastAsia="宋体" w:cs="宋体"/>
          <w:sz w:val="28"/>
          <w:szCs w:val="28"/>
          <w:highlight w:val="none"/>
        </w:rPr>
      </w:pPr>
      <w:r>
        <w:rPr>
          <w:rFonts w:hint="eastAsia" w:ascii="宋体" w:hAnsi="宋体" w:eastAsia="宋体" w:cs="宋体"/>
          <w:sz w:val="28"/>
          <w:szCs w:val="28"/>
          <w:highlight w:val="none"/>
        </w:rPr>
        <w:t>经营期限：</w:t>
      </w:r>
      <w:r>
        <w:rPr>
          <w:rFonts w:hint="eastAsia" w:ascii="宋体" w:hAnsi="宋体" w:eastAsia="宋体" w:cs="宋体"/>
          <w:sz w:val="28"/>
          <w:szCs w:val="28"/>
          <w:highlight w:val="none"/>
        </w:rPr>
        <w:tab/>
      </w:r>
    </w:p>
    <w:p>
      <w:pPr>
        <w:ind w:right="753"/>
        <w:jc w:val="left"/>
        <w:rPr>
          <w:rFonts w:ascii="宋体" w:hAnsi="宋体" w:eastAsia="宋体" w:cs="宋体"/>
          <w:sz w:val="28"/>
          <w:szCs w:val="28"/>
          <w:highlight w:val="none"/>
        </w:rPr>
      </w:pPr>
    </w:p>
    <w:p>
      <w:pPr>
        <w:ind w:right="753"/>
        <w:jc w:val="left"/>
        <w:rPr>
          <w:rFonts w:ascii="宋体" w:hAnsi="宋体" w:eastAsia="宋体" w:cs="宋体"/>
          <w:sz w:val="28"/>
          <w:szCs w:val="28"/>
          <w:highlight w:val="none"/>
        </w:rPr>
      </w:pPr>
      <w:r>
        <w:rPr>
          <w:rFonts w:hint="eastAsia" w:ascii="宋体" w:hAnsi="宋体" w:eastAsia="宋体" w:cs="宋体"/>
          <w:sz w:val="28"/>
          <w:szCs w:val="28"/>
          <w:highlight w:val="none"/>
        </w:rPr>
        <w:t>姓    名：           性别：        年龄：           职务：</w:t>
      </w:r>
    </w:p>
    <w:p>
      <w:pPr>
        <w:ind w:right="753"/>
        <w:jc w:val="left"/>
        <w:rPr>
          <w:rFonts w:ascii="宋体" w:hAnsi="宋体" w:eastAsia="宋体" w:cs="宋体"/>
          <w:sz w:val="28"/>
          <w:szCs w:val="28"/>
          <w:highlight w:val="none"/>
        </w:rPr>
      </w:pPr>
      <w:r>
        <w:rPr>
          <w:rFonts w:hint="eastAsia" w:ascii="宋体" w:hAnsi="宋体" w:eastAsia="宋体" w:cs="宋体"/>
          <w:sz w:val="28"/>
          <w:szCs w:val="28"/>
          <w:highlight w:val="none"/>
        </w:rPr>
        <w:t>系                    （比选申请人单位名称）的法定代表人。</w:t>
      </w:r>
    </w:p>
    <w:p>
      <w:pPr>
        <w:ind w:right="753"/>
        <w:jc w:val="left"/>
        <w:rPr>
          <w:rFonts w:ascii="宋体" w:hAnsi="宋体" w:eastAsia="宋体" w:cs="宋体"/>
          <w:sz w:val="28"/>
          <w:szCs w:val="28"/>
          <w:highlight w:val="none"/>
        </w:rPr>
      </w:pPr>
      <w:r>
        <w:rPr>
          <w:rFonts w:hint="eastAsia" w:ascii="宋体" w:hAnsi="宋体" w:eastAsia="宋体" w:cs="宋体"/>
          <w:sz w:val="28"/>
          <w:szCs w:val="28"/>
          <w:highlight w:val="none"/>
        </w:rPr>
        <w:t xml:space="preserve">    特此证明。</w:t>
      </w:r>
    </w:p>
    <w:p>
      <w:pPr>
        <w:ind w:right="753"/>
        <w:jc w:val="left"/>
        <w:rPr>
          <w:rFonts w:ascii="宋体" w:hAnsi="宋体" w:eastAsia="宋体" w:cs="宋体"/>
          <w:sz w:val="28"/>
          <w:szCs w:val="28"/>
          <w:highlight w:val="none"/>
        </w:rPr>
      </w:pPr>
    </w:p>
    <w:p>
      <w:pPr>
        <w:ind w:right="753"/>
        <w:jc w:val="left"/>
        <w:rPr>
          <w:rFonts w:ascii="宋体" w:hAnsi="宋体" w:eastAsia="宋体" w:cs="宋体"/>
          <w:sz w:val="28"/>
          <w:szCs w:val="28"/>
          <w:highlight w:val="none"/>
        </w:rPr>
      </w:pPr>
    </w:p>
    <w:p>
      <w:pPr>
        <w:ind w:right="753"/>
        <w:jc w:val="left"/>
        <w:rPr>
          <w:rFonts w:ascii="宋体" w:hAnsi="宋体" w:eastAsia="宋体" w:cs="宋体"/>
          <w:sz w:val="28"/>
          <w:szCs w:val="28"/>
          <w:highlight w:val="none"/>
        </w:rPr>
      </w:pPr>
    </w:p>
    <w:p>
      <w:pPr>
        <w:ind w:right="753"/>
        <w:jc w:val="left"/>
        <w:rPr>
          <w:rFonts w:ascii="宋体" w:hAnsi="宋体" w:eastAsia="宋体" w:cs="宋体"/>
          <w:sz w:val="28"/>
          <w:szCs w:val="28"/>
          <w:highlight w:val="none"/>
        </w:rPr>
      </w:pPr>
      <w:r>
        <w:rPr>
          <w:rFonts w:hint="eastAsia" w:ascii="宋体" w:hAnsi="宋体" w:eastAsia="宋体" w:cs="宋体"/>
          <w:sz w:val="28"/>
          <w:szCs w:val="28"/>
          <w:highlight w:val="none"/>
        </w:rPr>
        <w:t xml:space="preserve">                           比选申请人：     （盖公章）        </w:t>
      </w:r>
    </w:p>
    <w:p>
      <w:pPr>
        <w:ind w:right="753"/>
        <w:jc w:val="left"/>
        <w:rPr>
          <w:rFonts w:ascii="宋体" w:hAnsi="宋体" w:eastAsia="宋体" w:cs="宋体"/>
          <w:sz w:val="28"/>
          <w:szCs w:val="28"/>
          <w:highlight w:val="none"/>
        </w:rPr>
      </w:pPr>
      <w:bookmarkStart w:id="215" w:name="_Toc114052396"/>
      <w:bookmarkStart w:id="216" w:name="_Toc114052455"/>
      <w:bookmarkStart w:id="217" w:name="_Toc333307125"/>
      <w:bookmarkStart w:id="218" w:name="_Toc10367"/>
      <w:r>
        <w:rPr>
          <w:rFonts w:hint="eastAsia" w:ascii="宋体" w:hAnsi="宋体" w:eastAsia="宋体" w:cs="宋体"/>
          <w:sz w:val="28"/>
          <w:szCs w:val="28"/>
          <w:highlight w:val="none"/>
        </w:rPr>
        <w:t xml:space="preserve">          日</w:t>
      </w:r>
      <w:bookmarkEnd w:id="215"/>
      <w:bookmarkEnd w:id="216"/>
      <w:bookmarkEnd w:id="217"/>
      <w:bookmarkEnd w:id="218"/>
      <w:r>
        <w:rPr>
          <w:rFonts w:hint="eastAsia" w:ascii="宋体" w:hAnsi="宋体" w:eastAsia="宋体" w:cs="宋体"/>
          <w:sz w:val="28"/>
          <w:szCs w:val="28"/>
          <w:highlight w:val="none"/>
        </w:rPr>
        <w:t xml:space="preserve">  期：      年     月     日</w:t>
      </w:r>
    </w:p>
    <w:p>
      <w:pPr>
        <w:widowControl/>
        <w:jc w:val="left"/>
        <w:rPr>
          <w:rFonts w:ascii="宋体" w:hAnsi="宋体" w:eastAsia="宋体" w:cs="宋体"/>
          <w:szCs w:val="28"/>
          <w:highlight w:val="none"/>
        </w:rPr>
      </w:pPr>
      <w:r>
        <w:rPr>
          <w:rFonts w:ascii="宋体" w:hAnsi="宋体" w:eastAsia="宋体" w:cs="宋体"/>
          <w:szCs w:val="28"/>
          <w:highlight w:val="none"/>
        </w:rPr>
        <w:br w:type="page"/>
      </w:r>
    </w:p>
    <w:p>
      <w:pPr>
        <w:jc w:val="left"/>
        <w:rPr>
          <w:rFonts w:ascii="宋体" w:hAnsi="宋体" w:eastAsia="宋体" w:cs="宋体"/>
          <w:szCs w:val="28"/>
          <w:highlight w:val="none"/>
        </w:rPr>
      </w:pPr>
    </w:p>
    <w:p>
      <w:pPr>
        <w:keepNext/>
        <w:keepLines/>
        <w:spacing w:before="260" w:after="260" w:line="413" w:lineRule="auto"/>
        <w:jc w:val="center"/>
        <w:outlineLvl w:val="2"/>
        <w:rPr>
          <w:rFonts w:ascii="Times New Roman" w:hAnsi="Times New Roman" w:eastAsia="宋体" w:cs="Times New Roman"/>
          <w:kern w:val="0"/>
          <w:sz w:val="28"/>
          <w:szCs w:val="20"/>
          <w:highlight w:val="none"/>
        </w:rPr>
      </w:pPr>
      <w:bookmarkStart w:id="219" w:name="_Toc86155545"/>
      <w:bookmarkStart w:id="220" w:name="_Toc21578"/>
      <w:bookmarkStart w:id="221" w:name="_Toc20164"/>
      <w:r>
        <w:rPr>
          <w:rFonts w:hint="eastAsia" w:ascii="Times New Roman" w:hAnsi="Times New Roman" w:eastAsia="宋体" w:cs="Times New Roman"/>
          <w:kern w:val="0"/>
          <w:sz w:val="28"/>
          <w:szCs w:val="20"/>
          <w:highlight w:val="none"/>
        </w:rPr>
        <w:t>（3）法定代表人身份证明文件（提供复印件加盖法人单位公章）</w:t>
      </w:r>
      <w:bookmarkEnd w:id="219"/>
    </w:p>
    <w:p>
      <w:pPr>
        <w:keepNext/>
        <w:keepLines/>
        <w:spacing w:before="260" w:after="260" w:line="413" w:lineRule="auto"/>
        <w:jc w:val="center"/>
        <w:outlineLvl w:val="2"/>
        <w:rPr>
          <w:rFonts w:ascii="Times New Roman" w:hAnsi="Times New Roman" w:eastAsia="宋体" w:cs="Times New Roman"/>
          <w:kern w:val="0"/>
          <w:sz w:val="28"/>
          <w:szCs w:val="20"/>
          <w:highlight w:val="none"/>
        </w:rPr>
      </w:pPr>
      <w:r>
        <w:rPr>
          <w:rFonts w:ascii="Times New Roman" w:hAnsi="Times New Roman" w:eastAsia="宋体" w:cs="Times New Roman"/>
          <w:kern w:val="0"/>
          <w:sz w:val="28"/>
          <w:szCs w:val="20"/>
          <w:highlight w:val="none"/>
        </w:rPr>
        <w:br w:type="page"/>
      </w:r>
      <w:bookmarkStart w:id="222" w:name="_Toc86155546"/>
      <w:r>
        <w:rPr>
          <w:rFonts w:hint="eastAsia" w:ascii="Times New Roman" w:hAnsi="Times New Roman" w:eastAsia="宋体" w:cs="Times New Roman"/>
          <w:kern w:val="0"/>
          <w:sz w:val="28"/>
          <w:szCs w:val="20"/>
          <w:highlight w:val="none"/>
        </w:rPr>
        <w:t>（4）</w:t>
      </w:r>
      <w:r>
        <w:rPr>
          <w:rFonts w:ascii="Times New Roman" w:hAnsi="Times New Roman" w:eastAsia="宋体" w:cs="Times New Roman"/>
          <w:kern w:val="0"/>
          <w:sz w:val="28"/>
          <w:szCs w:val="20"/>
          <w:highlight w:val="none"/>
        </w:rPr>
        <w:t>比选文件签署授权委托书</w:t>
      </w:r>
      <w:bookmarkEnd w:id="220"/>
      <w:bookmarkEnd w:id="221"/>
      <w:r>
        <w:rPr>
          <w:rFonts w:hint="eastAsia" w:ascii="Times New Roman" w:hAnsi="Times New Roman" w:eastAsia="宋体" w:cs="Times New Roman"/>
          <w:kern w:val="0"/>
          <w:sz w:val="28"/>
          <w:szCs w:val="20"/>
          <w:highlight w:val="none"/>
        </w:rPr>
        <w:t>（原件）</w:t>
      </w:r>
      <w:bookmarkEnd w:id="222"/>
    </w:p>
    <w:p>
      <w:pPr>
        <w:ind w:right="753"/>
        <w:jc w:val="left"/>
        <w:rPr>
          <w:rFonts w:ascii="宋体" w:hAnsi="宋体" w:eastAsia="宋体" w:cs="宋体"/>
          <w:szCs w:val="28"/>
          <w:highlight w:val="none"/>
        </w:rPr>
      </w:pPr>
    </w:p>
    <w:p>
      <w:pPr>
        <w:ind w:right="753" w:firstLine="560" w:firstLineChars="200"/>
        <w:jc w:val="left"/>
        <w:rPr>
          <w:rFonts w:ascii="宋体" w:hAnsi="宋体" w:eastAsia="宋体" w:cs="宋体"/>
          <w:sz w:val="28"/>
          <w:szCs w:val="28"/>
          <w:highlight w:val="none"/>
        </w:rPr>
      </w:pPr>
      <w:r>
        <w:rPr>
          <w:rFonts w:hint="eastAsia" w:ascii="宋体" w:hAnsi="宋体" w:eastAsia="宋体" w:cs="宋体"/>
          <w:sz w:val="28"/>
          <w:szCs w:val="28"/>
          <w:highlight w:val="none"/>
        </w:rPr>
        <w:t xml:space="preserve">本授权委托书声明：我        系                  </w:t>
      </w:r>
    </w:p>
    <w:p>
      <w:pPr>
        <w:ind w:right="753"/>
        <w:jc w:val="left"/>
        <w:rPr>
          <w:rFonts w:ascii="宋体" w:hAnsi="宋体" w:eastAsia="宋体" w:cs="宋体"/>
          <w:sz w:val="28"/>
          <w:szCs w:val="28"/>
          <w:highlight w:val="none"/>
        </w:rPr>
      </w:pPr>
      <w:r>
        <w:rPr>
          <w:rFonts w:hint="eastAsia" w:ascii="宋体" w:hAnsi="宋体" w:eastAsia="宋体" w:cs="宋体"/>
          <w:sz w:val="28"/>
          <w:szCs w:val="28"/>
          <w:highlight w:val="none"/>
        </w:rPr>
        <w:t xml:space="preserve">                      的法定代表人，现授权委托</w:t>
      </w:r>
    </w:p>
    <w:p>
      <w:pPr>
        <w:ind w:right="753"/>
        <w:jc w:val="left"/>
        <w:rPr>
          <w:rFonts w:ascii="宋体" w:hAnsi="宋体" w:eastAsia="宋体" w:cs="宋体"/>
          <w:sz w:val="28"/>
          <w:szCs w:val="28"/>
          <w:highlight w:val="none"/>
        </w:rPr>
      </w:pPr>
      <w:r>
        <w:rPr>
          <w:rFonts w:hint="eastAsia" w:ascii="宋体" w:hAnsi="宋体" w:eastAsia="宋体" w:cs="宋体"/>
          <w:sz w:val="28"/>
          <w:szCs w:val="28"/>
          <w:highlight w:val="none"/>
        </w:rPr>
        <w:t xml:space="preserve">                          的         为我公司代理人，以本公司名义参加                             项目的比选活动。代理人在评审、评比、合</w:t>
      </w:r>
      <w:bookmarkStart w:id="223" w:name="_Toc114052397"/>
      <w:r>
        <w:rPr>
          <w:rFonts w:hint="eastAsia" w:ascii="宋体" w:hAnsi="宋体" w:eastAsia="宋体" w:cs="宋体"/>
          <w:sz w:val="28"/>
          <w:szCs w:val="28"/>
          <w:highlight w:val="none"/>
        </w:rPr>
        <w:t>同谈判过程中所签署的一切文</w:t>
      </w:r>
      <w:bookmarkEnd w:id="223"/>
      <w:r>
        <w:rPr>
          <w:rFonts w:hint="eastAsia" w:ascii="宋体" w:hAnsi="宋体" w:eastAsia="宋体" w:cs="宋体"/>
          <w:sz w:val="28"/>
          <w:szCs w:val="28"/>
          <w:highlight w:val="none"/>
        </w:rPr>
        <w:t>件和处理与之有关的一切事务，我均予以确认。</w:t>
      </w:r>
    </w:p>
    <w:p>
      <w:pPr>
        <w:ind w:right="753"/>
        <w:jc w:val="left"/>
        <w:rPr>
          <w:rFonts w:ascii="宋体" w:hAnsi="宋体" w:eastAsia="宋体" w:cs="宋体"/>
          <w:sz w:val="28"/>
          <w:szCs w:val="28"/>
          <w:highlight w:val="none"/>
        </w:rPr>
      </w:pPr>
    </w:p>
    <w:p>
      <w:pPr>
        <w:ind w:right="753"/>
        <w:jc w:val="left"/>
        <w:rPr>
          <w:rFonts w:ascii="宋体" w:hAnsi="宋体" w:eastAsia="宋体" w:cs="宋体"/>
          <w:sz w:val="28"/>
          <w:szCs w:val="28"/>
          <w:highlight w:val="none"/>
        </w:rPr>
      </w:pPr>
      <w:r>
        <w:rPr>
          <w:rFonts w:hint="eastAsia" w:ascii="宋体" w:hAnsi="宋体" w:eastAsia="宋体" w:cs="宋体"/>
          <w:sz w:val="28"/>
          <w:szCs w:val="28"/>
          <w:highlight w:val="none"/>
        </w:rPr>
        <w:t>代理人无转委权。特此委托。</w:t>
      </w:r>
    </w:p>
    <w:p>
      <w:pPr>
        <w:ind w:right="753"/>
        <w:jc w:val="left"/>
        <w:rPr>
          <w:rFonts w:ascii="宋体" w:hAnsi="宋体" w:eastAsia="宋体" w:cs="宋体"/>
          <w:sz w:val="28"/>
          <w:szCs w:val="28"/>
          <w:highlight w:val="none"/>
        </w:rPr>
      </w:pPr>
    </w:p>
    <w:p>
      <w:pPr>
        <w:ind w:right="753"/>
        <w:jc w:val="left"/>
        <w:rPr>
          <w:rFonts w:ascii="宋体" w:hAnsi="宋体" w:eastAsia="宋体" w:cs="宋体"/>
          <w:sz w:val="28"/>
          <w:szCs w:val="28"/>
          <w:highlight w:val="none"/>
        </w:rPr>
      </w:pPr>
    </w:p>
    <w:p>
      <w:pPr>
        <w:ind w:right="753"/>
        <w:jc w:val="left"/>
        <w:rPr>
          <w:rFonts w:ascii="宋体" w:hAnsi="宋体" w:eastAsia="宋体" w:cs="宋体"/>
          <w:sz w:val="28"/>
          <w:szCs w:val="28"/>
          <w:highlight w:val="none"/>
        </w:rPr>
      </w:pPr>
      <w:r>
        <w:rPr>
          <w:rFonts w:hint="eastAsia" w:ascii="宋体" w:hAnsi="宋体" w:eastAsia="宋体" w:cs="宋体"/>
          <w:sz w:val="28"/>
          <w:szCs w:val="28"/>
          <w:highlight w:val="none"/>
        </w:rPr>
        <w:t>代理人：               性别：           年龄：</w:t>
      </w:r>
    </w:p>
    <w:p>
      <w:pPr>
        <w:ind w:right="753"/>
        <w:jc w:val="left"/>
        <w:rPr>
          <w:rFonts w:ascii="宋体" w:hAnsi="宋体" w:eastAsia="宋体" w:cs="宋体"/>
          <w:sz w:val="28"/>
          <w:szCs w:val="28"/>
          <w:highlight w:val="none"/>
        </w:rPr>
      </w:pPr>
      <w:r>
        <w:rPr>
          <w:rFonts w:hint="eastAsia" w:ascii="宋体" w:hAnsi="宋体" w:eastAsia="宋体" w:cs="宋体"/>
          <w:sz w:val="28"/>
          <w:szCs w:val="28"/>
          <w:highlight w:val="none"/>
        </w:rPr>
        <w:t xml:space="preserve">单  </w:t>
      </w:r>
      <w:bookmarkStart w:id="224" w:name="_Toc114052398"/>
      <w:r>
        <w:rPr>
          <w:rFonts w:hint="eastAsia" w:ascii="宋体" w:hAnsi="宋体" w:eastAsia="宋体" w:cs="宋体"/>
          <w:sz w:val="28"/>
          <w:szCs w:val="28"/>
          <w:highlight w:val="none"/>
        </w:rPr>
        <w:t xml:space="preserve">位：          </w:t>
      </w:r>
      <w:bookmarkEnd w:id="224"/>
      <w:bookmarkStart w:id="225" w:name="_Toc114052399"/>
      <w:r>
        <w:rPr>
          <w:rFonts w:hint="eastAsia" w:ascii="宋体" w:hAnsi="宋体" w:eastAsia="宋体" w:cs="宋体"/>
          <w:sz w:val="28"/>
          <w:szCs w:val="28"/>
          <w:highlight w:val="none"/>
        </w:rPr>
        <w:t xml:space="preserve">   部门：       </w:t>
      </w:r>
      <w:bookmarkEnd w:id="225"/>
      <w:r>
        <w:rPr>
          <w:rFonts w:hint="eastAsia" w:ascii="宋体" w:hAnsi="宋体" w:eastAsia="宋体" w:cs="宋体"/>
          <w:sz w:val="28"/>
          <w:szCs w:val="28"/>
          <w:highlight w:val="none"/>
        </w:rPr>
        <w:t xml:space="preserve">    职务：</w:t>
      </w:r>
    </w:p>
    <w:p>
      <w:pPr>
        <w:ind w:right="753"/>
        <w:jc w:val="left"/>
        <w:rPr>
          <w:rFonts w:ascii="宋体" w:hAnsi="宋体" w:eastAsia="宋体" w:cs="宋体"/>
          <w:sz w:val="28"/>
          <w:szCs w:val="28"/>
          <w:highlight w:val="none"/>
        </w:rPr>
      </w:pPr>
    </w:p>
    <w:p>
      <w:pPr>
        <w:ind w:right="753"/>
        <w:jc w:val="left"/>
        <w:rPr>
          <w:rFonts w:ascii="宋体" w:hAnsi="宋体" w:eastAsia="宋体" w:cs="宋体"/>
          <w:sz w:val="28"/>
          <w:szCs w:val="28"/>
          <w:highlight w:val="none"/>
        </w:rPr>
      </w:pPr>
    </w:p>
    <w:p>
      <w:pPr>
        <w:ind w:right="753"/>
        <w:jc w:val="left"/>
        <w:rPr>
          <w:rFonts w:ascii="宋体" w:hAnsi="宋体" w:eastAsia="宋体" w:cs="宋体"/>
          <w:sz w:val="28"/>
          <w:szCs w:val="28"/>
          <w:highlight w:val="none"/>
        </w:rPr>
      </w:pPr>
    </w:p>
    <w:p>
      <w:pPr>
        <w:ind w:right="753"/>
        <w:jc w:val="left"/>
        <w:rPr>
          <w:rFonts w:ascii="宋体" w:hAnsi="宋体" w:eastAsia="宋体" w:cs="宋体"/>
          <w:sz w:val="28"/>
          <w:szCs w:val="28"/>
          <w:highlight w:val="none"/>
        </w:rPr>
      </w:pPr>
      <w:r>
        <w:rPr>
          <w:rFonts w:hint="eastAsia" w:ascii="宋体" w:hAnsi="宋体" w:eastAsia="宋体" w:cs="宋体"/>
          <w:sz w:val="28"/>
          <w:szCs w:val="28"/>
          <w:highlight w:val="none"/>
        </w:rPr>
        <w:t>比选申请人：（盖章）</w:t>
      </w:r>
    </w:p>
    <w:p>
      <w:pPr>
        <w:ind w:right="753"/>
        <w:jc w:val="left"/>
        <w:rPr>
          <w:rFonts w:ascii="宋体" w:hAnsi="宋体" w:eastAsia="宋体" w:cs="宋体"/>
          <w:sz w:val="28"/>
          <w:szCs w:val="28"/>
          <w:highlight w:val="none"/>
        </w:rPr>
      </w:pPr>
    </w:p>
    <w:p>
      <w:pPr>
        <w:ind w:right="753"/>
        <w:jc w:val="left"/>
        <w:rPr>
          <w:rFonts w:ascii="宋体" w:hAnsi="宋体" w:eastAsia="宋体" w:cs="宋体"/>
          <w:sz w:val="28"/>
          <w:szCs w:val="28"/>
          <w:highlight w:val="none"/>
        </w:rPr>
      </w:pPr>
      <w:r>
        <w:rPr>
          <w:rFonts w:hint="eastAsia" w:ascii="宋体" w:hAnsi="宋体" w:eastAsia="宋体" w:cs="宋体"/>
          <w:sz w:val="28"/>
          <w:szCs w:val="28"/>
          <w:highlight w:val="none"/>
        </w:rPr>
        <w:t>法定代表人：（签字、盖章）</w:t>
      </w:r>
    </w:p>
    <w:p>
      <w:pPr>
        <w:ind w:right="753"/>
        <w:jc w:val="left"/>
        <w:rPr>
          <w:rFonts w:ascii="宋体" w:hAnsi="宋体" w:eastAsia="宋体" w:cs="宋体"/>
          <w:sz w:val="28"/>
          <w:szCs w:val="28"/>
          <w:highlight w:val="none"/>
        </w:rPr>
      </w:pPr>
      <w:r>
        <w:rPr>
          <w:rFonts w:hint="eastAsia" w:ascii="宋体" w:hAnsi="宋体" w:eastAsia="宋体" w:cs="宋体"/>
          <w:sz w:val="28"/>
          <w:szCs w:val="28"/>
          <w:highlight w:val="none"/>
        </w:rPr>
        <w:t xml:space="preserve">日期： </w:t>
      </w:r>
      <w:bookmarkStart w:id="226" w:name="_Toc333307132"/>
      <w:bookmarkStart w:id="227" w:name="_Toc6110"/>
      <w:r>
        <w:rPr>
          <w:rFonts w:hint="eastAsia" w:ascii="宋体" w:hAnsi="宋体" w:eastAsia="宋体" w:cs="宋体"/>
          <w:sz w:val="28"/>
          <w:szCs w:val="28"/>
          <w:highlight w:val="none"/>
        </w:rPr>
        <w:t xml:space="preserve">   年</w:t>
      </w:r>
      <w:bookmarkEnd w:id="226"/>
      <w:bookmarkEnd w:id="227"/>
      <w:r>
        <w:rPr>
          <w:rFonts w:hint="eastAsia" w:ascii="宋体" w:hAnsi="宋体" w:eastAsia="宋体" w:cs="宋体"/>
          <w:sz w:val="28"/>
          <w:szCs w:val="28"/>
          <w:highlight w:val="none"/>
        </w:rPr>
        <w:t xml:space="preserve">    月    日</w:t>
      </w:r>
    </w:p>
    <w:p>
      <w:pPr>
        <w:jc w:val="left"/>
        <w:rPr>
          <w:rFonts w:ascii="宋体" w:hAnsi="宋体" w:eastAsia="宋体" w:cs="宋体"/>
          <w:szCs w:val="28"/>
          <w:highlight w:val="none"/>
        </w:rPr>
      </w:pPr>
    </w:p>
    <w:p>
      <w:pPr>
        <w:keepNext/>
        <w:keepLines/>
        <w:spacing w:before="260" w:after="260" w:line="413" w:lineRule="auto"/>
        <w:jc w:val="center"/>
        <w:outlineLvl w:val="2"/>
        <w:rPr>
          <w:rFonts w:ascii="Times New Roman" w:hAnsi="Times New Roman" w:eastAsia="宋体" w:cs="Times New Roman"/>
          <w:kern w:val="0"/>
          <w:sz w:val="28"/>
          <w:szCs w:val="20"/>
          <w:highlight w:val="none"/>
        </w:rPr>
      </w:pPr>
      <w:r>
        <w:rPr>
          <w:rFonts w:ascii="宋体" w:hAnsi="宋体" w:eastAsia="宋体" w:cs="宋体"/>
          <w:kern w:val="0"/>
          <w:sz w:val="28"/>
          <w:szCs w:val="28"/>
          <w:highlight w:val="none"/>
        </w:rPr>
        <w:br w:type="page"/>
      </w:r>
      <w:bookmarkStart w:id="228" w:name="_Toc86155547"/>
      <w:r>
        <w:rPr>
          <w:rFonts w:hint="eastAsia" w:ascii="Times New Roman" w:hAnsi="Times New Roman" w:eastAsia="宋体" w:cs="Times New Roman"/>
          <w:kern w:val="0"/>
          <w:sz w:val="28"/>
          <w:szCs w:val="20"/>
          <w:highlight w:val="none"/>
        </w:rPr>
        <w:t>（5）授权代理人身份证明文件（提供复印件加盖法人单位公章）</w:t>
      </w:r>
      <w:bookmarkEnd w:id="228"/>
    </w:p>
    <w:p>
      <w:pPr>
        <w:jc w:val="left"/>
        <w:rPr>
          <w:rFonts w:ascii="宋体" w:hAnsi="宋体" w:eastAsia="宋体" w:cs="宋体"/>
          <w:szCs w:val="28"/>
          <w:highlight w:val="none"/>
        </w:rPr>
      </w:pPr>
      <w:r>
        <w:rPr>
          <w:rFonts w:ascii="宋体" w:hAnsi="宋体" w:eastAsia="宋体" w:cs="宋体"/>
          <w:szCs w:val="28"/>
          <w:highlight w:val="none"/>
        </w:rPr>
        <w:br w:type="page"/>
      </w:r>
    </w:p>
    <w:p>
      <w:pPr>
        <w:keepNext/>
        <w:keepLines/>
        <w:spacing w:before="260" w:after="260" w:line="413" w:lineRule="auto"/>
        <w:jc w:val="center"/>
        <w:outlineLvl w:val="2"/>
        <w:rPr>
          <w:rFonts w:ascii="Times New Roman" w:hAnsi="Times New Roman" w:eastAsia="宋体" w:cs="Times New Roman"/>
          <w:kern w:val="0"/>
          <w:sz w:val="28"/>
          <w:szCs w:val="20"/>
          <w:highlight w:val="none"/>
        </w:rPr>
      </w:pPr>
      <w:bookmarkStart w:id="229" w:name="_Toc86155548"/>
      <w:r>
        <w:rPr>
          <w:rFonts w:hint="eastAsia" w:ascii="Times New Roman" w:hAnsi="Times New Roman" w:eastAsia="宋体" w:cs="Times New Roman"/>
          <w:kern w:val="0"/>
          <w:sz w:val="28"/>
          <w:szCs w:val="20"/>
          <w:highlight w:val="none"/>
        </w:rPr>
        <w:t>（6）企业资格（资质）证书（提供复印件加盖法人单位公章）</w:t>
      </w:r>
      <w:bookmarkEnd w:id="229"/>
    </w:p>
    <w:p>
      <w:pPr>
        <w:keepNext/>
        <w:keepLines/>
        <w:spacing w:before="260" w:after="260" w:line="413" w:lineRule="auto"/>
        <w:jc w:val="center"/>
        <w:outlineLvl w:val="2"/>
        <w:rPr>
          <w:rFonts w:ascii="Times New Roman" w:hAnsi="Times New Roman" w:eastAsia="宋体" w:cs="Times New Roman"/>
          <w:kern w:val="0"/>
          <w:sz w:val="28"/>
          <w:szCs w:val="20"/>
          <w:highlight w:val="none"/>
        </w:rPr>
      </w:pPr>
      <w:r>
        <w:rPr>
          <w:rFonts w:ascii="宋体" w:hAnsi="宋体" w:eastAsia="宋体" w:cs="宋体"/>
          <w:kern w:val="0"/>
          <w:sz w:val="28"/>
          <w:szCs w:val="28"/>
          <w:highlight w:val="none"/>
        </w:rPr>
        <w:br w:type="page"/>
      </w:r>
      <w:bookmarkStart w:id="230" w:name="_Toc86155549"/>
      <w:r>
        <w:rPr>
          <w:rFonts w:hint="eastAsia" w:ascii="Times New Roman" w:hAnsi="Times New Roman" w:eastAsia="宋体" w:cs="Times New Roman"/>
          <w:kern w:val="0"/>
          <w:sz w:val="28"/>
          <w:szCs w:val="20"/>
          <w:highlight w:val="none"/>
        </w:rPr>
        <w:t>（7）营业执照副本复印件（提供复印件加盖法人单位公章）</w:t>
      </w:r>
      <w:bookmarkEnd w:id="230"/>
    </w:p>
    <w:p>
      <w:pPr>
        <w:ind w:right="753"/>
        <w:jc w:val="left"/>
        <w:rPr>
          <w:rFonts w:ascii="宋体" w:hAnsi="宋体" w:eastAsia="宋体" w:cs="宋体"/>
          <w:szCs w:val="28"/>
          <w:highlight w:val="none"/>
        </w:rPr>
      </w:pPr>
      <w:r>
        <w:rPr>
          <w:rFonts w:ascii="宋体" w:hAnsi="宋体" w:eastAsia="宋体" w:cs="宋体"/>
          <w:szCs w:val="28"/>
          <w:highlight w:val="none"/>
        </w:rPr>
        <w:br w:type="page"/>
      </w:r>
    </w:p>
    <w:p>
      <w:pPr>
        <w:keepNext/>
        <w:keepLines/>
        <w:spacing w:before="260" w:after="260" w:line="413" w:lineRule="auto"/>
        <w:jc w:val="center"/>
        <w:outlineLvl w:val="2"/>
        <w:rPr>
          <w:rFonts w:ascii="Times New Roman" w:hAnsi="Times New Roman" w:eastAsia="宋体" w:cs="Times New Roman"/>
          <w:kern w:val="0"/>
          <w:sz w:val="28"/>
          <w:szCs w:val="20"/>
          <w:highlight w:val="none"/>
        </w:rPr>
      </w:pPr>
      <w:bookmarkStart w:id="231" w:name="_Toc86155550"/>
      <w:r>
        <w:rPr>
          <w:rFonts w:hint="eastAsia" w:ascii="Times New Roman" w:hAnsi="Times New Roman" w:eastAsia="宋体" w:cs="Times New Roman"/>
          <w:kern w:val="0"/>
          <w:sz w:val="28"/>
          <w:szCs w:val="20"/>
          <w:highlight w:val="none"/>
        </w:rPr>
        <w:t>（8）税务登记证、组织机构代码证（提供复印件加盖法人单位公章, 如已办理三证合一则不需提供）</w:t>
      </w:r>
      <w:bookmarkEnd w:id="231"/>
    </w:p>
    <w:p>
      <w:pPr>
        <w:ind w:right="753"/>
        <w:jc w:val="center"/>
        <w:rPr>
          <w:rFonts w:ascii="宋体" w:hAnsi="宋体" w:eastAsia="宋体" w:cs="宋体"/>
          <w:szCs w:val="28"/>
          <w:highlight w:val="none"/>
        </w:rPr>
      </w:pPr>
    </w:p>
    <w:p>
      <w:pPr>
        <w:keepNext/>
        <w:keepLines/>
        <w:spacing w:before="260" w:after="260" w:line="413" w:lineRule="auto"/>
        <w:jc w:val="center"/>
        <w:outlineLvl w:val="2"/>
        <w:rPr>
          <w:rFonts w:ascii="Times New Roman" w:hAnsi="Times New Roman" w:eastAsia="宋体" w:cs="Times New Roman"/>
          <w:kern w:val="0"/>
          <w:sz w:val="28"/>
          <w:szCs w:val="20"/>
          <w:highlight w:val="none"/>
        </w:rPr>
      </w:pPr>
      <w:r>
        <w:rPr>
          <w:rFonts w:ascii="宋体" w:hAnsi="宋体" w:eastAsia="宋体" w:cs="宋体"/>
          <w:kern w:val="0"/>
          <w:sz w:val="28"/>
          <w:szCs w:val="28"/>
          <w:highlight w:val="none"/>
        </w:rPr>
        <w:br w:type="page"/>
      </w:r>
      <w:bookmarkStart w:id="232" w:name="_Toc86155551"/>
      <w:r>
        <w:rPr>
          <w:rFonts w:hint="eastAsia" w:ascii="Times New Roman" w:hAnsi="Times New Roman" w:eastAsia="宋体" w:cs="Times New Roman"/>
          <w:kern w:val="0"/>
          <w:sz w:val="28"/>
          <w:szCs w:val="20"/>
          <w:highlight w:val="none"/>
        </w:rPr>
        <w:t>（9）项目负责人相关证明材料</w:t>
      </w:r>
      <w:bookmarkEnd w:id="232"/>
    </w:p>
    <w:p>
      <w:pPr>
        <w:ind w:right="753"/>
        <w:jc w:val="center"/>
        <w:rPr>
          <w:rFonts w:ascii="宋体" w:hAnsi="宋体" w:eastAsia="宋体" w:cs="宋体"/>
          <w:sz w:val="28"/>
          <w:szCs w:val="28"/>
          <w:highlight w:val="none"/>
        </w:rPr>
      </w:pPr>
      <w:r>
        <w:rPr>
          <w:rFonts w:ascii="宋体" w:hAnsi="宋体" w:eastAsia="宋体" w:cs="宋体"/>
          <w:szCs w:val="28"/>
          <w:highlight w:val="none"/>
        </w:rPr>
        <w:br w:type="page"/>
      </w:r>
      <w:r>
        <w:rPr>
          <w:rFonts w:hint="eastAsia" w:ascii="宋体" w:hAnsi="宋体" w:eastAsia="宋体" w:cs="宋体"/>
          <w:sz w:val="28"/>
          <w:szCs w:val="28"/>
          <w:highlight w:val="none"/>
        </w:rPr>
        <w:t>南宁五象壮锦立交二期工程竣工规划核实测量项目比选申请文件</w:t>
      </w:r>
    </w:p>
    <w:p>
      <w:pPr>
        <w:keepNext/>
        <w:keepLines/>
        <w:spacing w:before="260" w:after="260" w:line="413" w:lineRule="auto"/>
        <w:jc w:val="center"/>
        <w:outlineLvl w:val="1"/>
        <w:rPr>
          <w:rFonts w:ascii="Arial" w:hAnsi="Arial" w:eastAsia="宋体" w:cs="Times New Roman"/>
          <w:kern w:val="0"/>
          <w:sz w:val="28"/>
          <w:szCs w:val="20"/>
          <w:highlight w:val="none"/>
        </w:rPr>
      </w:pPr>
      <w:bookmarkStart w:id="233" w:name="_Toc3278"/>
      <w:bookmarkStart w:id="234" w:name="_Toc15573"/>
      <w:bookmarkStart w:id="235" w:name="_Toc86155552"/>
      <w:r>
        <w:rPr>
          <w:rFonts w:hint="eastAsia" w:ascii="Arial" w:hAnsi="Arial" w:eastAsia="宋体" w:cs="Times New Roman"/>
          <w:kern w:val="0"/>
          <w:sz w:val="28"/>
          <w:szCs w:val="20"/>
          <w:highlight w:val="none"/>
        </w:rPr>
        <w:t>二、</w:t>
      </w:r>
      <w:r>
        <w:rPr>
          <w:rFonts w:ascii="Arial" w:hAnsi="Arial" w:eastAsia="宋体" w:cs="Times New Roman"/>
          <w:kern w:val="0"/>
          <w:sz w:val="28"/>
          <w:szCs w:val="20"/>
          <w:highlight w:val="none"/>
        </w:rPr>
        <w:t>技术部分</w:t>
      </w:r>
      <w:bookmarkEnd w:id="233"/>
      <w:bookmarkEnd w:id="234"/>
      <w:bookmarkEnd w:id="235"/>
    </w:p>
    <w:p>
      <w:pPr>
        <w:ind w:right="753"/>
        <w:jc w:val="left"/>
        <w:rPr>
          <w:rFonts w:ascii="宋体" w:hAnsi="宋体" w:eastAsia="宋体" w:cs="宋体"/>
          <w:szCs w:val="28"/>
          <w:highlight w:val="none"/>
        </w:rPr>
      </w:pPr>
    </w:p>
    <w:p>
      <w:pPr>
        <w:ind w:right="753"/>
        <w:jc w:val="left"/>
        <w:rPr>
          <w:rFonts w:ascii="宋体" w:hAnsi="宋体" w:eastAsia="宋体" w:cs="宋体"/>
          <w:szCs w:val="28"/>
          <w:highlight w:val="none"/>
        </w:rPr>
      </w:pPr>
    </w:p>
    <w:p>
      <w:pPr>
        <w:ind w:right="753"/>
        <w:jc w:val="left"/>
        <w:rPr>
          <w:rFonts w:ascii="宋体" w:hAnsi="宋体" w:eastAsia="宋体" w:cs="宋体"/>
          <w:szCs w:val="28"/>
          <w:highlight w:val="none"/>
        </w:rPr>
      </w:pPr>
    </w:p>
    <w:p>
      <w:pPr>
        <w:ind w:right="753"/>
        <w:jc w:val="left"/>
        <w:rPr>
          <w:rFonts w:ascii="宋体" w:hAnsi="宋体" w:eastAsia="宋体" w:cs="宋体"/>
          <w:szCs w:val="28"/>
          <w:highlight w:val="none"/>
        </w:rPr>
      </w:pPr>
    </w:p>
    <w:p>
      <w:pPr>
        <w:ind w:right="753"/>
        <w:jc w:val="left"/>
        <w:rPr>
          <w:rFonts w:ascii="宋体" w:hAnsi="宋体" w:eastAsia="宋体" w:cs="宋体"/>
          <w:szCs w:val="28"/>
          <w:highlight w:val="none"/>
        </w:rPr>
      </w:pPr>
    </w:p>
    <w:p>
      <w:pPr>
        <w:ind w:right="753"/>
        <w:jc w:val="left"/>
        <w:rPr>
          <w:rFonts w:ascii="宋体" w:hAnsi="宋体" w:eastAsia="宋体" w:cs="宋体"/>
          <w:szCs w:val="28"/>
          <w:highlight w:val="none"/>
        </w:rPr>
      </w:pPr>
    </w:p>
    <w:p>
      <w:pPr>
        <w:ind w:right="753"/>
        <w:jc w:val="left"/>
        <w:rPr>
          <w:rFonts w:ascii="宋体" w:hAnsi="宋体" w:eastAsia="宋体" w:cs="宋体"/>
          <w:szCs w:val="28"/>
          <w:highlight w:val="none"/>
        </w:rPr>
      </w:pPr>
    </w:p>
    <w:p>
      <w:pPr>
        <w:ind w:right="753"/>
        <w:jc w:val="left"/>
        <w:rPr>
          <w:rFonts w:ascii="宋体" w:hAnsi="宋体" w:eastAsia="宋体" w:cs="宋体"/>
          <w:szCs w:val="28"/>
          <w:highlight w:val="none"/>
        </w:rPr>
      </w:pPr>
    </w:p>
    <w:p>
      <w:pPr>
        <w:ind w:right="753"/>
        <w:jc w:val="left"/>
        <w:rPr>
          <w:rFonts w:ascii="宋体" w:hAnsi="宋体" w:eastAsia="宋体" w:cs="宋体"/>
          <w:szCs w:val="28"/>
          <w:highlight w:val="none"/>
        </w:rPr>
      </w:pPr>
    </w:p>
    <w:p>
      <w:pPr>
        <w:ind w:right="753"/>
        <w:jc w:val="left"/>
        <w:rPr>
          <w:rFonts w:ascii="宋体" w:hAnsi="宋体" w:eastAsia="宋体" w:cs="宋体"/>
          <w:szCs w:val="28"/>
          <w:highlight w:val="none"/>
        </w:rPr>
      </w:pPr>
    </w:p>
    <w:p>
      <w:pPr>
        <w:ind w:right="753"/>
        <w:jc w:val="left"/>
        <w:rPr>
          <w:rFonts w:ascii="宋体" w:hAnsi="宋体" w:eastAsia="宋体" w:cs="宋体"/>
          <w:szCs w:val="28"/>
          <w:highlight w:val="none"/>
        </w:rPr>
      </w:pPr>
    </w:p>
    <w:p>
      <w:pPr>
        <w:ind w:right="753"/>
        <w:jc w:val="left"/>
        <w:rPr>
          <w:rFonts w:ascii="宋体" w:hAnsi="宋体" w:eastAsia="宋体" w:cs="宋体"/>
          <w:szCs w:val="28"/>
          <w:highlight w:val="none"/>
        </w:rPr>
      </w:pPr>
    </w:p>
    <w:p>
      <w:pPr>
        <w:ind w:right="753"/>
        <w:jc w:val="left"/>
        <w:rPr>
          <w:rFonts w:ascii="宋体" w:hAnsi="宋体" w:eastAsia="宋体" w:cs="宋体"/>
          <w:szCs w:val="28"/>
          <w:highlight w:val="none"/>
        </w:rPr>
      </w:pPr>
    </w:p>
    <w:p>
      <w:pPr>
        <w:ind w:right="753"/>
        <w:jc w:val="left"/>
        <w:rPr>
          <w:rFonts w:ascii="宋体" w:hAnsi="宋体" w:eastAsia="宋体" w:cs="宋体"/>
          <w:sz w:val="28"/>
          <w:szCs w:val="28"/>
          <w:highlight w:val="none"/>
        </w:rPr>
      </w:pPr>
    </w:p>
    <w:p>
      <w:pPr>
        <w:ind w:right="753"/>
        <w:jc w:val="left"/>
        <w:rPr>
          <w:rFonts w:ascii="宋体" w:hAnsi="宋体" w:eastAsia="宋体" w:cs="宋体"/>
          <w:sz w:val="28"/>
          <w:szCs w:val="28"/>
          <w:highlight w:val="none"/>
        </w:rPr>
      </w:pPr>
      <w:r>
        <w:rPr>
          <w:rFonts w:hint="eastAsia" w:ascii="宋体" w:hAnsi="宋体" w:eastAsia="宋体" w:cs="宋体"/>
          <w:sz w:val="28"/>
          <w:szCs w:val="28"/>
          <w:highlight w:val="none"/>
        </w:rPr>
        <w:t>比选申请人：                             （盖章）</w:t>
      </w:r>
    </w:p>
    <w:p>
      <w:pPr>
        <w:ind w:right="753"/>
        <w:jc w:val="left"/>
        <w:rPr>
          <w:rFonts w:ascii="宋体" w:hAnsi="宋体" w:eastAsia="宋体" w:cs="宋体"/>
          <w:sz w:val="28"/>
          <w:szCs w:val="28"/>
          <w:highlight w:val="none"/>
        </w:rPr>
      </w:pPr>
      <w:r>
        <w:rPr>
          <w:rFonts w:hint="eastAsia" w:ascii="宋体" w:hAnsi="宋体" w:eastAsia="宋体" w:cs="宋体"/>
          <w:sz w:val="28"/>
          <w:szCs w:val="28"/>
          <w:highlight w:val="none"/>
        </w:rPr>
        <w:t>法定代表人或委托代理人：（签字或盖章）</w:t>
      </w:r>
    </w:p>
    <w:p>
      <w:pPr>
        <w:ind w:right="753"/>
        <w:jc w:val="left"/>
        <w:rPr>
          <w:rFonts w:ascii="宋体" w:hAnsi="宋体" w:eastAsia="宋体" w:cs="宋体"/>
          <w:sz w:val="28"/>
          <w:szCs w:val="28"/>
          <w:highlight w:val="none"/>
        </w:rPr>
      </w:pPr>
      <w:r>
        <w:rPr>
          <w:rFonts w:hint="eastAsia" w:ascii="宋体" w:hAnsi="宋体" w:eastAsia="宋体" w:cs="宋体"/>
          <w:sz w:val="28"/>
          <w:szCs w:val="28"/>
          <w:highlight w:val="none"/>
        </w:rPr>
        <w:t>电话/</w:t>
      </w:r>
      <w:bookmarkStart w:id="236" w:name="_Toc333307133"/>
      <w:r>
        <w:rPr>
          <w:rFonts w:hint="eastAsia" w:ascii="宋体" w:hAnsi="宋体" w:eastAsia="宋体" w:cs="宋体"/>
          <w:sz w:val="28"/>
          <w:szCs w:val="28"/>
          <w:highlight w:val="none"/>
        </w:rPr>
        <w:t>传真：</w:t>
      </w:r>
    </w:p>
    <w:p>
      <w:pPr>
        <w:ind w:right="753"/>
        <w:jc w:val="left"/>
        <w:rPr>
          <w:rFonts w:ascii="宋体" w:hAnsi="宋体" w:eastAsia="宋体" w:cs="宋体"/>
          <w:sz w:val="28"/>
          <w:szCs w:val="28"/>
          <w:highlight w:val="none"/>
        </w:rPr>
      </w:pPr>
      <w:r>
        <w:rPr>
          <w:rFonts w:hint="eastAsia" w:ascii="宋体" w:hAnsi="宋体" w:eastAsia="宋体" w:cs="宋体"/>
          <w:sz w:val="28"/>
          <w:szCs w:val="28"/>
          <w:highlight w:val="none"/>
        </w:rPr>
        <w:t>地址：</w:t>
      </w:r>
    </w:p>
    <w:bookmarkEnd w:id="236"/>
    <w:p>
      <w:pPr>
        <w:ind w:right="753"/>
        <w:jc w:val="left"/>
        <w:rPr>
          <w:rFonts w:ascii="宋体" w:hAnsi="宋体" w:eastAsia="宋体" w:cs="宋体"/>
          <w:sz w:val="28"/>
          <w:szCs w:val="28"/>
          <w:highlight w:val="none"/>
        </w:rPr>
      </w:pPr>
      <w:bookmarkStart w:id="237" w:name="_Toc333307134"/>
      <w:r>
        <w:rPr>
          <w:rFonts w:hint="eastAsia" w:ascii="宋体" w:hAnsi="宋体" w:eastAsia="宋体" w:cs="宋体"/>
          <w:sz w:val="28"/>
          <w:szCs w:val="28"/>
          <w:highlight w:val="none"/>
        </w:rPr>
        <w:t xml:space="preserve">     年    </w:t>
      </w:r>
      <w:bookmarkEnd w:id="237"/>
      <w:r>
        <w:rPr>
          <w:rFonts w:hint="eastAsia" w:ascii="宋体" w:hAnsi="宋体" w:eastAsia="宋体" w:cs="宋体"/>
          <w:sz w:val="28"/>
          <w:szCs w:val="28"/>
          <w:highlight w:val="none"/>
        </w:rPr>
        <w:t>月</w:t>
      </w:r>
      <w:bookmarkStart w:id="238" w:name="_Toc333307135"/>
      <w:r>
        <w:rPr>
          <w:rFonts w:hint="eastAsia" w:ascii="宋体" w:hAnsi="宋体" w:eastAsia="宋体" w:cs="宋体"/>
          <w:sz w:val="28"/>
          <w:szCs w:val="28"/>
          <w:highlight w:val="none"/>
        </w:rPr>
        <w:t xml:space="preserve">    日</w:t>
      </w:r>
    </w:p>
    <w:p>
      <w:pPr>
        <w:ind w:right="753"/>
        <w:jc w:val="left"/>
        <w:rPr>
          <w:rFonts w:ascii="宋体" w:hAnsi="宋体" w:eastAsia="宋体" w:cs="宋体"/>
          <w:sz w:val="28"/>
          <w:szCs w:val="28"/>
          <w:highlight w:val="none"/>
        </w:rPr>
      </w:pPr>
      <w:r>
        <w:rPr>
          <w:rFonts w:ascii="宋体" w:hAnsi="宋体" w:eastAsia="宋体" w:cs="宋体"/>
          <w:sz w:val="28"/>
          <w:szCs w:val="28"/>
          <w:highlight w:val="none"/>
        </w:rPr>
        <w:br w:type="page"/>
      </w:r>
    </w:p>
    <w:p>
      <w:pPr>
        <w:keepNext/>
        <w:keepLines/>
        <w:tabs>
          <w:tab w:val="left" w:pos="2756"/>
        </w:tabs>
        <w:autoSpaceDE w:val="0"/>
        <w:autoSpaceDN w:val="0"/>
        <w:adjustRightInd w:val="0"/>
        <w:spacing w:before="260" w:after="260" w:line="360" w:lineRule="auto"/>
        <w:ind w:right="565" w:rightChars="269"/>
        <w:jc w:val="center"/>
        <w:outlineLvl w:val="2"/>
        <w:rPr>
          <w:rFonts w:ascii="Times New Roman" w:hAnsi="Times New Roman" w:eastAsia="宋体" w:cs="Times New Roman"/>
          <w:kern w:val="0"/>
          <w:sz w:val="28"/>
          <w:szCs w:val="20"/>
          <w:highlight w:val="none"/>
        </w:rPr>
      </w:pPr>
      <w:bookmarkStart w:id="239" w:name="_Toc4901"/>
      <w:bookmarkStart w:id="240" w:name="_Toc7127"/>
      <w:bookmarkStart w:id="241" w:name="_Toc86155553"/>
      <w:r>
        <w:rPr>
          <w:rFonts w:hint="eastAsia" w:ascii="Times New Roman" w:hAnsi="Times New Roman" w:eastAsia="宋体" w:cs="Times New Roman"/>
          <w:kern w:val="0"/>
          <w:sz w:val="28"/>
          <w:szCs w:val="20"/>
          <w:highlight w:val="none"/>
        </w:rPr>
        <w:t>目录</w:t>
      </w:r>
      <w:bookmarkEnd w:id="239"/>
      <w:bookmarkEnd w:id="240"/>
      <w:bookmarkEnd w:id="241"/>
    </w:p>
    <w:p>
      <w:pPr>
        <w:ind w:right="753"/>
        <w:jc w:val="left"/>
        <w:rPr>
          <w:rFonts w:ascii="宋体" w:hAnsi="宋体" w:eastAsia="宋体" w:cs="宋体"/>
          <w:sz w:val="28"/>
          <w:szCs w:val="28"/>
          <w:highlight w:val="none"/>
        </w:rPr>
      </w:pPr>
      <w:r>
        <w:rPr>
          <w:rFonts w:hint="eastAsia" w:ascii="宋体" w:hAnsi="宋体" w:eastAsia="宋体" w:cs="宋体"/>
          <w:sz w:val="28"/>
          <w:szCs w:val="28"/>
          <w:highlight w:val="none"/>
        </w:rPr>
        <w:t>（1） 比选申请人应制定本项目工作的技术方案。方案应包括如下内容（包括但不限于）：</w:t>
      </w:r>
    </w:p>
    <w:p>
      <w:pPr>
        <w:ind w:right="753"/>
        <w:jc w:val="left"/>
        <w:rPr>
          <w:rFonts w:ascii="宋体" w:hAnsi="宋体" w:eastAsia="宋体" w:cs="宋体"/>
          <w:sz w:val="28"/>
          <w:szCs w:val="28"/>
          <w:highlight w:val="none"/>
        </w:rPr>
      </w:pPr>
      <w:r>
        <w:rPr>
          <w:rFonts w:hint="eastAsia" w:ascii="宋体" w:hAnsi="宋体" w:eastAsia="宋体" w:cs="宋体"/>
          <w:sz w:val="28"/>
          <w:szCs w:val="28"/>
          <w:highlight w:val="none"/>
        </w:rPr>
        <w:sym w:font="Wingdings 2" w:char="F06A"/>
      </w:r>
      <w:r>
        <w:rPr>
          <w:rFonts w:hint="eastAsia" w:ascii="宋体" w:hAnsi="宋体" w:eastAsia="宋体" w:cs="宋体"/>
          <w:sz w:val="28"/>
          <w:szCs w:val="28"/>
          <w:highlight w:val="none"/>
        </w:rPr>
        <w:t>比选申请单位参加本项目的优势与有利条件；</w:t>
      </w:r>
    </w:p>
    <w:p>
      <w:pPr>
        <w:ind w:right="753"/>
        <w:jc w:val="left"/>
        <w:rPr>
          <w:rFonts w:ascii="宋体" w:hAnsi="宋体" w:eastAsia="宋体" w:cs="宋体"/>
          <w:sz w:val="28"/>
          <w:szCs w:val="28"/>
          <w:highlight w:val="none"/>
        </w:rPr>
      </w:pPr>
      <w:r>
        <w:rPr>
          <w:rFonts w:hint="eastAsia" w:ascii="宋体" w:hAnsi="宋体" w:eastAsia="宋体" w:cs="宋体"/>
          <w:sz w:val="28"/>
          <w:szCs w:val="28"/>
          <w:highlight w:val="none"/>
        </w:rPr>
        <w:sym w:font="Wingdings 2" w:char="F06B"/>
      </w:r>
      <w:r>
        <w:rPr>
          <w:rFonts w:hint="eastAsia" w:ascii="宋体" w:hAnsi="宋体" w:eastAsia="宋体" w:cs="宋体"/>
          <w:sz w:val="28"/>
          <w:szCs w:val="28"/>
          <w:highlight w:val="none"/>
        </w:rPr>
        <w:t>项目管理组织机构、管理措施和保障措施；</w:t>
      </w:r>
    </w:p>
    <w:p>
      <w:pPr>
        <w:ind w:right="753"/>
        <w:jc w:val="left"/>
        <w:rPr>
          <w:rFonts w:ascii="宋体" w:hAnsi="宋体" w:eastAsia="宋体" w:cs="宋体"/>
          <w:sz w:val="28"/>
          <w:szCs w:val="28"/>
          <w:highlight w:val="none"/>
        </w:rPr>
      </w:pPr>
      <w:r>
        <w:rPr>
          <w:rFonts w:hint="eastAsia" w:ascii="宋体" w:hAnsi="宋体" w:eastAsia="宋体" w:cs="宋体"/>
          <w:sz w:val="28"/>
          <w:szCs w:val="28"/>
          <w:highlight w:val="none"/>
        </w:rPr>
        <w:sym w:font="Wingdings 2" w:char="F06C"/>
      </w:r>
      <w:r>
        <w:rPr>
          <w:rFonts w:hint="eastAsia" w:ascii="宋体" w:hAnsi="宋体" w:eastAsia="宋体" w:cs="宋体"/>
          <w:sz w:val="28"/>
          <w:szCs w:val="28"/>
          <w:highlight w:val="none"/>
        </w:rPr>
        <w:t>项目质量管理体系、质量保障措施；</w:t>
      </w:r>
    </w:p>
    <w:p>
      <w:pPr>
        <w:ind w:right="753"/>
        <w:jc w:val="left"/>
        <w:rPr>
          <w:rFonts w:ascii="宋体" w:hAnsi="宋体" w:eastAsia="宋体" w:cs="宋体"/>
          <w:sz w:val="28"/>
          <w:szCs w:val="28"/>
          <w:highlight w:val="none"/>
        </w:rPr>
      </w:pPr>
      <w:r>
        <w:rPr>
          <w:rFonts w:hint="eastAsia" w:ascii="宋体" w:hAnsi="宋体" w:eastAsia="宋体" w:cs="宋体"/>
          <w:sz w:val="28"/>
          <w:szCs w:val="28"/>
          <w:highlight w:val="none"/>
        </w:rPr>
        <w:sym w:font="Wingdings 2" w:char="F06D"/>
      </w:r>
      <w:r>
        <w:rPr>
          <w:rFonts w:hint="eastAsia" w:ascii="宋体" w:hAnsi="宋体" w:eastAsia="宋体" w:cs="宋体"/>
          <w:sz w:val="28"/>
          <w:szCs w:val="28"/>
          <w:highlight w:val="none"/>
        </w:rPr>
        <w:t>项目工作进度计划、保证措施；</w:t>
      </w:r>
    </w:p>
    <w:p>
      <w:pPr>
        <w:ind w:right="753"/>
        <w:jc w:val="left"/>
        <w:rPr>
          <w:rFonts w:ascii="宋体" w:hAnsi="宋体" w:eastAsia="宋体" w:cs="宋体"/>
          <w:sz w:val="28"/>
          <w:szCs w:val="28"/>
          <w:highlight w:val="none"/>
        </w:rPr>
      </w:pPr>
      <w:r>
        <w:rPr>
          <w:rFonts w:hint="eastAsia" w:ascii="宋体" w:hAnsi="宋体" w:eastAsia="宋体" w:cs="宋体"/>
          <w:sz w:val="28"/>
          <w:szCs w:val="28"/>
          <w:highlight w:val="none"/>
        </w:rPr>
        <w:sym w:font="Wingdings 2" w:char="F06E"/>
      </w:r>
      <w:r>
        <w:rPr>
          <w:rFonts w:hint="eastAsia" w:ascii="宋体" w:hAnsi="宋体" w:eastAsia="宋体" w:cs="宋体"/>
          <w:sz w:val="28"/>
          <w:szCs w:val="28"/>
          <w:highlight w:val="none"/>
        </w:rPr>
        <w:t xml:space="preserve">本项目方案设想与研究、方案优化的措施建议等；    </w:t>
      </w:r>
    </w:p>
    <w:p>
      <w:pPr>
        <w:ind w:right="753"/>
        <w:jc w:val="left"/>
        <w:rPr>
          <w:rFonts w:ascii="宋体" w:hAnsi="宋体" w:eastAsia="宋体" w:cs="宋体"/>
          <w:sz w:val="28"/>
          <w:szCs w:val="28"/>
          <w:highlight w:val="none"/>
        </w:rPr>
      </w:pPr>
      <w:r>
        <w:rPr>
          <w:rFonts w:hint="eastAsia" w:ascii="宋体" w:hAnsi="宋体" w:eastAsia="宋体" w:cs="宋体"/>
          <w:sz w:val="28"/>
          <w:szCs w:val="28"/>
          <w:highlight w:val="none"/>
        </w:rPr>
        <w:t>（2）附比选申请人自年月日至今承担的XXXXXX项目列表，附证明材料</w:t>
      </w:r>
    </w:p>
    <w:p>
      <w:pPr>
        <w:ind w:right="753"/>
        <w:jc w:val="left"/>
        <w:rPr>
          <w:rFonts w:ascii="宋体" w:hAnsi="宋体" w:eastAsia="宋体" w:cs="宋体"/>
          <w:sz w:val="28"/>
          <w:szCs w:val="28"/>
          <w:highlight w:val="none"/>
        </w:rPr>
      </w:pPr>
      <w:r>
        <w:rPr>
          <w:rFonts w:hint="eastAsia" w:ascii="宋体" w:hAnsi="宋体" w:eastAsia="宋体" w:cs="宋体"/>
          <w:sz w:val="28"/>
          <w:szCs w:val="28"/>
          <w:highlight w:val="none"/>
        </w:rPr>
        <w:t>（3）本项目拟投入人员组成表，附项目人员职称证书</w:t>
      </w:r>
      <w:bookmarkEnd w:id="238"/>
      <w:bookmarkStart w:id="242" w:name="_Toc333307138"/>
    </w:p>
    <w:bookmarkEnd w:id="242"/>
    <w:p>
      <w:pPr>
        <w:ind w:right="753"/>
        <w:jc w:val="left"/>
        <w:rPr>
          <w:rFonts w:ascii="宋体" w:hAnsi="宋体" w:eastAsia="宋体" w:cs="宋体"/>
          <w:sz w:val="28"/>
          <w:szCs w:val="28"/>
          <w:highlight w:val="none"/>
        </w:rPr>
      </w:pPr>
      <w:r>
        <w:rPr>
          <w:rFonts w:hint="eastAsia" w:ascii="宋体" w:hAnsi="宋体" w:eastAsia="宋体" w:cs="宋体"/>
          <w:sz w:val="28"/>
          <w:szCs w:val="28"/>
          <w:highlight w:val="none"/>
        </w:rPr>
        <w:t>（4）售后服务</w:t>
      </w:r>
    </w:p>
    <w:p>
      <w:pPr>
        <w:ind w:right="753"/>
        <w:jc w:val="left"/>
        <w:rPr>
          <w:rFonts w:ascii="宋体" w:hAnsi="宋体" w:eastAsia="宋体" w:cs="宋体"/>
          <w:sz w:val="28"/>
          <w:szCs w:val="28"/>
          <w:highlight w:val="none"/>
        </w:rPr>
      </w:pPr>
      <w:r>
        <w:rPr>
          <w:rFonts w:hint="eastAsia" w:ascii="宋体" w:hAnsi="宋体" w:eastAsia="宋体" w:cs="宋体"/>
          <w:sz w:val="28"/>
          <w:szCs w:val="28"/>
          <w:highlight w:val="none"/>
        </w:rPr>
        <w:t>（5）比选申请人认为有必</w:t>
      </w:r>
      <w:bookmarkStart w:id="243" w:name="_Toc31596"/>
      <w:r>
        <w:rPr>
          <w:rFonts w:hint="eastAsia" w:ascii="宋体" w:hAnsi="宋体" w:eastAsia="宋体" w:cs="宋体"/>
          <w:sz w:val="28"/>
          <w:szCs w:val="28"/>
          <w:highlight w:val="none"/>
        </w:rPr>
        <w:t>要提供的其他有关材料</w:t>
      </w:r>
      <w:bookmarkEnd w:id="243"/>
    </w:p>
    <w:p>
      <w:pPr>
        <w:ind w:right="753" w:firstLine="560"/>
        <w:jc w:val="left"/>
        <w:rPr>
          <w:rFonts w:ascii="宋体" w:hAnsi="宋体" w:eastAsia="宋体" w:cs="宋体"/>
          <w:sz w:val="28"/>
          <w:szCs w:val="28"/>
          <w:highlight w:val="none"/>
        </w:rPr>
      </w:pPr>
      <w:r>
        <w:rPr>
          <w:rFonts w:ascii="宋体" w:hAnsi="宋体" w:eastAsia="宋体" w:cs="宋体"/>
          <w:sz w:val="28"/>
          <w:szCs w:val="28"/>
          <w:highlight w:val="none"/>
        </w:rPr>
        <w:br w:type="page"/>
      </w:r>
    </w:p>
    <w:p>
      <w:pPr>
        <w:pStyle w:val="4"/>
        <w:jc w:val="center"/>
        <w:rPr>
          <w:rFonts w:ascii="宋体" w:hAnsi="宋体" w:cs="宋体"/>
          <w:szCs w:val="28"/>
          <w:highlight w:val="none"/>
        </w:rPr>
      </w:pPr>
      <w:bookmarkStart w:id="244" w:name="_Toc86155554"/>
      <w:r>
        <w:rPr>
          <w:rFonts w:hint="eastAsia" w:ascii="宋体" w:hAnsi="宋体" w:cs="宋体"/>
          <w:szCs w:val="28"/>
          <w:highlight w:val="none"/>
        </w:rPr>
        <w:t>（1）本项目工作的技术方案</w:t>
      </w:r>
      <w:bookmarkEnd w:id="244"/>
    </w:p>
    <w:p>
      <w:pPr>
        <w:ind w:right="753"/>
        <w:rPr>
          <w:rFonts w:ascii="宋体" w:hAnsi="宋体" w:eastAsia="宋体" w:cs="宋体"/>
          <w:szCs w:val="28"/>
          <w:highlight w:val="none"/>
        </w:rPr>
      </w:pPr>
      <w:r>
        <w:rPr>
          <w:rFonts w:ascii="宋体" w:hAnsi="宋体" w:eastAsia="宋体" w:cs="宋体"/>
          <w:sz w:val="28"/>
          <w:szCs w:val="28"/>
          <w:highlight w:val="none"/>
        </w:rPr>
        <w:br w:type="page"/>
      </w:r>
    </w:p>
    <w:p>
      <w:pPr>
        <w:keepNext/>
        <w:keepLines/>
        <w:spacing w:before="260" w:after="260" w:line="413" w:lineRule="auto"/>
        <w:jc w:val="center"/>
        <w:outlineLvl w:val="2"/>
        <w:rPr>
          <w:rFonts w:ascii="宋体" w:hAnsi="宋体" w:eastAsia="宋体" w:cs="宋体"/>
          <w:kern w:val="0"/>
          <w:sz w:val="28"/>
          <w:szCs w:val="28"/>
          <w:highlight w:val="none"/>
        </w:rPr>
      </w:pPr>
      <w:bookmarkStart w:id="245" w:name="_Toc86155555"/>
      <w:r>
        <w:rPr>
          <w:rFonts w:hint="eastAsia" w:ascii="Times New Roman" w:hAnsi="Times New Roman" w:eastAsia="宋体" w:cs="Times New Roman"/>
          <w:kern w:val="0"/>
          <w:sz w:val="28"/>
          <w:szCs w:val="20"/>
          <w:highlight w:val="none"/>
        </w:rPr>
        <w:t>（2）比选申请人业绩表</w:t>
      </w:r>
      <w:bookmarkEnd w:id="245"/>
    </w:p>
    <w:p>
      <w:pPr>
        <w:ind w:right="753"/>
        <w:jc w:val="left"/>
        <w:rPr>
          <w:rFonts w:ascii="宋体" w:hAnsi="宋体" w:eastAsia="宋体" w:cs="宋体"/>
          <w:sz w:val="28"/>
          <w:szCs w:val="28"/>
          <w:highlight w:val="none"/>
        </w:rPr>
      </w:pPr>
    </w:p>
    <w:tbl>
      <w:tblPr>
        <w:tblStyle w:val="2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4"/>
        <w:gridCol w:w="2081"/>
        <w:gridCol w:w="1782"/>
        <w:gridCol w:w="1837"/>
        <w:gridCol w:w="1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2" w:hRule="atLeast"/>
          <w:jc w:val="center"/>
        </w:trPr>
        <w:tc>
          <w:tcPr>
            <w:tcW w:w="984" w:type="dxa"/>
            <w:vAlign w:val="center"/>
          </w:tcPr>
          <w:p>
            <w:pPr>
              <w:jc w:val="center"/>
              <w:rPr>
                <w:rFonts w:ascii="宋体" w:hAnsi="宋体" w:eastAsia="宋体" w:cs="宋体"/>
                <w:sz w:val="28"/>
                <w:szCs w:val="28"/>
                <w:highlight w:val="none"/>
              </w:rPr>
            </w:pPr>
            <w:r>
              <w:rPr>
                <w:rFonts w:hint="eastAsia" w:ascii="宋体" w:hAnsi="宋体" w:eastAsia="宋体" w:cs="宋体"/>
                <w:sz w:val="28"/>
                <w:szCs w:val="28"/>
                <w:highlight w:val="none"/>
              </w:rPr>
              <w:t>序号</w:t>
            </w:r>
          </w:p>
        </w:tc>
        <w:tc>
          <w:tcPr>
            <w:tcW w:w="2081" w:type="dxa"/>
            <w:vAlign w:val="center"/>
          </w:tcPr>
          <w:p>
            <w:pPr>
              <w:jc w:val="center"/>
              <w:rPr>
                <w:rFonts w:ascii="宋体" w:hAnsi="宋体" w:eastAsia="宋体" w:cs="宋体"/>
                <w:sz w:val="28"/>
                <w:szCs w:val="28"/>
                <w:highlight w:val="none"/>
              </w:rPr>
            </w:pPr>
            <w:r>
              <w:rPr>
                <w:rFonts w:hint="eastAsia" w:ascii="宋体" w:hAnsi="宋体" w:eastAsia="宋体" w:cs="宋体"/>
                <w:sz w:val="28"/>
                <w:szCs w:val="28"/>
                <w:highlight w:val="none"/>
              </w:rPr>
              <w:t>项目名称及建设地点</w:t>
            </w:r>
          </w:p>
        </w:tc>
        <w:tc>
          <w:tcPr>
            <w:tcW w:w="1782" w:type="dxa"/>
            <w:vAlign w:val="center"/>
          </w:tcPr>
          <w:p>
            <w:pPr>
              <w:jc w:val="center"/>
              <w:rPr>
                <w:rFonts w:ascii="宋体" w:hAnsi="宋体" w:eastAsia="宋体" w:cs="宋体"/>
                <w:sz w:val="28"/>
                <w:szCs w:val="28"/>
                <w:highlight w:val="none"/>
              </w:rPr>
            </w:pPr>
            <w:r>
              <w:rPr>
                <w:rFonts w:hint="eastAsia" w:ascii="宋体" w:hAnsi="宋体" w:eastAsia="宋体" w:cs="宋体"/>
                <w:sz w:val="28"/>
                <w:szCs w:val="28"/>
                <w:highlight w:val="none"/>
              </w:rPr>
              <w:t>项目开始—完成时间</w:t>
            </w:r>
          </w:p>
        </w:tc>
        <w:tc>
          <w:tcPr>
            <w:tcW w:w="1837" w:type="dxa"/>
            <w:vAlign w:val="center"/>
          </w:tcPr>
          <w:p>
            <w:pPr>
              <w:jc w:val="center"/>
              <w:rPr>
                <w:rFonts w:ascii="宋体" w:hAnsi="宋体" w:eastAsia="宋体" w:cs="宋体"/>
                <w:sz w:val="28"/>
                <w:szCs w:val="28"/>
                <w:highlight w:val="none"/>
              </w:rPr>
            </w:pPr>
            <w:r>
              <w:rPr>
                <w:rFonts w:hint="eastAsia" w:ascii="宋体" w:hAnsi="宋体" w:eastAsia="宋体" w:cs="宋体"/>
                <w:sz w:val="28"/>
                <w:szCs w:val="28"/>
                <w:highlight w:val="none"/>
              </w:rPr>
              <w:t>项目完成质量描述</w:t>
            </w:r>
          </w:p>
        </w:tc>
        <w:tc>
          <w:tcPr>
            <w:tcW w:w="1850" w:type="dxa"/>
            <w:vAlign w:val="center"/>
          </w:tcPr>
          <w:p>
            <w:pPr>
              <w:jc w:val="center"/>
              <w:rPr>
                <w:rFonts w:ascii="宋体" w:hAnsi="宋体" w:eastAsia="宋体" w:cs="宋体"/>
                <w:sz w:val="28"/>
                <w:szCs w:val="28"/>
                <w:highlight w:val="none"/>
              </w:rPr>
            </w:pPr>
            <w:r>
              <w:rPr>
                <w:rFonts w:hint="eastAsia" w:ascii="宋体" w:hAnsi="宋体" w:eastAsia="宋体" w:cs="宋体"/>
                <w:sz w:val="28"/>
                <w:szCs w:val="28"/>
                <w:highlight w:val="none"/>
              </w:rPr>
              <w:t>项目是否通过专家审查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0" w:hRule="atLeast"/>
          <w:jc w:val="center"/>
        </w:trPr>
        <w:tc>
          <w:tcPr>
            <w:tcW w:w="984" w:type="dxa"/>
          </w:tcPr>
          <w:p>
            <w:pPr>
              <w:spacing w:line="360" w:lineRule="auto"/>
              <w:ind w:right="565" w:rightChars="269"/>
              <w:jc w:val="left"/>
              <w:rPr>
                <w:rFonts w:ascii="宋体" w:hAnsi="宋体" w:eastAsia="宋体" w:cs="宋体"/>
                <w:sz w:val="28"/>
                <w:szCs w:val="28"/>
                <w:highlight w:val="none"/>
              </w:rPr>
            </w:pPr>
          </w:p>
        </w:tc>
        <w:tc>
          <w:tcPr>
            <w:tcW w:w="2081" w:type="dxa"/>
          </w:tcPr>
          <w:p>
            <w:pPr>
              <w:spacing w:line="360" w:lineRule="auto"/>
              <w:ind w:right="565" w:rightChars="269"/>
              <w:jc w:val="left"/>
              <w:rPr>
                <w:rFonts w:ascii="宋体" w:hAnsi="宋体" w:eastAsia="宋体" w:cs="宋体"/>
                <w:sz w:val="28"/>
                <w:szCs w:val="28"/>
                <w:highlight w:val="none"/>
              </w:rPr>
            </w:pPr>
          </w:p>
        </w:tc>
        <w:tc>
          <w:tcPr>
            <w:tcW w:w="1782" w:type="dxa"/>
          </w:tcPr>
          <w:p>
            <w:pPr>
              <w:spacing w:line="360" w:lineRule="auto"/>
              <w:ind w:right="565" w:rightChars="269"/>
              <w:jc w:val="left"/>
              <w:rPr>
                <w:rFonts w:ascii="宋体" w:hAnsi="宋体" w:eastAsia="宋体" w:cs="宋体"/>
                <w:sz w:val="28"/>
                <w:szCs w:val="28"/>
                <w:highlight w:val="none"/>
              </w:rPr>
            </w:pPr>
          </w:p>
        </w:tc>
        <w:tc>
          <w:tcPr>
            <w:tcW w:w="1837" w:type="dxa"/>
          </w:tcPr>
          <w:p>
            <w:pPr>
              <w:spacing w:line="360" w:lineRule="auto"/>
              <w:ind w:right="565" w:rightChars="269"/>
              <w:jc w:val="left"/>
              <w:rPr>
                <w:rFonts w:ascii="宋体" w:hAnsi="宋体" w:eastAsia="宋体" w:cs="宋体"/>
                <w:sz w:val="28"/>
                <w:szCs w:val="28"/>
                <w:highlight w:val="none"/>
              </w:rPr>
            </w:pPr>
          </w:p>
        </w:tc>
        <w:tc>
          <w:tcPr>
            <w:tcW w:w="1850" w:type="dxa"/>
          </w:tcPr>
          <w:p>
            <w:pPr>
              <w:spacing w:line="360" w:lineRule="auto"/>
              <w:ind w:right="565" w:rightChars="269"/>
              <w:jc w:val="left"/>
              <w:rPr>
                <w:rFonts w:ascii="宋体" w:hAnsi="宋体" w:eastAsia="宋体" w:cs="宋体"/>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0" w:hRule="atLeast"/>
          <w:jc w:val="center"/>
        </w:trPr>
        <w:tc>
          <w:tcPr>
            <w:tcW w:w="984" w:type="dxa"/>
          </w:tcPr>
          <w:p>
            <w:pPr>
              <w:spacing w:line="360" w:lineRule="auto"/>
              <w:ind w:right="565" w:rightChars="269"/>
              <w:jc w:val="left"/>
              <w:rPr>
                <w:rFonts w:ascii="宋体" w:hAnsi="宋体" w:eastAsia="宋体" w:cs="宋体"/>
                <w:sz w:val="28"/>
                <w:szCs w:val="28"/>
                <w:highlight w:val="none"/>
              </w:rPr>
            </w:pPr>
          </w:p>
        </w:tc>
        <w:tc>
          <w:tcPr>
            <w:tcW w:w="2081" w:type="dxa"/>
          </w:tcPr>
          <w:p>
            <w:pPr>
              <w:spacing w:line="360" w:lineRule="auto"/>
              <w:ind w:right="565" w:rightChars="269"/>
              <w:jc w:val="left"/>
              <w:rPr>
                <w:rFonts w:ascii="宋体" w:hAnsi="宋体" w:eastAsia="宋体" w:cs="宋体"/>
                <w:sz w:val="28"/>
                <w:szCs w:val="28"/>
                <w:highlight w:val="none"/>
              </w:rPr>
            </w:pPr>
          </w:p>
        </w:tc>
        <w:tc>
          <w:tcPr>
            <w:tcW w:w="1782" w:type="dxa"/>
          </w:tcPr>
          <w:p>
            <w:pPr>
              <w:spacing w:line="360" w:lineRule="auto"/>
              <w:ind w:right="565" w:rightChars="269"/>
              <w:jc w:val="left"/>
              <w:rPr>
                <w:rFonts w:ascii="宋体" w:hAnsi="宋体" w:eastAsia="宋体" w:cs="宋体"/>
                <w:sz w:val="28"/>
                <w:szCs w:val="28"/>
                <w:highlight w:val="none"/>
              </w:rPr>
            </w:pPr>
          </w:p>
        </w:tc>
        <w:tc>
          <w:tcPr>
            <w:tcW w:w="1837" w:type="dxa"/>
          </w:tcPr>
          <w:p>
            <w:pPr>
              <w:spacing w:line="360" w:lineRule="auto"/>
              <w:ind w:right="565" w:rightChars="269"/>
              <w:jc w:val="left"/>
              <w:rPr>
                <w:rFonts w:ascii="宋体" w:hAnsi="宋体" w:eastAsia="宋体" w:cs="宋体"/>
                <w:sz w:val="28"/>
                <w:szCs w:val="28"/>
                <w:highlight w:val="none"/>
              </w:rPr>
            </w:pPr>
          </w:p>
        </w:tc>
        <w:tc>
          <w:tcPr>
            <w:tcW w:w="1850" w:type="dxa"/>
          </w:tcPr>
          <w:p>
            <w:pPr>
              <w:spacing w:line="360" w:lineRule="auto"/>
              <w:ind w:right="565" w:rightChars="269"/>
              <w:jc w:val="left"/>
              <w:rPr>
                <w:rFonts w:ascii="宋体" w:hAnsi="宋体" w:eastAsia="宋体" w:cs="宋体"/>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0" w:hRule="atLeast"/>
          <w:jc w:val="center"/>
        </w:trPr>
        <w:tc>
          <w:tcPr>
            <w:tcW w:w="984" w:type="dxa"/>
          </w:tcPr>
          <w:p>
            <w:pPr>
              <w:spacing w:line="360" w:lineRule="auto"/>
              <w:ind w:right="565" w:rightChars="269"/>
              <w:jc w:val="left"/>
              <w:rPr>
                <w:rFonts w:ascii="宋体" w:hAnsi="宋体" w:eastAsia="宋体" w:cs="宋体"/>
                <w:sz w:val="28"/>
                <w:szCs w:val="28"/>
                <w:highlight w:val="none"/>
              </w:rPr>
            </w:pPr>
          </w:p>
        </w:tc>
        <w:tc>
          <w:tcPr>
            <w:tcW w:w="2081" w:type="dxa"/>
          </w:tcPr>
          <w:p>
            <w:pPr>
              <w:spacing w:line="360" w:lineRule="auto"/>
              <w:ind w:right="565" w:rightChars="269"/>
              <w:jc w:val="left"/>
              <w:rPr>
                <w:rFonts w:ascii="宋体" w:hAnsi="宋体" w:eastAsia="宋体" w:cs="宋体"/>
                <w:sz w:val="28"/>
                <w:szCs w:val="28"/>
                <w:highlight w:val="none"/>
              </w:rPr>
            </w:pPr>
          </w:p>
        </w:tc>
        <w:tc>
          <w:tcPr>
            <w:tcW w:w="1782" w:type="dxa"/>
          </w:tcPr>
          <w:p>
            <w:pPr>
              <w:spacing w:line="360" w:lineRule="auto"/>
              <w:ind w:right="565" w:rightChars="269"/>
              <w:jc w:val="left"/>
              <w:rPr>
                <w:rFonts w:ascii="宋体" w:hAnsi="宋体" w:eastAsia="宋体" w:cs="宋体"/>
                <w:sz w:val="28"/>
                <w:szCs w:val="28"/>
                <w:highlight w:val="none"/>
              </w:rPr>
            </w:pPr>
          </w:p>
        </w:tc>
        <w:tc>
          <w:tcPr>
            <w:tcW w:w="1837" w:type="dxa"/>
          </w:tcPr>
          <w:p>
            <w:pPr>
              <w:spacing w:line="360" w:lineRule="auto"/>
              <w:ind w:right="565" w:rightChars="269"/>
              <w:jc w:val="left"/>
              <w:rPr>
                <w:rFonts w:ascii="宋体" w:hAnsi="宋体" w:eastAsia="宋体" w:cs="宋体"/>
                <w:sz w:val="28"/>
                <w:szCs w:val="28"/>
                <w:highlight w:val="none"/>
              </w:rPr>
            </w:pPr>
          </w:p>
        </w:tc>
        <w:tc>
          <w:tcPr>
            <w:tcW w:w="1850" w:type="dxa"/>
          </w:tcPr>
          <w:p>
            <w:pPr>
              <w:spacing w:line="360" w:lineRule="auto"/>
              <w:ind w:right="565" w:rightChars="269"/>
              <w:jc w:val="left"/>
              <w:rPr>
                <w:rFonts w:ascii="宋体" w:hAnsi="宋体" w:eastAsia="宋体" w:cs="宋体"/>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0" w:hRule="atLeast"/>
          <w:jc w:val="center"/>
        </w:trPr>
        <w:tc>
          <w:tcPr>
            <w:tcW w:w="984" w:type="dxa"/>
          </w:tcPr>
          <w:p>
            <w:pPr>
              <w:spacing w:line="360" w:lineRule="auto"/>
              <w:ind w:right="565" w:rightChars="269"/>
              <w:jc w:val="left"/>
              <w:rPr>
                <w:rFonts w:ascii="宋体" w:hAnsi="宋体" w:eastAsia="宋体" w:cs="宋体"/>
                <w:sz w:val="28"/>
                <w:szCs w:val="28"/>
                <w:highlight w:val="none"/>
              </w:rPr>
            </w:pPr>
          </w:p>
        </w:tc>
        <w:tc>
          <w:tcPr>
            <w:tcW w:w="2081" w:type="dxa"/>
          </w:tcPr>
          <w:p>
            <w:pPr>
              <w:spacing w:line="360" w:lineRule="auto"/>
              <w:ind w:right="565" w:rightChars="269"/>
              <w:jc w:val="left"/>
              <w:rPr>
                <w:rFonts w:ascii="宋体" w:hAnsi="宋体" w:eastAsia="宋体" w:cs="宋体"/>
                <w:sz w:val="28"/>
                <w:szCs w:val="28"/>
                <w:highlight w:val="none"/>
              </w:rPr>
            </w:pPr>
          </w:p>
        </w:tc>
        <w:tc>
          <w:tcPr>
            <w:tcW w:w="1782" w:type="dxa"/>
          </w:tcPr>
          <w:p>
            <w:pPr>
              <w:spacing w:line="360" w:lineRule="auto"/>
              <w:ind w:right="565" w:rightChars="269"/>
              <w:jc w:val="left"/>
              <w:rPr>
                <w:rFonts w:ascii="宋体" w:hAnsi="宋体" w:eastAsia="宋体" w:cs="宋体"/>
                <w:sz w:val="28"/>
                <w:szCs w:val="28"/>
                <w:highlight w:val="none"/>
              </w:rPr>
            </w:pPr>
          </w:p>
        </w:tc>
        <w:tc>
          <w:tcPr>
            <w:tcW w:w="1837" w:type="dxa"/>
          </w:tcPr>
          <w:p>
            <w:pPr>
              <w:spacing w:line="360" w:lineRule="auto"/>
              <w:ind w:right="565" w:rightChars="269"/>
              <w:jc w:val="left"/>
              <w:rPr>
                <w:rFonts w:ascii="宋体" w:hAnsi="宋体" w:eastAsia="宋体" w:cs="宋体"/>
                <w:sz w:val="28"/>
                <w:szCs w:val="28"/>
                <w:highlight w:val="none"/>
              </w:rPr>
            </w:pPr>
          </w:p>
        </w:tc>
        <w:tc>
          <w:tcPr>
            <w:tcW w:w="1850" w:type="dxa"/>
          </w:tcPr>
          <w:p>
            <w:pPr>
              <w:spacing w:line="360" w:lineRule="auto"/>
              <w:ind w:right="565" w:rightChars="269"/>
              <w:jc w:val="left"/>
              <w:rPr>
                <w:rFonts w:ascii="宋体" w:hAnsi="宋体" w:eastAsia="宋体" w:cs="宋体"/>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0" w:hRule="atLeast"/>
          <w:jc w:val="center"/>
        </w:trPr>
        <w:tc>
          <w:tcPr>
            <w:tcW w:w="984" w:type="dxa"/>
          </w:tcPr>
          <w:p>
            <w:pPr>
              <w:spacing w:line="360" w:lineRule="auto"/>
              <w:ind w:right="565" w:rightChars="269"/>
              <w:jc w:val="left"/>
              <w:rPr>
                <w:rFonts w:ascii="宋体" w:hAnsi="宋体" w:eastAsia="宋体" w:cs="宋体"/>
                <w:sz w:val="28"/>
                <w:szCs w:val="28"/>
                <w:highlight w:val="none"/>
              </w:rPr>
            </w:pPr>
          </w:p>
        </w:tc>
        <w:tc>
          <w:tcPr>
            <w:tcW w:w="2081" w:type="dxa"/>
          </w:tcPr>
          <w:p>
            <w:pPr>
              <w:spacing w:line="360" w:lineRule="auto"/>
              <w:ind w:right="565" w:rightChars="269"/>
              <w:jc w:val="left"/>
              <w:rPr>
                <w:rFonts w:ascii="宋体" w:hAnsi="宋体" w:eastAsia="宋体" w:cs="宋体"/>
                <w:sz w:val="28"/>
                <w:szCs w:val="28"/>
                <w:highlight w:val="none"/>
              </w:rPr>
            </w:pPr>
          </w:p>
        </w:tc>
        <w:tc>
          <w:tcPr>
            <w:tcW w:w="1782" w:type="dxa"/>
          </w:tcPr>
          <w:p>
            <w:pPr>
              <w:spacing w:line="360" w:lineRule="auto"/>
              <w:ind w:right="565" w:rightChars="269"/>
              <w:jc w:val="left"/>
              <w:rPr>
                <w:rFonts w:ascii="宋体" w:hAnsi="宋体" w:eastAsia="宋体" w:cs="宋体"/>
                <w:sz w:val="28"/>
                <w:szCs w:val="28"/>
                <w:highlight w:val="none"/>
              </w:rPr>
            </w:pPr>
          </w:p>
        </w:tc>
        <w:tc>
          <w:tcPr>
            <w:tcW w:w="1837" w:type="dxa"/>
          </w:tcPr>
          <w:p>
            <w:pPr>
              <w:spacing w:line="360" w:lineRule="auto"/>
              <w:ind w:right="565" w:rightChars="269"/>
              <w:jc w:val="left"/>
              <w:rPr>
                <w:rFonts w:ascii="宋体" w:hAnsi="宋体" w:eastAsia="宋体" w:cs="宋体"/>
                <w:sz w:val="28"/>
                <w:szCs w:val="28"/>
                <w:highlight w:val="none"/>
              </w:rPr>
            </w:pPr>
          </w:p>
        </w:tc>
        <w:tc>
          <w:tcPr>
            <w:tcW w:w="1850" w:type="dxa"/>
          </w:tcPr>
          <w:p>
            <w:pPr>
              <w:spacing w:line="360" w:lineRule="auto"/>
              <w:ind w:right="565" w:rightChars="269"/>
              <w:jc w:val="left"/>
              <w:rPr>
                <w:rFonts w:ascii="宋体" w:hAnsi="宋体" w:eastAsia="宋体" w:cs="宋体"/>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0" w:hRule="atLeast"/>
          <w:jc w:val="center"/>
        </w:trPr>
        <w:tc>
          <w:tcPr>
            <w:tcW w:w="984" w:type="dxa"/>
          </w:tcPr>
          <w:p>
            <w:pPr>
              <w:spacing w:line="360" w:lineRule="auto"/>
              <w:ind w:right="565" w:rightChars="269"/>
              <w:jc w:val="left"/>
              <w:rPr>
                <w:rFonts w:ascii="宋体" w:hAnsi="宋体" w:eastAsia="宋体" w:cs="宋体"/>
                <w:sz w:val="28"/>
                <w:szCs w:val="28"/>
                <w:highlight w:val="none"/>
              </w:rPr>
            </w:pPr>
          </w:p>
        </w:tc>
        <w:tc>
          <w:tcPr>
            <w:tcW w:w="2081" w:type="dxa"/>
          </w:tcPr>
          <w:p>
            <w:pPr>
              <w:spacing w:line="360" w:lineRule="auto"/>
              <w:ind w:right="565" w:rightChars="269"/>
              <w:jc w:val="left"/>
              <w:rPr>
                <w:rFonts w:ascii="宋体" w:hAnsi="宋体" w:eastAsia="宋体" w:cs="宋体"/>
                <w:sz w:val="28"/>
                <w:szCs w:val="28"/>
                <w:highlight w:val="none"/>
              </w:rPr>
            </w:pPr>
          </w:p>
        </w:tc>
        <w:tc>
          <w:tcPr>
            <w:tcW w:w="1782" w:type="dxa"/>
          </w:tcPr>
          <w:p>
            <w:pPr>
              <w:spacing w:line="360" w:lineRule="auto"/>
              <w:ind w:right="565" w:rightChars="269"/>
              <w:jc w:val="left"/>
              <w:rPr>
                <w:rFonts w:ascii="宋体" w:hAnsi="宋体" w:eastAsia="宋体" w:cs="宋体"/>
                <w:sz w:val="28"/>
                <w:szCs w:val="28"/>
                <w:highlight w:val="none"/>
              </w:rPr>
            </w:pPr>
          </w:p>
        </w:tc>
        <w:tc>
          <w:tcPr>
            <w:tcW w:w="1837" w:type="dxa"/>
          </w:tcPr>
          <w:p>
            <w:pPr>
              <w:spacing w:line="360" w:lineRule="auto"/>
              <w:ind w:right="565" w:rightChars="269"/>
              <w:jc w:val="left"/>
              <w:rPr>
                <w:rFonts w:ascii="宋体" w:hAnsi="宋体" w:eastAsia="宋体" w:cs="宋体"/>
                <w:sz w:val="28"/>
                <w:szCs w:val="28"/>
                <w:highlight w:val="none"/>
              </w:rPr>
            </w:pPr>
          </w:p>
        </w:tc>
        <w:tc>
          <w:tcPr>
            <w:tcW w:w="1850" w:type="dxa"/>
          </w:tcPr>
          <w:p>
            <w:pPr>
              <w:spacing w:line="360" w:lineRule="auto"/>
              <w:ind w:right="565" w:rightChars="269"/>
              <w:jc w:val="left"/>
              <w:rPr>
                <w:rFonts w:ascii="宋体" w:hAnsi="宋体" w:eastAsia="宋体" w:cs="宋体"/>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0" w:hRule="atLeast"/>
          <w:jc w:val="center"/>
        </w:trPr>
        <w:tc>
          <w:tcPr>
            <w:tcW w:w="984" w:type="dxa"/>
          </w:tcPr>
          <w:p>
            <w:pPr>
              <w:spacing w:line="360" w:lineRule="auto"/>
              <w:ind w:right="565" w:rightChars="269"/>
              <w:jc w:val="left"/>
              <w:rPr>
                <w:rFonts w:ascii="宋体" w:hAnsi="宋体" w:eastAsia="宋体" w:cs="宋体"/>
                <w:sz w:val="28"/>
                <w:szCs w:val="28"/>
                <w:highlight w:val="none"/>
              </w:rPr>
            </w:pPr>
          </w:p>
        </w:tc>
        <w:tc>
          <w:tcPr>
            <w:tcW w:w="2081" w:type="dxa"/>
          </w:tcPr>
          <w:p>
            <w:pPr>
              <w:spacing w:line="360" w:lineRule="auto"/>
              <w:ind w:right="565" w:rightChars="269"/>
              <w:jc w:val="left"/>
              <w:rPr>
                <w:rFonts w:ascii="宋体" w:hAnsi="宋体" w:eastAsia="宋体" w:cs="宋体"/>
                <w:sz w:val="28"/>
                <w:szCs w:val="28"/>
                <w:highlight w:val="none"/>
              </w:rPr>
            </w:pPr>
          </w:p>
        </w:tc>
        <w:tc>
          <w:tcPr>
            <w:tcW w:w="1782" w:type="dxa"/>
          </w:tcPr>
          <w:p>
            <w:pPr>
              <w:spacing w:line="360" w:lineRule="auto"/>
              <w:ind w:right="565" w:rightChars="269"/>
              <w:jc w:val="left"/>
              <w:rPr>
                <w:rFonts w:ascii="宋体" w:hAnsi="宋体" w:eastAsia="宋体" w:cs="宋体"/>
                <w:sz w:val="28"/>
                <w:szCs w:val="28"/>
                <w:highlight w:val="none"/>
              </w:rPr>
            </w:pPr>
          </w:p>
        </w:tc>
        <w:tc>
          <w:tcPr>
            <w:tcW w:w="1837" w:type="dxa"/>
          </w:tcPr>
          <w:p>
            <w:pPr>
              <w:spacing w:line="360" w:lineRule="auto"/>
              <w:ind w:right="565" w:rightChars="269"/>
              <w:jc w:val="left"/>
              <w:rPr>
                <w:rFonts w:ascii="宋体" w:hAnsi="宋体" w:eastAsia="宋体" w:cs="宋体"/>
                <w:sz w:val="28"/>
                <w:szCs w:val="28"/>
                <w:highlight w:val="none"/>
              </w:rPr>
            </w:pPr>
          </w:p>
        </w:tc>
        <w:tc>
          <w:tcPr>
            <w:tcW w:w="1850" w:type="dxa"/>
          </w:tcPr>
          <w:p>
            <w:pPr>
              <w:spacing w:line="360" w:lineRule="auto"/>
              <w:ind w:right="565" w:rightChars="269"/>
              <w:jc w:val="left"/>
              <w:rPr>
                <w:rFonts w:ascii="宋体" w:hAnsi="宋体" w:eastAsia="宋体" w:cs="宋体"/>
                <w:sz w:val="28"/>
                <w:szCs w:val="28"/>
                <w:highlight w:val="none"/>
              </w:rPr>
            </w:pPr>
          </w:p>
        </w:tc>
      </w:tr>
    </w:tbl>
    <w:p>
      <w:pPr>
        <w:ind w:right="753"/>
        <w:jc w:val="left"/>
        <w:rPr>
          <w:rFonts w:ascii="宋体" w:hAnsi="宋体" w:eastAsia="宋体" w:cs="宋体"/>
          <w:sz w:val="28"/>
          <w:szCs w:val="28"/>
          <w:highlight w:val="none"/>
        </w:rPr>
      </w:pPr>
    </w:p>
    <w:p>
      <w:pPr>
        <w:ind w:right="753"/>
        <w:jc w:val="left"/>
        <w:rPr>
          <w:rFonts w:ascii="宋体" w:hAnsi="宋体" w:eastAsia="宋体" w:cs="Times New Roman"/>
          <w:sz w:val="28"/>
          <w:szCs w:val="28"/>
          <w:highlight w:val="none"/>
        </w:rPr>
      </w:pPr>
      <w:r>
        <w:rPr>
          <w:rFonts w:hint="eastAsia" w:ascii="宋体" w:hAnsi="宋体" w:eastAsia="宋体" w:cs="宋体"/>
          <w:sz w:val="28"/>
          <w:szCs w:val="28"/>
          <w:highlight w:val="none"/>
        </w:rPr>
        <w:t xml:space="preserve">     注：1、</w:t>
      </w:r>
      <w:r>
        <w:rPr>
          <w:rFonts w:hint="eastAsia" w:ascii="Times New Roman" w:hAnsi="Times New Roman" w:eastAsia="宋体" w:cs="Times New Roman"/>
          <w:sz w:val="28"/>
          <w:szCs w:val="28"/>
          <w:highlight w:val="none"/>
        </w:rPr>
        <w:t>本表根据需要可扩展</w:t>
      </w:r>
    </w:p>
    <w:p>
      <w:pPr>
        <w:ind w:right="753" w:firstLine="1120" w:firstLineChars="400"/>
        <w:jc w:val="left"/>
        <w:rPr>
          <w:rFonts w:ascii="宋体" w:hAnsi="宋体" w:eastAsia="宋体" w:cs="宋体"/>
          <w:sz w:val="28"/>
          <w:szCs w:val="28"/>
          <w:highlight w:val="none"/>
        </w:rPr>
      </w:pPr>
      <w:r>
        <w:rPr>
          <w:rFonts w:hint="eastAsia" w:ascii="宋体" w:hAnsi="宋体" w:eastAsia="宋体" w:cs="宋体"/>
          <w:sz w:val="28"/>
          <w:szCs w:val="28"/>
          <w:highlight w:val="none"/>
        </w:rPr>
        <w:t>2、附比选申请人自XXXX年X月X日至今承担的项目业绩列表，并附证明材料</w:t>
      </w:r>
    </w:p>
    <w:p>
      <w:pPr>
        <w:ind w:right="753" w:firstLine="1120" w:firstLineChars="400"/>
        <w:jc w:val="left"/>
        <w:rPr>
          <w:rFonts w:ascii="宋体" w:hAnsi="宋体" w:eastAsia="宋体" w:cs="宋体"/>
          <w:sz w:val="28"/>
          <w:szCs w:val="28"/>
          <w:highlight w:val="none"/>
        </w:rPr>
      </w:pPr>
      <w:r>
        <w:rPr>
          <w:rFonts w:hint="eastAsia" w:ascii="宋体" w:hAnsi="宋体" w:eastAsia="宋体" w:cs="宋体"/>
          <w:sz w:val="28"/>
          <w:szCs w:val="28"/>
          <w:highlight w:val="none"/>
        </w:rPr>
        <w:t>3、证明材料可以为合同、委托书或者业主证明（复印件）</w:t>
      </w:r>
    </w:p>
    <w:p>
      <w:pPr>
        <w:widowControl/>
        <w:jc w:val="left"/>
        <w:rPr>
          <w:rFonts w:ascii="宋体" w:hAnsi="宋体" w:eastAsia="宋体" w:cs="宋体"/>
          <w:szCs w:val="28"/>
          <w:highlight w:val="none"/>
        </w:rPr>
      </w:pPr>
      <w:r>
        <w:rPr>
          <w:rFonts w:ascii="宋体" w:hAnsi="宋体" w:eastAsia="宋体" w:cs="宋体"/>
          <w:szCs w:val="28"/>
          <w:highlight w:val="none"/>
        </w:rPr>
        <w:br w:type="page"/>
      </w:r>
    </w:p>
    <w:p>
      <w:pPr>
        <w:ind w:right="753"/>
        <w:jc w:val="left"/>
        <w:rPr>
          <w:rFonts w:ascii="宋体" w:hAnsi="宋体" w:eastAsia="宋体" w:cs="宋体"/>
          <w:szCs w:val="28"/>
          <w:highlight w:val="none"/>
        </w:rPr>
      </w:pPr>
    </w:p>
    <w:p>
      <w:pPr>
        <w:keepNext/>
        <w:keepLines/>
        <w:spacing w:before="260" w:after="260" w:line="413" w:lineRule="auto"/>
        <w:jc w:val="center"/>
        <w:outlineLvl w:val="2"/>
        <w:rPr>
          <w:rFonts w:ascii="Times New Roman" w:hAnsi="Times New Roman" w:eastAsia="宋体" w:cs="Times New Roman"/>
          <w:kern w:val="0"/>
          <w:sz w:val="28"/>
          <w:szCs w:val="20"/>
          <w:highlight w:val="none"/>
        </w:rPr>
      </w:pPr>
      <w:bookmarkStart w:id="246" w:name="_Toc6862"/>
      <w:bookmarkStart w:id="247" w:name="_Toc86155556"/>
      <w:bookmarkStart w:id="248" w:name="_Toc30501"/>
      <w:r>
        <w:rPr>
          <w:rFonts w:hint="eastAsia" w:ascii="Times New Roman" w:hAnsi="Times New Roman" w:eastAsia="宋体" w:cs="Times New Roman"/>
          <w:kern w:val="0"/>
          <w:sz w:val="28"/>
          <w:szCs w:val="20"/>
          <w:highlight w:val="none"/>
        </w:rPr>
        <w:t>（3）</w:t>
      </w:r>
      <w:r>
        <w:rPr>
          <w:rFonts w:ascii="Times New Roman" w:hAnsi="Times New Roman" w:eastAsia="宋体" w:cs="Times New Roman"/>
          <w:kern w:val="0"/>
          <w:sz w:val="28"/>
          <w:szCs w:val="20"/>
          <w:highlight w:val="none"/>
        </w:rPr>
        <w:t>本项目</w:t>
      </w:r>
      <w:r>
        <w:rPr>
          <w:rFonts w:hint="eastAsia" w:ascii="Times New Roman" w:hAnsi="Times New Roman" w:eastAsia="宋体" w:cs="Times New Roman"/>
          <w:kern w:val="0"/>
          <w:sz w:val="28"/>
          <w:szCs w:val="20"/>
          <w:highlight w:val="none"/>
        </w:rPr>
        <w:t>拟投入</w:t>
      </w:r>
      <w:r>
        <w:rPr>
          <w:rFonts w:ascii="Times New Roman" w:hAnsi="Times New Roman" w:eastAsia="宋体" w:cs="Times New Roman"/>
          <w:kern w:val="0"/>
          <w:sz w:val="28"/>
          <w:szCs w:val="20"/>
          <w:highlight w:val="none"/>
        </w:rPr>
        <w:t>人员组成表</w:t>
      </w:r>
      <w:bookmarkEnd w:id="246"/>
      <w:bookmarkEnd w:id="247"/>
      <w:bookmarkEnd w:id="248"/>
    </w:p>
    <w:tbl>
      <w:tblPr>
        <w:tblStyle w:val="2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7"/>
        <w:gridCol w:w="660"/>
        <w:gridCol w:w="750"/>
        <w:gridCol w:w="735"/>
        <w:gridCol w:w="765"/>
        <w:gridCol w:w="1065"/>
        <w:gridCol w:w="1065"/>
        <w:gridCol w:w="810"/>
        <w:gridCol w:w="780"/>
        <w:gridCol w:w="714"/>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7" w:type="dxa"/>
            <w:vAlign w:val="center"/>
          </w:tcPr>
          <w:p>
            <w:pPr>
              <w:jc w:val="left"/>
              <w:rPr>
                <w:rFonts w:ascii="宋体" w:hAnsi="宋体" w:eastAsia="宋体" w:cs="宋体"/>
                <w:sz w:val="28"/>
                <w:szCs w:val="28"/>
                <w:highlight w:val="none"/>
              </w:rPr>
            </w:pPr>
            <w:r>
              <w:rPr>
                <w:rFonts w:hint="eastAsia" w:ascii="宋体" w:hAnsi="宋体" w:eastAsia="宋体" w:cs="宋体"/>
                <w:sz w:val="28"/>
                <w:szCs w:val="28"/>
                <w:highlight w:val="none"/>
              </w:rPr>
              <w:t>序号</w:t>
            </w:r>
          </w:p>
        </w:tc>
        <w:tc>
          <w:tcPr>
            <w:tcW w:w="660" w:type="dxa"/>
            <w:vAlign w:val="center"/>
          </w:tcPr>
          <w:p>
            <w:pPr>
              <w:jc w:val="left"/>
              <w:rPr>
                <w:rFonts w:ascii="宋体" w:hAnsi="宋体" w:eastAsia="宋体" w:cs="宋体"/>
                <w:sz w:val="28"/>
                <w:szCs w:val="28"/>
                <w:highlight w:val="none"/>
              </w:rPr>
            </w:pPr>
            <w:r>
              <w:rPr>
                <w:rFonts w:hint="eastAsia" w:ascii="宋体" w:hAnsi="宋体" w:eastAsia="宋体" w:cs="宋体"/>
                <w:sz w:val="28"/>
                <w:szCs w:val="28"/>
                <w:highlight w:val="none"/>
              </w:rPr>
              <w:t>姓  名</w:t>
            </w:r>
          </w:p>
        </w:tc>
        <w:tc>
          <w:tcPr>
            <w:tcW w:w="750" w:type="dxa"/>
            <w:vAlign w:val="center"/>
          </w:tcPr>
          <w:p>
            <w:pPr>
              <w:jc w:val="left"/>
              <w:rPr>
                <w:rFonts w:ascii="宋体" w:hAnsi="宋体" w:eastAsia="宋体" w:cs="宋体"/>
                <w:sz w:val="28"/>
                <w:szCs w:val="28"/>
                <w:highlight w:val="none"/>
              </w:rPr>
            </w:pPr>
            <w:r>
              <w:rPr>
                <w:rFonts w:hint="eastAsia" w:ascii="宋体" w:hAnsi="宋体" w:eastAsia="宋体" w:cs="宋体"/>
                <w:sz w:val="28"/>
                <w:szCs w:val="28"/>
                <w:highlight w:val="none"/>
              </w:rPr>
              <w:t>性别</w:t>
            </w:r>
          </w:p>
        </w:tc>
        <w:tc>
          <w:tcPr>
            <w:tcW w:w="735" w:type="dxa"/>
            <w:vAlign w:val="center"/>
          </w:tcPr>
          <w:p>
            <w:pPr>
              <w:jc w:val="left"/>
              <w:rPr>
                <w:rFonts w:ascii="宋体" w:hAnsi="宋体" w:eastAsia="宋体" w:cs="宋体"/>
                <w:sz w:val="28"/>
                <w:szCs w:val="28"/>
                <w:highlight w:val="none"/>
              </w:rPr>
            </w:pPr>
            <w:r>
              <w:rPr>
                <w:rFonts w:hint="eastAsia" w:ascii="宋体" w:hAnsi="宋体" w:eastAsia="宋体" w:cs="宋体"/>
                <w:sz w:val="28"/>
                <w:szCs w:val="28"/>
                <w:highlight w:val="none"/>
              </w:rPr>
              <w:t>年龄</w:t>
            </w:r>
          </w:p>
        </w:tc>
        <w:tc>
          <w:tcPr>
            <w:tcW w:w="765" w:type="dxa"/>
            <w:vAlign w:val="center"/>
          </w:tcPr>
          <w:p>
            <w:pPr>
              <w:jc w:val="left"/>
              <w:rPr>
                <w:rFonts w:ascii="宋体" w:hAnsi="宋体" w:eastAsia="宋体" w:cs="宋体"/>
                <w:sz w:val="28"/>
                <w:szCs w:val="28"/>
                <w:highlight w:val="none"/>
              </w:rPr>
            </w:pPr>
            <w:r>
              <w:rPr>
                <w:rFonts w:hint="eastAsia" w:ascii="宋体" w:hAnsi="宋体" w:eastAsia="宋体" w:cs="宋体"/>
                <w:sz w:val="28"/>
                <w:szCs w:val="28"/>
                <w:highlight w:val="none"/>
              </w:rPr>
              <w:t>职称</w:t>
            </w:r>
          </w:p>
        </w:tc>
        <w:tc>
          <w:tcPr>
            <w:tcW w:w="1065" w:type="dxa"/>
            <w:vAlign w:val="center"/>
          </w:tcPr>
          <w:p>
            <w:pPr>
              <w:jc w:val="left"/>
              <w:rPr>
                <w:rFonts w:ascii="宋体" w:hAnsi="宋体" w:eastAsia="宋体" w:cs="宋体"/>
                <w:sz w:val="28"/>
                <w:szCs w:val="28"/>
                <w:highlight w:val="none"/>
              </w:rPr>
            </w:pPr>
            <w:r>
              <w:rPr>
                <w:rFonts w:hint="eastAsia" w:ascii="宋体" w:hAnsi="宋体" w:eastAsia="宋体" w:cs="宋体"/>
                <w:sz w:val="28"/>
                <w:szCs w:val="28"/>
                <w:highlight w:val="none"/>
              </w:rPr>
              <w:t>拟在本项目中担任的职务</w:t>
            </w:r>
          </w:p>
        </w:tc>
        <w:tc>
          <w:tcPr>
            <w:tcW w:w="1065" w:type="dxa"/>
            <w:vAlign w:val="center"/>
          </w:tcPr>
          <w:p>
            <w:pPr>
              <w:jc w:val="left"/>
              <w:rPr>
                <w:rFonts w:ascii="宋体" w:hAnsi="宋体" w:eastAsia="宋体" w:cs="宋体"/>
                <w:sz w:val="28"/>
                <w:szCs w:val="28"/>
                <w:highlight w:val="none"/>
              </w:rPr>
            </w:pPr>
            <w:r>
              <w:rPr>
                <w:rFonts w:hint="eastAsia" w:ascii="宋体" w:hAnsi="宋体" w:eastAsia="宋体" w:cs="宋体"/>
                <w:sz w:val="28"/>
                <w:szCs w:val="28"/>
                <w:highlight w:val="none"/>
              </w:rPr>
              <w:t>有何种资格证书（编号）</w:t>
            </w:r>
          </w:p>
        </w:tc>
        <w:tc>
          <w:tcPr>
            <w:tcW w:w="810" w:type="dxa"/>
            <w:vAlign w:val="center"/>
          </w:tcPr>
          <w:p>
            <w:pPr>
              <w:jc w:val="left"/>
              <w:rPr>
                <w:rFonts w:ascii="宋体" w:hAnsi="宋体" w:eastAsia="宋体" w:cs="宋体"/>
                <w:sz w:val="28"/>
                <w:szCs w:val="28"/>
                <w:highlight w:val="none"/>
              </w:rPr>
            </w:pPr>
            <w:r>
              <w:rPr>
                <w:rFonts w:hint="eastAsia" w:ascii="宋体" w:hAnsi="宋体" w:eastAsia="宋体" w:cs="宋体"/>
                <w:sz w:val="28"/>
                <w:szCs w:val="28"/>
                <w:highlight w:val="none"/>
              </w:rPr>
              <w:t>学  历</w:t>
            </w:r>
          </w:p>
        </w:tc>
        <w:tc>
          <w:tcPr>
            <w:tcW w:w="780" w:type="dxa"/>
            <w:vAlign w:val="center"/>
          </w:tcPr>
          <w:p>
            <w:pPr>
              <w:jc w:val="left"/>
              <w:rPr>
                <w:rFonts w:ascii="宋体" w:hAnsi="宋体" w:eastAsia="宋体" w:cs="宋体"/>
                <w:sz w:val="28"/>
                <w:szCs w:val="28"/>
                <w:highlight w:val="none"/>
              </w:rPr>
            </w:pPr>
            <w:r>
              <w:rPr>
                <w:rFonts w:hint="eastAsia" w:ascii="宋体" w:hAnsi="宋体" w:eastAsia="宋体" w:cs="宋体"/>
                <w:sz w:val="28"/>
                <w:szCs w:val="28"/>
                <w:highlight w:val="none"/>
              </w:rPr>
              <w:t>专 业</w:t>
            </w:r>
          </w:p>
        </w:tc>
        <w:tc>
          <w:tcPr>
            <w:tcW w:w="714" w:type="dxa"/>
            <w:vAlign w:val="center"/>
          </w:tcPr>
          <w:p>
            <w:pPr>
              <w:jc w:val="left"/>
              <w:rPr>
                <w:rFonts w:ascii="宋体" w:hAnsi="宋体" w:eastAsia="宋体" w:cs="宋体"/>
                <w:sz w:val="28"/>
                <w:szCs w:val="28"/>
                <w:highlight w:val="none"/>
              </w:rPr>
            </w:pPr>
            <w:r>
              <w:rPr>
                <w:rFonts w:hint="eastAsia" w:ascii="宋体" w:hAnsi="宋体" w:eastAsia="宋体" w:cs="宋体"/>
                <w:sz w:val="28"/>
                <w:szCs w:val="28"/>
                <w:highlight w:val="none"/>
              </w:rPr>
              <w:t>工作年限</w:t>
            </w:r>
          </w:p>
        </w:tc>
        <w:tc>
          <w:tcPr>
            <w:tcW w:w="1134" w:type="dxa"/>
            <w:vAlign w:val="center"/>
          </w:tcPr>
          <w:p>
            <w:pPr>
              <w:jc w:val="left"/>
              <w:rPr>
                <w:rFonts w:ascii="宋体" w:hAnsi="宋体" w:eastAsia="宋体" w:cs="宋体"/>
                <w:sz w:val="28"/>
                <w:szCs w:val="28"/>
                <w:highlight w:val="none"/>
              </w:rPr>
            </w:pPr>
            <w:r>
              <w:rPr>
                <w:rFonts w:hint="eastAsia" w:ascii="宋体" w:hAnsi="宋体" w:eastAsia="宋体" w:cs="宋体"/>
                <w:sz w:val="28"/>
                <w:szCs w:val="28"/>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617" w:type="dxa"/>
            <w:vAlign w:val="center"/>
          </w:tcPr>
          <w:p>
            <w:pPr>
              <w:ind w:right="753"/>
              <w:jc w:val="left"/>
              <w:rPr>
                <w:rFonts w:ascii="宋体" w:hAnsi="宋体" w:eastAsia="宋体" w:cs="宋体"/>
                <w:sz w:val="28"/>
                <w:szCs w:val="28"/>
                <w:highlight w:val="none"/>
              </w:rPr>
            </w:pPr>
            <w:r>
              <w:rPr>
                <w:rFonts w:hint="eastAsia" w:ascii="宋体" w:hAnsi="宋体" w:eastAsia="宋体" w:cs="宋体"/>
                <w:sz w:val="28"/>
                <w:szCs w:val="28"/>
                <w:highlight w:val="none"/>
              </w:rPr>
              <w:t>1</w:t>
            </w:r>
          </w:p>
        </w:tc>
        <w:tc>
          <w:tcPr>
            <w:tcW w:w="660" w:type="dxa"/>
            <w:vAlign w:val="center"/>
          </w:tcPr>
          <w:p>
            <w:pPr>
              <w:ind w:right="753"/>
              <w:jc w:val="left"/>
              <w:rPr>
                <w:rFonts w:ascii="宋体" w:hAnsi="宋体" w:eastAsia="宋体" w:cs="宋体"/>
                <w:sz w:val="28"/>
                <w:szCs w:val="28"/>
                <w:highlight w:val="none"/>
              </w:rPr>
            </w:pPr>
          </w:p>
        </w:tc>
        <w:tc>
          <w:tcPr>
            <w:tcW w:w="750" w:type="dxa"/>
            <w:vAlign w:val="center"/>
          </w:tcPr>
          <w:p>
            <w:pPr>
              <w:ind w:right="753"/>
              <w:jc w:val="left"/>
              <w:rPr>
                <w:rFonts w:ascii="宋体" w:hAnsi="宋体" w:eastAsia="宋体" w:cs="宋体"/>
                <w:sz w:val="28"/>
                <w:szCs w:val="28"/>
                <w:highlight w:val="none"/>
              </w:rPr>
            </w:pPr>
          </w:p>
        </w:tc>
        <w:tc>
          <w:tcPr>
            <w:tcW w:w="735" w:type="dxa"/>
            <w:vAlign w:val="center"/>
          </w:tcPr>
          <w:p>
            <w:pPr>
              <w:ind w:right="753"/>
              <w:jc w:val="left"/>
              <w:rPr>
                <w:rFonts w:ascii="宋体" w:hAnsi="宋体" w:eastAsia="宋体" w:cs="宋体"/>
                <w:sz w:val="28"/>
                <w:szCs w:val="28"/>
                <w:highlight w:val="none"/>
              </w:rPr>
            </w:pPr>
          </w:p>
        </w:tc>
        <w:tc>
          <w:tcPr>
            <w:tcW w:w="765" w:type="dxa"/>
            <w:vAlign w:val="center"/>
          </w:tcPr>
          <w:p>
            <w:pPr>
              <w:ind w:right="753"/>
              <w:jc w:val="left"/>
              <w:rPr>
                <w:rFonts w:ascii="宋体" w:hAnsi="宋体" w:eastAsia="宋体" w:cs="宋体"/>
                <w:sz w:val="28"/>
                <w:szCs w:val="28"/>
                <w:highlight w:val="none"/>
              </w:rPr>
            </w:pPr>
          </w:p>
        </w:tc>
        <w:tc>
          <w:tcPr>
            <w:tcW w:w="1065" w:type="dxa"/>
            <w:vAlign w:val="center"/>
          </w:tcPr>
          <w:p>
            <w:pPr>
              <w:ind w:right="753"/>
              <w:jc w:val="left"/>
              <w:rPr>
                <w:rFonts w:ascii="宋体" w:hAnsi="宋体" w:eastAsia="宋体" w:cs="宋体"/>
                <w:sz w:val="28"/>
                <w:szCs w:val="28"/>
                <w:highlight w:val="none"/>
              </w:rPr>
            </w:pPr>
          </w:p>
        </w:tc>
        <w:tc>
          <w:tcPr>
            <w:tcW w:w="1065" w:type="dxa"/>
            <w:vAlign w:val="center"/>
          </w:tcPr>
          <w:p>
            <w:pPr>
              <w:ind w:right="753"/>
              <w:jc w:val="left"/>
              <w:rPr>
                <w:rFonts w:ascii="宋体" w:hAnsi="宋体" w:eastAsia="宋体" w:cs="宋体"/>
                <w:sz w:val="28"/>
                <w:szCs w:val="28"/>
                <w:highlight w:val="none"/>
              </w:rPr>
            </w:pPr>
          </w:p>
        </w:tc>
        <w:tc>
          <w:tcPr>
            <w:tcW w:w="810" w:type="dxa"/>
            <w:vAlign w:val="center"/>
          </w:tcPr>
          <w:p>
            <w:pPr>
              <w:ind w:right="753"/>
              <w:jc w:val="left"/>
              <w:rPr>
                <w:rFonts w:ascii="宋体" w:hAnsi="宋体" w:eastAsia="宋体" w:cs="宋体"/>
                <w:sz w:val="28"/>
                <w:szCs w:val="28"/>
                <w:highlight w:val="none"/>
              </w:rPr>
            </w:pPr>
          </w:p>
        </w:tc>
        <w:tc>
          <w:tcPr>
            <w:tcW w:w="780" w:type="dxa"/>
            <w:vAlign w:val="center"/>
          </w:tcPr>
          <w:p>
            <w:pPr>
              <w:ind w:right="753"/>
              <w:jc w:val="left"/>
              <w:rPr>
                <w:rFonts w:ascii="宋体" w:hAnsi="宋体" w:eastAsia="宋体" w:cs="宋体"/>
                <w:sz w:val="28"/>
                <w:szCs w:val="28"/>
                <w:highlight w:val="none"/>
              </w:rPr>
            </w:pPr>
          </w:p>
        </w:tc>
        <w:tc>
          <w:tcPr>
            <w:tcW w:w="714" w:type="dxa"/>
            <w:vAlign w:val="center"/>
          </w:tcPr>
          <w:p>
            <w:pPr>
              <w:ind w:right="753"/>
              <w:jc w:val="left"/>
              <w:rPr>
                <w:rFonts w:ascii="宋体" w:hAnsi="宋体" w:eastAsia="宋体" w:cs="宋体"/>
                <w:sz w:val="28"/>
                <w:szCs w:val="28"/>
                <w:highlight w:val="none"/>
              </w:rPr>
            </w:pPr>
          </w:p>
        </w:tc>
        <w:tc>
          <w:tcPr>
            <w:tcW w:w="1134" w:type="dxa"/>
            <w:vAlign w:val="center"/>
          </w:tcPr>
          <w:p>
            <w:pPr>
              <w:ind w:right="753"/>
              <w:jc w:val="left"/>
              <w:rPr>
                <w:rFonts w:ascii="宋体" w:hAnsi="宋体" w:eastAsia="宋体" w:cs="宋体"/>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617" w:type="dxa"/>
            <w:vAlign w:val="center"/>
          </w:tcPr>
          <w:p>
            <w:pPr>
              <w:ind w:right="753"/>
              <w:jc w:val="left"/>
              <w:rPr>
                <w:rFonts w:ascii="宋体" w:hAnsi="宋体" w:eastAsia="宋体" w:cs="宋体"/>
                <w:sz w:val="28"/>
                <w:szCs w:val="28"/>
                <w:highlight w:val="none"/>
              </w:rPr>
            </w:pPr>
            <w:r>
              <w:rPr>
                <w:rFonts w:hint="eastAsia" w:ascii="宋体" w:hAnsi="宋体" w:eastAsia="宋体" w:cs="宋体"/>
                <w:sz w:val="28"/>
                <w:szCs w:val="28"/>
                <w:highlight w:val="none"/>
              </w:rPr>
              <w:t>2</w:t>
            </w:r>
          </w:p>
        </w:tc>
        <w:tc>
          <w:tcPr>
            <w:tcW w:w="660" w:type="dxa"/>
            <w:vAlign w:val="center"/>
          </w:tcPr>
          <w:p>
            <w:pPr>
              <w:ind w:right="753"/>
              <w:jc w:val="left"/>
              <w:rPr>
                <w:rFonts w:ascii="宋体" w:hAnsi="宋体" w:eastAsia="宋体" w:cs="宋体"/>
                <w:sz w:val="28"/>
                <w:szCs w:val="28"/>
                <w:highlight w:val="none"/>
              </w:rPr>
            </w:pPr>
          </w:p>
        </w:tc>
        <w:tc>
          <w:tcPr>
            <w:tcW w:w="750" w:type="dxa"/>
            <w:vAlign w:val="center"/>
          </w:tcPr>
          <w:p>
            <w:pPr>
              <w:ind w:right="753"/>
              <w:jc w:val="left"/>
              <w:rPr>
                <w:rFonts w:ascii="宋体" w:hAnsi="宋体" w:eastAsia="宋体" w:cs="宋体"/>
                <w:sz w:val="28"/>
                <w:szCs w:val="28"/>
                <w:highlight w:val="none"/>
              </w:rPr>
            </w:pPr>
          </w:p>
        </w:tc>
        <w:tc>
          <w:tcPr>
            <w:tcW w:w="735" w:type="dxa"/>
            <w:vAlign w:val="center"/>
          </w:tcPr>
          <w:p>
            <w:pPr>
              <w:ind w:right="753"/>
              <w:jc w:val="left"/>
              <w:rPr>
                <w:rFonts w:ascii="宋体" w:hAnsi="宋体" w:eastAsia="宋体" w:cs="宋体"/>
                <w:sz w:val="28"/>
                <w:szCs w:val="28"/>
                <w:highlight w:val="none"/>
              </w:rPr>
            </w:pPr>
          </w:p>
        </w:tc>
        <w:tc>
          <w:tcPr>
            <w:tcW w:w="765" w:type="dxa"/>
            <w:vAlign w:val="center"/>
          </w:tcPr>
          <w:p>
            <w:pPr>
              <w:ind w:right="753"/>
              <w:jc w:val="left"/>
              <w:rPr>
                <w:rFonts w:ascii="宋体" w:hAnsi="宋体" w:eastAsia="宋体" w:cs="宋体"/>
                <w:sz w:val="28"/>
                <w:szCs w:val="28"/>
                <w:highlight w:val="none"/>
              </w:rPr>
            </w:pPr>
          </w:p>
        </w:tc>
        <w:tc>
          <w:tcPr>
            <w:tcW w:w="1065" w:type="dxa"/>
            <w:vAlign w:val="center"/>
          </w:tcPr>
          <w:p>
            <w:pPr>
              <w:ind w:right="753"/>
              <w:jc w:val="left"/>
              <w:rPr>
                <w:rFonts w:ascii="宋体" w:hAnsi="宋体" w:eastAsia="宋体" w:cs="宋体"/>
                <w:sz w:val="28"/>
                <w:szCs w:val="28"/>
                <w:highlight w:val="none"/>
              </w:rPr>
            </w:pPr>
          </w:p>
        </w:tc>
        <w:tc>
          <w:tcPr>
            <w:tcW w:w="1065" w:type="dxa"/>
            <w:vAlign w:val="center"/>
          </w:tcPr>
          <w:p>
            <w:pPr>
              <w:ind w:right="753"/>
              <w:jc w:val="left"/>
              <w:rPr>
                <w:rFonts w:ascii="宋体" w:hAnsi="宋体" w:eastAsia="宋体" w:cs="宋体"/>
                <w:sz w:val="28"/>
                <w:szCs w:val="28"/>
                <w:highlight w:val="none"/>
              </w:rPr>
            </w:pPr>
          </w:p>
        </w:tc>
        <w:tc>
          <w:tcPr>
            <w:tcW w:w="810" w:type="dxa"/>
            <w:vAlign w:val="center"/>
          </w:tcPr>
          <w:p>
            <w:pPr>
              <w:ind w:right="753"/>
              <w:jc w:val="left"/>
              <w:rPr>
                <w:rFonts w:ascii="宋体" w:hAnsi="宋体" w:eastAsia="宋体" w:cs="宋体"/>
                <w:sz w:val="28"/>
                <w:szCs w:val="28"/>
                <w:highlight w:val="none"/>
              </w:rPr>
            </w:pPr>
          </w:p>
        </w:tc>
        <w:tc>
          <w:tcPr>
            <w:tcW w:w="780" w:type="dxa"/>
            <w:vAlign w:val="center"/>
          </w:tcPr>
          <w:p>
            <w:pPr>
              <w:ind w:right="753"/>
              <w:jc w:val="left"/>
              <w:rPr>
                <w:rFonts w:ascii="宋体" w:hAnsi="宋体" w:eastAsia="宋体" w:cs="宋体"/>
                <w:sz w:val="28"/>
                <w:szCs w:val="28"/>
                <w:highlight w:val="none"/>
              </w:rPr>
            </w:pPr>
          </w:p>
        </w:tc>
        <w:tc>
          <w:tcPr>
            <w:tcW w:w="714" w:type="dxa"/>
            <w:vAlign w:val="center"/>
          </w:tcPr>
          <w:p>
            <w:pPr>
              <w:ind w:right="753"/>
              <w:jc w:val="left"/>
              <w:rPr>
                <w:rFonts w:ascii="宋体" w:hAnsi="宋体" w:eastAsia="宋体" w:cs="宋体"/>
                <w:sz w:val="28"/>
                <w:szCs w:val="28"/>
                <w:highlight w:val="none"/>
              </w:rPr>
            </w:pPr>
          </w:p>
        </w:tc>
        <w:tc>
          <w:tcPr>
            <w:tcW w:w="1134" w:type="dxa"/>
            <w:vAlign w:val="center"/>
          </w:tcPr>
          <w:p>
            <w:pPr>
              <w:ind w:right="753"/>
              <w:jc w:val="left"/>
              <w:rPr>
                <w:rFonts w:ascii="宋体" w:hAnsi="宋体" w:eastAsia="宋体" w:cs="宋体"/>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617" w:type="dxa"/>
            <w:vAlign w:val="center"/>
          </w:tcPr>
          <w:p>
            <w:pPr>
              <w:ind w:right="753"/>
              <w:jc w:val="left"/>
              <w:rPr>
                <w:rFonts w:ascii="宋体" w:hAnsi="宋体" w:eastAsia="宋体" w:cs="宋体"/>
                <w:sz w:val="28"/>
                <w:szCs w:val="28"/>
                <w:highlight w:val="none"/>
              </w:rPr>
            </w:pPr>
            <w:r>
              <w:rPr>
                <w:rFonts w:hint="eastAsia" w:ascii="宋体" w:hAnsi="宋体" w:eastAsia="宋体" w:cs="宋体"/>
                <w:sz w:val="28"/>
                <w:szCs w:val="28"/>
                <w:highlight w:val="none"/>
              </w:rPr>
              <w:t>3</w:t>
            </w:r>
          </w:p>
        </w:tc>
        <w:tc>
          <w:tcPr>
            <w:tcW w:w="660" w:type="dxa"/>
            <w:vAlign w:val="center"/>
          </w:tcPr>
          <w:p>
            <w:pPr>
              <w:ind w:right="753"/>
              <w:jc w:val="left"/>
              <w:rPr>
                <w:rFonts w:ascii="宋体" w:hAnsi="宋体" w:eastAsia="宋体" w:cs="宋体"/>
                <w:sz w:val="28"/>
                <w:szCs w:val="28"/>
                <w:highlight w:val="none"/>
              </w:rPr>
            </w:pPr>
          </w:p>
        </w:tc>
        <w:tc>
          <w:tcPr>
            <w:tcW w:w="750" w:type="dxa"/>
            <w:vAlign w:val="center"/>
          </w:tcPr>
          <w:p>
            <w:pPr>
              <w:ind w:right="753"/>
              <w:jc w:val="left"/>
              <w:rPr>
                <w:rFonts w:ascii="宋体" w:hAnsi="宋体" w:eastAsia="宋体" w:cs="宋体"/>
                <w:sz w:val="28"/>
                <w:szCs w:val="28"/>
                <w:highlight w:val="none"/>
              </w:rPr>
            </w:pPr>
          </w:p>
        </w:tc>
        <w:tc>
          <w:tcPr>
            <w:tcW w:w="735" w:type="dxa"/>
            <w:vAlign w:val="center"/>
          </w:tcPr>
          <w:p>
            <w:pPr>
              <w:ind w:right="753"/>
              <w:jc w:val="left"/>
              <w:rPr>
                <w:rFonts w:ascii="宋体" w:hAnsi="宋体" w:eastAsia="宋体" w:cs="宋体"/>
                <w:sz w:val="28"/>
                <w:szCs w:val="28"/>
                <w:highlight w:val="none"/>
              </w:rPr>
            </w:pPr>
          </w:p>
        </w:tc>
        <w:tc>
          <w:tcPr>
            <w:tcW w:w="765" w:type="dxa"/>
            <w:vAlign w:val="center"/>
          </w:tcPr>
          <w:p>
            <w:pPr>
              <w:ind w:right="753"/>
              <w:jc w:val="left"/>
              <w:rPr>
                <w:rFonts w:ascii="宋体" w:hAnsi="宋体" w:eastAsia="宋体" w:cs="宋体"/>
                <w:sz w:val="28"/>
                <w:szCs w:val="28"/>
                <w:highlight w:val="none"/>
              </w:rPr>
            </w:pPr>
          </w:p>
        </w:tc>
        <w:tc>
          <w:tcPr>
            <w:tcW w:w="1065" w:type="dxa"/>
            <w:vAlign w:val="center"/>
          </w:tcPr>
          <w:p>
            <w:pPr>
              <w:ind w:right="753"/>
              <w:jc w:val="left"/>
              <w:rPr>
                <w:rFonts w:ascii="宋体" w:hAnsi="宋体" w:eastAsia="宋体" w:cs="宋体"/>
                <w:sz w:val="28"/>
                <w:szCs w:val="28"/>
                <w:highlight w:val="none"/>
              </w:rPr>
            </w:pPr>
          </w:p>
        </w:tc>
        <w:tc>
          <w:tcPr>
            <w:tcW w:w="1065" w:type="dxa"/>
            <w:vAlign w:val="center"/>
          </w:tcPr>
          <w:p>
            <w:pPr>
              <w:ind w:right="753"/>
              <w:jc w:val="left"/>
              <w:rPr>
                <w:rFonts w:ascii="宋体" w:hAnsi="宋体" w:eastAsia="宋体" w:cs="宋体"/>
                <w:sz w:val="28"/>
                <w:szCs w:val="28"/>
                <w:highlight w:val="none"/>
              </w:rPr>
            </w:pPr>
          </w:p>
        </w:tc>
        <w:tc>
          <w:tcPr>
            <w:tcW w:w="810" w:type="dxa"/>
            <w:vAlign w:val="center"/>
          </w:tcPr>
          <w:p>
            <w:pPr>
              <w:ind w:right="753"/>
              <w:jc w:val="left"/>
              <w:rPr>
                <w:rFonts w:ascii="宋体" w:hAnsi="宋体" w:eastAsia="宋体" w:cs="宋体"/>
                <w:sz w:val="28"/>
                <w:szCs w:val="28"/>
                <w:highlight w:val="none"/>
              </w:rPr>
            </w:pPr>
          </w:p>
        </w:tc>
        <w:tc>
          <w:tcPr>
            <w:tcW w:w="780" w:type="dxa"/>
            <w:vAlign w:val="center"/>
          </w:tcPr>
          <w:p>
            <w:pPr>
              <w:ind w:right="753"/>
              <w:jc w:val="left"/>
              <w:rPr>
                <w:rFonts w:ascii="宋体" w:hAnsi="宋体" w:eastAsia="宋体" w:cs="宋体"/>
                <w:sz w:val="28"/>
                <w:szCs w:val="28"/>
                <w:highlight w:val="none"/>
              </w:rPr>
            </w:pPr>
          </w:p>
        </w:tc>
        <w:tc>
          <w:tcPr>
            <w:tcW w:w="714" w:type="dxa"/>
            <w:vAlign w:val="center"/>
          </w:tcPr>
          <w:p>
            <w:pPr>
              <w:ind w:right="753"/>
              <w:jc w:val="left"/>
              <w:rPr>
                <w:rFonts w:ascii="宋体" w:hAnsi="宋体" w:eastAsia="宋体" w:cs="宋体"/>
                <w:sz w:val="28"/>
                <w:szCs w:val="28"/>
                <w:highlight w:val="none"/>
              </w:rPr>
            </w:pPr>
          </w:p>
        </w:tc>
        <w:tc>
          <w:tcPr>
            <w:tcW w:w="1134" w:type="dxa"/>
            <w:vAlign w:val="center"/>
          </w:tcPr>
          <w:p>
            <w:pPr>
              <w:ind w:right="753"/>
              <w:jc w:val="left"/>
              <w:rPr>
                <w:rFonts w:ascii="宋体" w:hAnsi="宋体" w:eastAsia="宋体" w:cs="宋体"/>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617" w:type="dxa"/>
            <w:vAlign w:val="center"/>
          </w:tcPr>
          <w:p>
            <w:pPr>
              <w:ind w:right="753"/>
              <w:jc w:val="left"/>
              <w:rPr>
                <w:rFonts w:ascii="宋体" w:hAnsi="宋体" w:eastAsia="宋体" w:cs="宋体"/>
                <w:sz w:val="28"/>
                <w:szCs w:val="28"/>
                <w:highlight w:val="none"/>
              </w:rPr>
            </w:pPr>
            <w:r>
              <w:rPr>
                <w:rFonts w:hint="eastAsia" w:ascii="宋体" w:hAnsi="宋体" w:eastAsia="宋体" w:cs="宋体"/>
                <w:sz w:val="28"/>
                <w:szCs w:val="28"/>
                <w:highlight w:val="none"/>
              </w:rPr>
              <w:t>4</w:t>
            </w:r>
          </w:p>
        </w:tc>
        <w:tc>
          <w:tcPr>
            <w:tcW w:w="660" w:type="dxa"/>
            <w:vAlign w:val="center"/>
          </w:tcPr>
          <w:p>
            <w:pPr>
              <w:ind w:right="753"/>
              <w:jc w:val="left"/>
              <w:rPr>
                <w:rFonts w:ascii="宋体" w:hAnsi="宋体" w:eastAsia="宋体" w:cs="宋体"/>
                <w:sz w:val="28"/>
                <w:szCs w:val="28"/>
                <w:highlight w:val="none"/>
              </w:rPr>
            </w:pPr>
          </w:p>
        </w:tc>
        <w:tc>
          <w:tcPr>
            <w:tcW w:w="750" w:type="dxa"/>
            <w:vAlign w:val="center"/>
          </w:tcPr>
          <w:p>
            <w:pPr>
              <w:ind w:right="753"/>
              <w:jc w:val="left"/>
              <w:rPr>
                <w:rFonts w:ascii="宋体" w:hAnsi="宋体" w:eastAsia="宋体" w:cs="宋体"/>
                <w:sz w:val="28"/>
                <w:szCs w:val="28"/>
                <w:highlight w:val="none"/>
              </w:rPr>
            </w:pPr>
          </w:p>
        </w:tc>
        <w:tc>
          <w:tcPr>
            <w:tcW w:w="735" w:type="dxa"/>
            <w:vAlign w:val="center"/>
          </w:tcPr>
          <w:p>
            <w:pPr>
              <w:ind w:right="753"/>
              <w:jc w:val="left"/>
              <w:rPr>
                <w:rFonts w:ascii="宋体" w:hAnsi="宋体" w:eastAsia="宋体" w:cs="宋体"/>
                <w:sz w:val="28"/>
                <w:szCs w:val="28"/>
                <w:highlight w:val="none"/>
              </w:rPr>
            </w:pPr>
          </w:p>
        </w:tc>
        <w:tc>
          <w:tcPr>
            <w:tcW w:w="765" w:type="dxa"/>
            <w:vAlign w:val="center"/>
          </w:tcPr>
          <w:p>
            <w:pPr>
              <w:ind w:right="753"/>
              <w:jc w:val="left"/>
              <w:rPr>
                <w:rFonts w:ascii="宋体" w:hAnsi="宋体" w:eastAsia="宋体" w:cs="宋体"/>
                <w:sz w:val="28"/>
                <w:szCs w:val="28"/>
                <w:highlight w:val="none"/>
              </w:rPr>
            </w:pPr>
          </w:p>
        </w:tc>
        <w:tc>
          <w:tcPr>
            <w:tcW w:w="1065" w:type="dxa"/>
            <w:vAlign w:val="center"/>
          </w:tcPr>
          <w:p>
            <w:pPr>
              <w:ind w:right="753"/>
              <w:jc w:val="left"/>
              <w:rPr>
                <w:rFonts w:ascii="宋体" w:hAnsi="宋体" w:eastAsia="宋体" w:cs="宋体"/>
                <w:sz w:val="28"/>
                <w:szCs w:val="28"/>
                <w:highlight w:val="none"/>
              </w:rPr>
            </w:pPr>
          </w:p>
        </w:tc>
        <w:tc>
          <w:tcPr>
            <w:tcW w:w="1065" w:type="dxa"/>
            <w:vAlign w:val="center"/>
          </w:tcPr>
          <w:p>
            <w:pPr>
              <w:ind w:right="753"/>
              <w:jc w:val="left"/>
              <w:rPr>
                <w:rFonts w:ascii="宋体" w:hAnsi="宋体" w:eastAsia="宋体" w:cs="宋体"/>
                <w:sz w:val="28"/>
                <w:szCs w:val="28"/>
                <w:highlight w:val="none"/>
              </w:rPr>
            </w:pPr>
          </w:p>
        </w:tc>
        <w:tc>
          <w:tcPr>
            <w:tcW w:w="810" w:type="dxa"/>
            <w:vAlign w:val="center"/>
          </w:tcPr>
          <w:p>
            <w:pPr>
              <w:ind w:right="753"/>
              <w:jc w:val="left"/>
              <w:rPr>
                <w:rFonts w:ascii="宋体" w:hAnsi="宋体" w:eastAsia="宋体" w:cs="宋体"/>
                <w:sz w:val="28"/>
                <w:szCs w:val="28"/>
                <w:highlight w:val="none"/>
              </w:rPr>
            </w:pPr>
          </w:p>
        </w:tc>
        <w:tc>
          <w:tcPr>
            <w:tcW w:w="780" w:type="dxa"/>
            <w:vAlign w:val="center"/>
          </w:tcPr>
          <w:p>
            <w:pPr>
              <w:ind w:right="753"/>
              <w:jc w:val="left"/>
              <w:rPr>
                <w:rFonts w:ascii="宋体" w:hAnsi="宋体" w:eastAsia="宋体" w:cs="宋体"/>
                <w:sz w:val="28"/>
                <w:szCs w:val="28"/>
                <w:highlight w:val="none"/>
              </w:rPr>
            </w:pPr>
          </w:p>
        </w:tc>
        <w:tc>
          <w:tcPr>
            <w:tcW w:w="714" w:type="dxa"/>
            <w:vAlign w:val="center"/>
          </w:tcPr>
          <w:p>
            <w:pPr>
              <w:ind w:right="753"/>
              <w:jc w:val="left"/>
              <w:rPr>
                <w:rFonts w:ascii="宋体" w:hAnsi="宋体" w:eastAsia="宋体" w:cs="宋体"/>
                <w:sz w:val="28"/>
                <w:szCs w:val="28"/>
                <w:highlight w:val="none"/>
              </w:rPr>
            </w:pPr>
          </w:p>
        </w:tc>
        <w:tc>
          <w:tcPr>
            <w:tcW w:w="1134" w:type="dxa"/>
            <w:vAlign w:val="center"/>
          </w:tcPr>
          <w:p>
            <w:pPr>
              <w:ind w:right="753"/>
              <w:jc w:val="left"/>
              <w:rPr>
                <w:rFonts w:ascii="宋体" w:hAnsi="宋体" w:eastAsia="宋体" w:cs="宋体"/>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617" w:type="dxa"/>
            <w:vAlign w:val="center"/>
          </w:tcPr>
          <w:p>
            <w:pPr>
              <w:ind w:right="753"/>
              <w:jc w:val="left"/>
              <w:rPr>
                <w:rFonts w:ascii="宋体" w:hAnsi="宋体" w:eastAsia="宋体" w:cs="宋体"/>
                <w:sz w:val="28"/>
                <w:szCs w:val="28"/>
                <w:highlight w:val="none"/>
              </w:rPr>
            </w:pPr>
            <w:r>
              <w:rPr>
                <w:rFonts w:hint="eastAsia" w:ascii="宋体" w:hAnsi="宋体" w:eastAsia="宋体" w:cs="宋体"/>
                <w:sz w:val="28"/>
                <w:szCs w:val="28"/>
                <w:highlight w:val="none"/>
              </w:rPr>
              <w:t>5</w:t>
            </w:r>
          </w:p>
        </w:tc>
        <w:tc>
          <w:tcPr>
            <w:tcW w:w="660" w:type="dxa"/>
            <w:vAlign w:val="center"/>
          </w:tcPr>
          <w:p>
            <w:pPr>
              <w:ind w:right="753"/>
              <w:jc w:val="left"/>
              <w:rPr>
                <w:rFonts w:ascii="宋体" w:hAnsi="宋体" w:eastAsia="宋体" w:cs="宋体"/>
                <w:sz w:val="28"/>
                <w:szCs w:val="28"/>
                <w:highlight w:val="none"/>
              </w:rPr>
            </w:pPr>
          </w:p>
        </w:tc>
        <w:tc>
          <w:tcPr>
            <w:tcW w:w="750" w:type="dxa"/>
            <w:vAlign w:val="center"/>
          </w:tcPr>
          <w:p>
            <w:pPr>
              <w:ind w:right="753"/>
              <w:jc w:val="left"/>
              <w:rPr>
                <w:rFonts w:ascii="宋体" w:hAnsi="宋体" w:eastAsia="宋体" w:cs="宋体"/>
                <w:sz w:val="28"/>
                <w:szCs w:val="28"/>
                <w:highlight w:val="none"/>
              </w:rPr>
            </w:pPr>
          </w:p>
        </w:tc>
        <w:tc>
          <w:tcPr>
            <w:tcW w:w="735" w:type="dxa"/>
            <w:vAlign w:val="center"/>
          </w:tcPr>
          <w:p>
            <w:pPr>
              <w:ind w:right="753"/>
              <w:jc w:val="left"/>
              <w:rPr>
                <w:rFonts w:ascii="宋体" w:hAnsi="宋体" w:eastAsia="宋体" w:cs="宋体"/>
                <w:sz w:val="28"/>
                <w:szCs w:val="28"/>
                <w:highlight w:val="none"/>
              </w:rPr>
            </w:pPr>
          </w:p>
        </w:tc>
        <w:tc>
          <w:tcPr>
            <w:tcW w:w="765" w:type="dxa"/>
            <w:vAlign w:val="center"/>
          </w:tcPr>
          <w:p>
            <w:pPr>
              <w:ind w:right="753"/>
              <w:jc w:val="left"/>
              <w:rPr>
                <w:rFonts w:ascii="宋体" w:hAnsi="宋体" w:eastAsia="宋体" w:cs="宋体"/>
                <w:sz w:val="28"/>
                <w:szCs w:val="28"/>
                <w:highlight w:val="none"/>
              </w:rPr>
            </w:pPr>
          </w:p>
        </w:tc>
        <w:tc>
          <w:tcPr>
            <w:tcW w:w="1065" w:type="dxa"/>
            <w:vAlign w:val="center"/>
          </w:tcPr>
          <w:p>
            <w:pPr>
              <w:ind w:right="753"/>
              <w:jc w:val="left"/>
              <w:rPr>
                <w:rFonts w:ascii="宋体" w:hAnsi="宋体" w:eastAsia="宋体" w:cs="宋体"/>
                <w:sz w:val="28"/>
                <w:szCs w:val="28"/>
                <w:highlight w:val="none"/>
              </w:rPr>
            </w:pPr>
          </w:p>
        </w:tc>
        <w:tc>
          <w:tcPr>
            <w:tcW w:w="1065" w:type="dxa"/>
            <w:vAlign w:val="center"/>
          </w:tcPr>
          <w:p>
            <w:pPr>
              <w:ind w:right="753"/>
              <w:jc w:val="left"/>
              <w:rPr>
                <w:rFonts w:ascii="宋体" w:hAnsi="宋体" w:eastAsia="宋体" w:cs="宋体"/>
                <w:sz w:val="28"/>
                <w:szCs w:val="28"/>
                <w:highlight w:val="none"/>
              </w:rPr>
            </w:pPr>
          </w:p>
        </w:tc>
        <w:tc>
          <w:tcPr>
            <w:tcW w:w="810" w:type="dxa"/>
            <w:vAlign w:val="center"/>
          </w:tcPr>
          <w:p>
            <w:pPr>
              <w:ind w:right="753"/>
              <w:jc w:val="left"/>
              <w:rPr>
                <w:rFonts w:ascii="宋体" w:hAnsi="宋体" w:eastAsia="宋体" w:cs="宋体"/>
                <w:sz w:val="28"/>
                <w:szCs w:val="28"/>
                <w:highlight w:val="none"/>
              </w:rPr>
            </w:pPr>
          </w:p>
        </w:tc>
        <w:tc>
          <w:tcPr>
            <w:tcW w:w="780" w:type="dxa"/>
            <w:vAlign w:val="center"/>
          </w:tcPr>
          <w:p>
            <w:pPr>
              <w:ind w:right="753"/>
              <w:jc w:val="left"/>
              <w:rPr>
                <w:rFonts w:ascii="宋体" w:hAnsi="宋体" w:eastAsia="宋体" w:cs="宋体"/>
                <w:sz w:val="28"/>
                <w:szCs w:val="28"/>
                <w:highlight w:val="none"/>
              </w:rPr>
            </w:pPr>
          </w:p>
        </w:tc>
        <w:tc>
          <w:tcPr>
            <w:tcW w:w="714" w:type="dxa"/>
            <w:vAlign w:val="center"/>
          </w:tcPr>
          <w:p>
            <w:pPr>
              <w:ind w:right="753"/>
              <w:jc w:val="left"/>
              <w:rPr>
                <w:rFonts w:ascii="宋体" w:hAnsi="宋体" w:eastAsia="宋体" w:cs="宋体"/>
                <w:sz w:val="28"/>
                <w:szCs w:val="28"/>
                <w:highlight w:val="none"/>
              </w:rPr>
            </w:pPr>
          </w:p>
        </w:tc>
        <w:tc>
          <w:tcPr>
            <w:tcW w:w="1134" w:type="dxa"/>
            <w:vAlign w:val="center"/>
          </w:tcPr>
          <w:p>
            <w:pPr>
              <w:ind w:right="753"/>
              <w:jc w:val="left"/>
              <w:rPr>
                <w:rFonts w:ascii="宋体" w:hAnsi="宋体" w:eastAsia="宋体" w:cs="宋体"/>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617" w:type="dxa"/>
            <w:vAlign w:val="center"/>
          </w:tcPr>
          <w:p>
            <w:pPr>
              <w:ind w:right="753"/>
              <w:jc w:val="left"/>
              <w:rPr>
                <w:rFonts w:ascii="宋体" w:hAnsi="宋体" w:eastAsia="宋体" w:cs="宋体"/>
                <w:sz w:val="28"/>
                <w:szCs w:val="28"/>
                <w:highlight w:val="none"/>
              </w:rPr>
            </w:pPr>
            <w:r>
              <w:rPr>
                <w:rFonts w:hint="eastAsia" w:ascii="宋体" w:hAnsi="宋体" w:eastAsia="宋体" w:cs="宋体"/>
                <w:sz w:val="28"/>
                <w:szCs w:val="28"/>
                <w:highlight w:val="none"/>
              </w:rPr>
              <w:t>6</w:t>
            </w:r>
          </w:p>
        </w:tc>
        <w:tc>
          <w:tcPr>
            <w:tcW w:w="660" w:type="dxa"/>
            <w:vAlign w:val="center"/>
          </w:tcPr>
          <w:p>
            <w:pPr>
              <w:ind w:right="753"/>
              <w:jc w:val="left"/>
              <w:rPr>
                <w:rFonts w:ascii="宋体" w:hAnsi="宋体" w:eastAsia="宋体" w:cs="宋体"/>
                <w:sz w:val="28"/>
                <w:szCs w:val="28"/>
                <w:highlight w:val="none"/>
              </w:rPr>
            </w:pPr>
          </w:p>
        </w:tc>
        <w:tc>
          <w:tcPr>
            <w:tcW w:w="750" w:type="dxa"/>
            <w:vAlign w:val="center"/>
          </w:tcPr>
          <w:p>
            <w:pPr>
              <w:ind w:right="753"/>
              <w:jc w:val="left"/>
              <w:rPr>
                <w:rFonts w:ascii="宋体" w:hAnsi="宋体" w:eastAsia="宋体" w:cs="宋体"/>
                <w:sz w:val="28"/>
                <w:szCs w:val="28"/>
                <w:highlight w:val="none"/>
              </w:rPr>
            </w:pPr>
          </w:p>
        </w:tc>
        <w:tc>
          <w:tcPr>
            <w:tcW w:w="735" w:type="dxa"/>
            <w:vAlign w:val="center"/>
          </w:tcPr>
          <w:p>
            <w:pPr>
              <w:ind w:right="753"/>
              <w:jc w:val="left"/>
              <w:rPr>
                <w:rFonts w:ascii="宋体" w:hAnsi="宋体" w:eastAsia="宋体" w:cs="宋体"/>
                <w:sz w:val="28"/>
                <w:szCs w:val="28"/>
                <w:highlight w:val="none"/>
              </w:rPr>
            </w:pPr>
          </w:p>
        </w:tc>
        <w:tc>
          <w:tcPr>
            <w:tcW w:w="765" w:type="dxa"/>
            <w:vAlign w:val="center"/>
          </w:tcPr>
          <w:p>
            <w:pPr>
              <w:ind w:right="753"/>
              <w:jc w:val="left"/>
              <w:rPr>
                <w:rFonts w:ascii="宋体" w:hAnsi="宋体" w:eastAsia="宋体" w:cs="宋体"/>
                <w:sz w:val="28"/>
                <w:szCs w:val="28"/>
                <w:highlight w:val="none"/>
              </w:rPr>
            </w:pPr>
          </w:p>
        </w:tc>
        <w:tc>
          <w:tcPr>
            <w:tcW w:w="1065" w:type="dxa"/>
            <w:vAlign w:val="center"/>
          </w:tcPr>
          <w:p>
            <w:pPr>
              <w:ind w:right="753"/>
              <w:jc w:val="left"/>
              <w:rPr>
                <w:rFonts w:ascii="宋体" w:hAnsi="宋体" w:eastAsia="宋体" w:cs="宋体"/>
                <w:sz w:val="28"/>
                <w:szCs w:val="28"/>
                <w:highlight w:val="none"/>
              </w:rPr>
            </w:pPr>
          </w:p>
        </w:tc>
        <w:tc>
          <w:tcPr>
            <w:tcW w:w="1065" w:type="dxa"/>
            <w:vAlign w:val="center"/>
          </w:tcPr>
          <w:p>
            <w:pPr>
              <w:ind w:right="753"/>
              <w:jc w:val="left"/>
              <w:rPr>
                <w:rFonts w:ascii="宋体" w:hAnsi="宋体" w:eastAsia="宋体" w:cs="宋体"/>
                <w:sz w:val="28"/>
                <w:szCs w:val="28"/>
                <w:highlight w:val="none"/>
              </w:rPr>
            </w:pPr>
          </w:p>
        </w:tc>
        <w:tc>
          <w:tcPr>
            <w:tcW w:w="810" w:type="dxa"/>
            <w:vAlign w:val="center"/>
          </w:tcPr>
          <w:p>
            <w:pPr>
              <w:ind w:right="753"/>
              <w:jc w:val="left"/>
              <w:rPr>
                <w:rFonts w:ascii="宋体" w:hAnsi="宋体" w:eastAsia="宋体" w:cs="宋体"/>
                <w:sz w:val="28"/>
                <w:szCs w:val="28"/>
                <w:highlight w:val="none"/>
              </w:rPr>
            </w:pPr>
          </w:p>
        </w:tc>
        <w:tc>
          <w:tcPr>
            <w:tcW w:w="780" w:type="dxa"/>
            <w:vAlign w:val="center"/>
          </w:tcPr>
          <w:p>
            <w:pPr>
              <w:ind w:right="753"/>
              <w:jc w:val="left"/>
              <w:rPr>
                <w:rFonts w:ascii="宋体" w:hAnsi="宋体" w:eastAsia="宋体" w:cs="宋体"/>
                <w:sz w:val="28"/>
                <w:szCs w:val="28"/>
                <w:highlight w:val="none"/>
              </w:rPr>
            </w:pPr>
          </w:p>
        </w:tc>
        <w:tc>
          <w:tcPr>
            <w:tcW w:w="714" w:type="dxa"/>
            <w:vAlign w:val="center"/>
          </w:tcPr>
          <w:p>
            <w:pPr>
              <w:ind w:right="753"/>
              <w:jc w:val="left"/>
              <w:rPr>
                <w:rFonts w:ascii="宋体" w:hAnsi="宋体" w:eastAsia="宋体" w:cs="宋体"/>
                <w:sz w:val="28"/>
                <w:szCs w:val="28"/>
                <w:highlight w:val="none"/>
              </w:rPr>
            </w:pPr>
          </w:p>
        </w:tc>
        <w:tc>
          <w:tcPr>
            <w:tcW w:w="1134" w:type="dxa"/>
            <w:vAlign w:val="center"/>
          </w:tcPr>
          <w:p>
            <w:pPr>
              <w:ind w:right="753"/>
              <w:jc w:val="left"/>
              <w:rPr>
                <w:rFonts w:ascii="宋体" w:hAnsi="宋体" w:eastAsia="宋体" w:cs="宋体"/>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617" w:type="dxa"/>
            <w:vAlign w:val="center"/>
          </w:tcPr>
          <w:p>
            <w:pPr>
              <w:ind w:right="753"/>
              <w:jc w:val="left"/>
              <w:rPr>
                <w:rFonts w:ascii="宋体" w:hAnsi="宋体" w:eastAsia="宋体" w:cs="宋体"/>
                <w:sz w:val="28"/>
                <w:szCs w:val="28"/>
                <w:highlight w:val="none"/>
              </w:rPr>
            </w:pPr>
            <w:r>
              <w:rPr>
                <w:rFonts w:hint="eastAsia" w:ascii="宋体" w:hAnsi="宋体" w:eastAsia="宋体" w:cs="宋体"/>
                <w:sz w:val="28"/>
                <w:szCs w:val="28"/>
                <w:highlight w:val="none"/>
              </w:rPr>
              <w:t>7</w:t>
            </w:r>
          </w:p>
        </w:tc>
        <w:tc>
          <w:tcPr>
            <w:tcW w:w="660" w:type="dxa"/>
            <w:vAlign w:val="center"/>
          </w:tcPr>
          <w:p>
            <w:pPr>
              <w:ind w:right="753"/>
              <w:jc w:val="left"/>
              <w:rPr>
                <w:rFonts w:ascii="宋体" w:hAnsi="宋体" w:eastAsia="宋体" w:cs="宋体"/>
                <w:sz w:val="28"/>
                <w:szCs w:val="28"/>
                <w:highlight w:val="none"/>
              </w:rPr>
            </w:pPr>
          </w:p>
        </w:tc>
        <w:tc>
          <w:tcPr>
            <w:tcW w:w="750" w:type="dxa"/>
            <w:vAlign w:val="center"/>
          </w:tcPr>
          <w:p>
            <w:pPr>
              <w:ind w:right="753"/>
              <w:jc w:val="left"/>
              <w:rPr>
                <w:rFonts w:ascii="宋体" w:hAnsi="宋体" w:eastAsia="宋体" w:cs="宋体"/>
                <w:sz w:val="28"/>
                <w:szCs w:val="28"/>
                <w:highlight w:val="none"/>
              </w:rPr>
            </w:pPr>
          </w:p>
        </w:tc>
        <w:tc>
          <w:tcPr>
            <w:tcW w:w="735" w:type="dxa"/>
            <w:vAlign w:val="center"/>
          </w:tcPr>
          <w:p>
            <w:pPr>
              <w:ind w:right="753"/>
              <w:jc w:val="left"/>
              <w:rPr>
                <w:rFonts w:ascii="宋体" w:hAnsi="宋体" w:eastAsia="宋体" w:cs="宋体"/>
                <w:sz w:val="28"/>
                <w:szCs w:val="28"/>
                <w:highlight w:val="none"/>
              </w:rPr>
            </w:pPr>
          </w:p>
        </w:tc>
        <w:tc>
          <w:tcPr>
            <w:tcW w:w="765" w:type="dxa"/>
            <w:vAlign w:val="center"/>
          </w:tcPr>
          <w:p>
            <w:pPr>
              <w:ind w:right="753"/>
              <w:jc w:val="left"/>
              <w:rPr>
                <w:rFonts w:ascii="宋体" w:hAnsi="宋体" w:eastAsia="宋体" w:cs="宋体"/>
                <w:sz w:val="28"/>
                <w:szCs w:val="28"/>
                <w:highlight w:val="none"/>
              </w:rPr>
            </w:pPr>
          </w:p>
        </w:tc>
        <w:tc>
          <w:tcPr>
            <w:tcW w:w="1065" w:type="dxa"/>
            <w:vAlign w:val="center"/>
          </w:tcPr>
          <w:p>
            <w:pPr>
              <w:ind w:right="753"/>
              <w:jc w:val="left"/>
              <w:rPr>
                <w:rFonts w:ascii="宋体" w:hAnsi="宋体" w:eastAsia="宋体" w:cs="宋体"/>
                <w:sz w:val="28"/>
                <w:szCs w:val="28"/>
                <w:highlight w:val="none"/>
              </w:rPr>
            </w:pPr>
          </w:p>
        </w:tc>
        <w:tc>
          <w:tcPr>
            <w:tcW w:w="1065" w:type="dxa"/>
            <w:vAlign w:val="center"/>
          </w:tcPr>
          <w:p>
            <w:pPr>
              <w:ind w:right="753"/>
              <w:jc w:val="left"/>
              <w:rPr>
                <w:rFonts w:ascii="宋体" w:hAnsi="宋体" w:eastAsia="宋体" w:cs="宋体"/>
                <w:sz w:val="28"/>
                <w:szCs w:val="28"/>
                <w:highlight w:val="none"/>
              </w:rPr>
            </w:pPr>
          </w:p>
        </w:tc>
        <w:tc>
          <w:tcPr>
            <w:tcW w:w="810" w:type="dxa"/>
            <w:vAlign w:val="center"/>
          </w:tcPr>
          <w:p>
            <w:pPr>
              <w:ind w:right="753"/>
              <w:jc w:val="left"/>
              <w:rPr>
                <w:rFonts w:ascii="宋体" w:hAnsi="宋体" w:eastAsia="宋体" w:cs="宋体"/>
                <w:sz w:val="28"/>
                <w:szCs w:val="28"/>
                <w:highlight w:val="none"/>
              </w:rPr>
            </w:pPr>
          </w:p>
        </w:tc>
        <w:tc>
          <w:tcPr>
            <w:tcW w:w="780" w:type="dxa"/>
            <w:vAlign w:val="center"/>
          </w:tcPr>
          <w:p>
            <w:pPr>
              <w:ind w:right="753"/>
              <w:jc w:val="left"/>
              <w:rPr>
                <w:rFonts w:ascii="宋体" w:hAnsi="宋体" w:eastAsia="宋体" w:cs="宋体"/>
                <w:sz w:val="28"/>
                <w:szCs w:val="28"/>
                <w:highlight w:val="none"/>
              </w:rPr>
            </w:pPr>
          </w:p>
        </w:tc>
        <w:tc>
          <w:tcPr>
            <w:tcW w:w="714" w:type="dxa"/>
            <w:vAlign w:val="center"/>
          </w:tcPr>
          <w:p>
            <w:pPr>
              <w:ind w:right="753"/>
              <w:jc w:val="left"/>
              <w:rPr>
                <w:rFonts w:ascii="宋体" w:hAnsi="宋体" w:eastAsia="宋体" w:cs="宋体"/>
                <w:sz w:val="28"/>
                <w:szCs w:val="28"/>
                <w:highlight w:val="none"/>
              </w:rPr>
            </w:pPr>
          </w:p>
        </w:tc>
        <w:tc>
          <w:tcPr>
            <w:tcW w:w="1134" w:type="dxa"/>
            <w:vAlign w:val="center"/>
          </w:tcPr>
          <w:p>
            <w:pPr>
              <w:ind w:right="753"/>
              <w:jc w:val="left"/>
              <w:rPr>
                <w:rFonts w:ascii="宋体" w:hAnsi="宋体" w:eastAsia="宋体" w:cs="宋体"/>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617" w:type="dxa"/>
            <w:vAlign w:val="center"/>
          </w:tcPr>
          <w:p>
            <w:pPr>
              <w:ind w:right="753"/>
              <w:jc w:val="left"/>
              <w:rPr>
                <w:rFonts w:ascii="宋体" w:hAnsi="宋体" w:eastAsia="宋体" w:cs="宋体"/>
                <w:sz w:val="28"/>
                <w:szCs w:val="28"/>
                <w:highlight w:val="none"/>
              </w:rPr>
            </w:pPr>
            <w:r>
              <w:rPr>
                <w:rFonts w:hint="eastAsia" w:ascii="宋体" w:hAnsi="宋体" w:eastAsia="宋体" w:cs="宋体"/>
                <w:sz w:val="28"/>
                <w:szCs w:val="28"/>
                <w:highlight w:val="none"/>
              </w:rPr>
              <w:t>8</w:t>
            </w:r>
          </w:p>
        </w:tc>
        <w:tc>
          <w:tcPr>
            <w:tcW w:w="660" w:type="dxa"/>
            <w:vAlign w:val="center"/>
          </w:tcPr>
          <w:p>
            <w:pPr>
              <w:ind w:right="753"/>
              <w:jc w:val="left"/>
              <w:rPr>
                <w:rFonts w:ascii="宋体" w:hAnsi="宋体" w:eastAsia="宋体" w:cs="宋体"/>
                <w:sz w:val="28"/>
                <w:szCs w:val="28"/>
                <w:highlight w:val="none"/>
              </w:rPr>
            </w:pPr>
          </w:p>
        </w:tc>
        <w:tc>
          <w:tcPr>
            <w:tcW w:w="750" w:type="dxa"/>
            <w:vAlign w:val="center"/>
          </w:tcPr>
          <w:p>
            <w:pPr>
              <w:ind w:right="753"/>
              <w:jc w:val="left"/>
              <w:rPr>
                <w:rFonts w:ascii="宋体" w:hAnsi="宋体" w:eastAsia="宋体" w:cs="宋体"/>
                <w:sz w:val="28"/>
                <w:szCs w:val="28"/>
                <w:highlight w:val="none"/>
              </w:rPr>
            </w:pPr>
          </w:p>
        </w:tc>
        <w:tc>
          <w:tcPr>
            <w:tcW w:w="735" w:type="dxa"/>
            <w:vAlign w:val="center"/>
          </w:tcPr>
          <w:p>
            <w:pPr>
              <w:ind w:right="753"/>
              <w:jc w:val="left"/>
              <w:rPr>
                <w:rFonts w:ascii="宋体" w:hAnsi="宋体" w:eastAsia="宋体" w:cs="宋体"/>
                <w:sz w:val="28"/>
                <w:szCs w:val="28"/>
                <w:highlight w:val="none"/>
              </w:rPr>
            </w:pPr>
          </w:p>
        </w:tc>
        <w:tc>
          <w:tcPr>
            <w:tcW w:w="765" w:type="dxa"/>
            <w:vAlign w:val="center"/>
          </w:tcPr>
          <w:p>
            <w:pPr>
              <w:ind w:right="753"/>
              <w:jc w:val="left"/>
              <w:rPr>
                <w:rFonts w:ascii="宋体" w:hAnsi="宋体" w:eastAsia="宋体" w:cs="宋体"/>
                <w:sz w:val="28"/>
                <w:szCs w:val="28"/>
                <w:highlight w:val="none"/>
              </w:rPr>
            </w:pPr>
          </w:p>
        </w:tc>
        <w:tc>
          <w:tcPr>
            <w:tcW w:w="1065" w:type="dxa"/>
            <w:vAlign w:val="center"/>
          </w:tcPr>
          <w:p>
            <w:pPr>
              <w:ind w:right="753"/>
              <w:jc w:val="left"/>
              <w:rPr>
                <w:rFonts w:ascii="宋体" w:hAnsi="宋体" w:eastAsia="宋体" w:cs="宋体"/>
                <w:sz w:val="28"/>
                <w:szCs w:val="28"/>
                <w:highlight w:val="none"/>
              </w:rPr>
            </w:pPr>
          </w:p>
        </w:tc>
        <w:tc>
          <w:tcPr>
            <w:tcW w:w="1065" w:type="dxa"/>
            <w:vAlign w:val="center"/>
          </w:tcPr>
          <w:p>
            <w:pPr>
              <w:ind w:right="753"/>
              <w:jc w:val="left"/>
              <w:rPr>
                <w:rFonts w:ascii="宋体" w:hAnsi="宋体" w:eastAsia="宋体" w:cs="宋体"/>
                <w:sz w:val="28"/>
                <w:szCs w:val="28"/>
                <w:highlight w:val="none"/>
              </w:rPr>
            </w:pPr>
          </w:p>
        </w:tc>
        <w:tc>
          <w:tcPr>
            <w:tcW w:w="810" w:type="dxa"/>
            <w:vAlign w:val="center"/>
          </w:tcPr>
          <w:p>
            <w:pPr>
              <w:ind w:right="753"/>
              <w:jc w:val="left"/>
              <w:rPr>
                <w:rFonts w:ascii="宋体" w:hAnsi="宋体" w:eastAsia="宋体" w:cs="宋体"/>
                <w:sz w:val="28"/>
                <w:szCs w:val="28"/>
                <w:highlight w:val="none"/>
              </w:rPr>
            </w:pPr>
          </w:p>
        </w:tc>
        <w:tc>
          <w:tcPr>
            <w:tcW w:w="780" w:type="dxa"/>
            <w:vAlign w:val="center"/>
          </w:tcPr>
          <w:p>
            <w:pPr>
              <w:ind w:right="753"/>
              <w:jc w:val="left"/>
              <w:rPr>
                <w:rFonts w:ascii="宋体" w:hAnsi="宋体" w:eastAsia="宋体" w:cs="宋体"/>
                <w:sz w:val="28"/>
                <w:szCs w:val="28"/>
                <w:highlight w:val="none"/>
              </w:rPr>
            </w:pPr>
          </w:p>
        </w:tc>
        <w:tc>
          <w:tcPr>
            <w:tcW w:w="714" w:type="dxa"/>
            <w:vAlign w:val="center"/>
          </w:tcPr>
          <w:p>
            <w:pPr>
              <w:ind w:right="753"/>
              <w:jc w:val="left"/>
              <w:rPr>
                <w:rFonts w:ascii="宋体" w:hAnsi="宋体" w:eastAsia="宋体" w:cs="宋体"/>
                <w:sz w:val="28"/>
                <w:szCs w:val="28"/>
                <w:highlight w:val="none"/>
              </w:rPr>
            </w:pPr>
          </w:p>
        </w:tc>
        <w:tc>
          <w:tcPr>
            <w:tcW w:w="1134" w:type="dxa"/>
            <w:vAlign w:val="center"/>
          </w:tcPr>
          <w:p>
            <w:pPr>
              <w:ind w:right="753"/>
              <w:jc w:val="left"/>
              <w:rPr>
                <w:rFonts w:ascii="宋体" w:hAnsi="宋体" w:eastAsia="宋体" w:cs="宋体"/>
                <w:sz w:val="28"/>
                <w:szCs w:val="28"/>
                <w:highlight w:val="none"/>
              </w:rPr>
            </w:pPr>
          </w:p>
        </w:tc>
      </w:tr>
    </w:tbl>
    <w:p>
      <w:pPr>
        <w:ind w:right="753"/>
        <w:jc w:val="left"/>
        <w:rPr>
          <w:rFonts w:ascii="宋体" w:hAnsi="宋体" w:eastAsia="宋体" w:cs="宋体"/>
          <w:sz w:val="28"/>
          <w:szCs w:val="28"/>
          <w:highlight w:val="none"/>
        </w:rPr>
      </w:pPr>
    </w:p>
    <w:p>
      <w:pPr>
        <w:ind w:right="753"/>
        <w:jc w:val="left"/>
        <w:rPr>
          <w:rFonts w:ascii="宋体" w:hAnsi="宋体" w:eastAsia="宋体" w:cs="宋体"/>
          <w:sz w:val="28"/>
          <w:szCs w:val="28"/>
          <w:highlight w:val="none"/>
        </w:rPr>
      </w:pPr>
      <w:r>
        <w:rPr>
          <w:rFonts w:hint="eastAsia" w:ascii="宋体" w:hAnsi="宋体" w:eastAsia="宋体" w:cs="宋体"/>
          <w:sz w:val="28"/>
          <w:szCs w:val="28"/>
          <w:highlight w:val="none"/>
        </w:rPr>
        <w:t>注：1、</w:t>
      </w:r>
      <w:r>
        <w:rPr>
          <w:rFonts w:hint="eastAsia" w:ascii="Times New Roman" w:hAnsi="Times New Roman" w:eastAsia="宋体" w:cs="Times New Roman"/>
          <w:sz w:val="28"/>
          <w:szCs w:val="28"/>
          <w:highlight w:val="none"/>
        </w:rPr>
        <w:t>本表根据需要可扩展</w:t>
      </w:r>
    </w:p>
    <w:p>
      <w:pPr>
        <w:ind w:right="753" w:firstLine="560" w:firstLineChars="200"/>
        <w:jc w:val="left"/>
        <w:rPr>
          <w:rFonts w:ascii="宋体" w:hAnsi="宋体" w:eastAsia="宋体" w:cs="宋体"/>
          <w:szCs w:val="28"/>
          <w:highlight w:val="none"/>
        </w:rPr>
      </w:pPr>
      <w:r>
        <w:rPr>
          <w:rFonts w:hint="eastAsia" w:ascii="宋体" w:hAnsi="宋体" w:eastAsia="宋体" w:cs="宋体"/>
          <w:sz w:val="28"/>
          <w:szCs w:val="28"/>
          <w:highlight w:val="none"/>
        </w:rPr>
        <w:t>2、后面需附项目人员的职称证书（复印件）</w:t>
      </w:r>
    </w:p>
    <w:p>
      <w:pPr>
        <w:keepNext/>
        <w:keepLines/>
        <w:spacing w:before="260" w:after="260" w:line="413" w:lineRule="auto"/>
        <w:jc w:val="center"/>
        <w:outlineLvl w:val="2"/>
        <w:rPr>
          <w:rFonts w:ascii="宋体" w:hAnsi="宋体" w:eastAsia="宋体" w:cs="宋体"/>
          <w:kern w:val="0"/>
          <w:sz w:val="28"/>
          <w:szCs w:val="28"/>
          <w:highlight w:val="none"/>
        </w:rPr>
      </w:pPr>
      <w:r>
        <w:rPr>
          <w:rFonts w:hint="eastAsia" w:ascii="宋体" w:hAnsi="宋体" w:eastAsia="宋体" w:cs="宋体"/>
          <w:kern w:val="0"/>
          <w:sz w:val="28"/>
          <w:szCs w:val="28"/>
          <w:highlight w:val="none"/>
        </w:rPr>
        <w:br w:type="page"/>
      </w:r>
      <w:bookmarkStart w:id="249" w:name="_Toc8076"/>
      <w:bookmarkStart w:id="250" w:name="_Toc9656"/>
      <w:bookmarkStart w:id="251" w:name="_Toc86155557"/>
      <w:r>
        <w:rPr>
          <w:rFonts w:hint="eastAsia" w:ascii="宋体" w:hAnsi="宋体" w:eastAsia="宋体" w:cs="宋体"/>
          <w:kern w:val="0"/>
          <w:sz w:val="28"/>
          <w:szCs w:val="28"/>
          <w:highlight w:val="none"/>
        </w:rPr>
        <w:t>（4）售后服务</w:t>
      </w:r>
      <w:bookmarkEnd w:id="249"/>
      <w:bookmarkEnd w:id="250"/>
      <w:bookmarkEnd w:id="251"/>
    </w:p>
    <w:p>
      <w:pPr>
        <w:ind w:right="753"/>
        <w:jc w:val="left"/>
        <w:rPr>
          <w:rFonts w:ascii="宋体" w:hAnsi="宋体" w:eastAsia="宋体" w:cs="宋体"/>
          <w:sz w:val="28"/>
          <w:szCs w:val="28"/>
          <w:highlight w:val="none"/>
        </w:rPr>
      </w:pPr>
      <w:r>
        <w:rPr>
          <w:rFonts w:hint="eastAsia" w:ascii="宋体" w:hAnsi="宋体" w:eastAsia="宋体" w:cs="宋体"/>
          <w:sz w:val="28"/>
          <w:szCs w:val="28"/>
          <w:highlight w:val="none"/>
        </w:rPr>
        <w:t>售后服务指在提交工作成果后，配合开展项目的过程中，重点为协助甲方开展相关研究工作，及为甲方做好相关解释说明工作。请分析自身在售后服务方面的优势，</w:t>
      </w:r>
      <w:bookmarkStart w:id="252" w:name="_Toc27596"/>
      <w:r>
        <w:rPr>
          <w:rFonts w:hint="eastAsia" w:ascii="宋体" w:hAnsi="宋体" w:eastAsia="宋体" w:cs="宋体"/>
          <w:sz w:val="28"/>
          <w:szCs w:val="28"/>
          <w:highlight w:val="none"/>
        </w:rPr>
        <w:t>并结合自身情况</w:t>
      </w:r>
      <w:bookmarkEnd w:id="252"/>
      <w:r>
        <w:rPr>
          <w:rFonts w:hint="eastAsia" w:ascii="宋体" w:hAnsi="宋体" w:eastAsia="宋体" w:cs="宋体"/>
          <w:sz w:val="28"/>
          <w:szCs w:val="28"/>
          <w:highlight w:val="none"/>
        </w:rPr>
        <w:t>提出售后服务措施并作出承诺。</w:t>
      </w:r>
    </w:p>
    <w:p>
      <w:pPr>
        <w:ind w:right="753" w:firstLine="560" w:firstLineChars="200"/>
        <w:jc w:val="left"/>
        <w:rPr>
          <w:rFonts w:ascii="宋体" w:hAnsi="宋体" w:eastAsia="宋体" w:cs="宋体"/>
          <w:sz w:val="28"/>
          <w:szCs w:val="28"/>
          <w:highlight w:val="none"/>
        </w:rPr>
      </w:pPr>
      <w:r>
        <w:rPr>
          <w:rFonts w:hint="eastAsia" w:ascii="宋体" w:hAnsi="宋体" w:eastAsia="宋体" w:cs="宋体"/>
          <w:sz w:val="28"/>
          <w:szCs w:val="28"/>
          <w:highlight w:val="none"/>
        </w:rPr>
        <w:t>格式不限，内容尽可能详尽。</w:t>
      </w:r>
    </w:p>
    <w:p>
      <w:pPr>
        <w:jc w:val="left"/>
        <w:rPr>
          <w:rFonts w:ascii="宋体" w:hAnsi="宋体" w:eastAsia="宋体" w:cs="宋体"/>
          <w:szCs w:val="28"/>
          <w:highlight w:val="none"/>
        </w:rPr>
      </w:pPr>
    </w:p>
    <w:p>
      <w:pPr>
        <w:pStyle w:val="4"/>
        <w:rPr>
          <w:rFonts w:ascii="宋体" w:hAnsi="宋体" w:cs="宋体"/>
          <w:szCs w:val="28"/>
          <w:highlight w:val="none"/>
        </w:rPr>
      </w:pPr>
      <w:r>
        <w:rPr>
          <w:rFonts w:hint="eastAsia" w:ascii="宋体" w:hAnsi="宋体" w:cs="宋体"/>
          <w:szCs w:val="28"/>
          <w:highlight w:val="none"/>
        </w:rPr>
        <w:br w:type="page"/>
      </w:r>
      <w:bookmarkStart w:id="253" w:name="_Toc86155558"/>
      <w:r>
        <w:rPr>
          <w:rFonts w:hint="eastAsia" w:ascii="宋体" w:hAnsi="宋体" w:cs="宋体"/>
          <w:szCs w:val="28"/>
          <w:highlight w:val="none"/>
        </w:rPr>
        <w:t>（5）比选申请人认为有必要提供的其他有关材料</w:t>
      </w:r>
      <w:bookmarkEnd w:id="253"/>
    </w:p>
    <w:p>
      <w:pPr>
        <w:jc w:val="left"/>
        <w:rPr>
          <w:rFonts w:ascii="宋体" w:hAnsi="宋体" w:eastAsia="宋体" w:cs="宋体"/>
          <w:sz w:val="28"/>
          <w:szCs w:val="28"/>
          <w:highlight w:val="none"/>
        </w:rPr>
      </w:pPr>
      <w:r>
        <w:rPr>
          <w:rFonts w:ascii="宋体" w:hAnsi="宋体" w:eastAsia="宋体" w:cs="宋体"/>
          <w:sz w:val="28"/>
          <w:szCs w:val="28"/>
          <w:highlight w:val="none"/>
        </w:rPr>
        <w:br w:type="page"/>
      </w:r>
    </w:p>
    <w:p>
      <w:pPr>
        <w:jc w:val="center"/>
        <w:rPr>
          <w:rFonts w:ascii="宋体" w:hAnsi="宋体" w:eastAsia="宋体" w:cs="宋体"/>
          <w:sz w:val="28"/>
          <w:szCs w:val="28"/>
          <w:highlight w:val="none"/>
        </w:rPr>
      </w:pPr>
      <w:r>
        <w:rPr>
          <w:rFonts w:hint="eastAsia" w:ascii="宋体" w:hAnsi="宋体" w:eastAsia="宋体" w:cs="宋体"/>
          <w:sz w:val="28"/>
          <w:szCs w:val="28"/>
          <w:highlight w:val="none"/>
        </w:rPr>
        <w:t>南宁五象壮锦立交二期工程竣工规划核实测量项目比选申请文件</w:t>
      </w:r>
    </w:p>
    <w:p>
      <w:pPr>
        <w:pStyle w:val="3"/>
        <w:jc w:val="center"/>
        <w:rPr>
          <w:rFonts w:ascii="宋体" w:hAnsi="宋体" w:cs="宋体"/>
          <w:szCs w:val="28"/>
          <w:highlight w:val="none"/>
        </w:rPr>
      </w:pPr>
      <w:bookmarkStart w:id="254" w:name="_Toc86155559"/>
      <w:r>
        <w:rPr>
          <w:rFonts w:hint="eastAsia" w:ascii="宋体" w:hAnsi="宋体" w:cs="宋体"/>
          <w:szCs w:val="28"/>
          <w:highlight w:val="none"/>
        </w:rPr>
        <w:t>三、报价部分</w:t>
      </w:r>
      <w:bookmarkEnd w:id="254"/>
    </w:p>
    <w:p>
      <w:pPr>
        <w:jc w:val="left"/>
        <w:rPr>
          <w:rFonts w:ascii="宋体" w:hAnsi="宋体" w:eastAsia="宋体" w:cs="宋体"/>
          <w:sz w:val="28"/>
          <w:szCs w:val="28"/>
          <w:highlight w:val="none"/>
        </w:rPr>
      </w:pPr>
    </w:p>
    <w:p>
      <w:pPr>
        <w:jc w:val="left"/>
        <w:rPr>
          <w:rFonts w:ascii="宋体" w:hAnsi="宋体" w:eastAsia="宋体" w:cs="宋体"/>
          <w:sz w:val="28"/>
          <w:szCs w:val="28"/>
          <w:highlight w:val="none"/>
        </w:rPr>
      </w:pPr>
    </w:p>
    <w:p>
      <w:pPr>
        <w:jc w:val="left"/>
        <w:rPr>
          <w:rFonts w:ascii="宋体" w:hAnsi="宋体" w:eastAsia="宋体" w:cs="宋体"/>
          <w:sz w:val="28"/>
          <w:szCs w:val="28"/>
          <w:highlight w:val="none"/>
        </w:rPr>
      </w:pPr>
    </w:p>
    <w:p>
      <w:pPr>
        <w:jc w:val="left"/>
        <w:rPr>
          <w:rFonts w:ascii="宋体" w:hAnsi="宋体" w:eastAsia="宋体" w:cs="宋体"/>
          <w:sz w:val="28"/>
          <w:szCs w:val="28"/>
          <w:highlight w:val="none"/>
        </w:rPr>
      </w:pPr>
    </w:p>
    <w:p>
      <w:pPr>
        <w:jc w:val="left"/>
        <w:rPr>
          <w:rFonts w:ascii="宋体" w:hAnsi="宋体" w:eastAsia="宋体" w:cs="宋体"/>
          <w:sz w:val="28"/>
          <w:szCs w:val="28"/>
          <w:highlight w:val="none"/>
        </w:rPr>
      </w:pPr>
    </w:p>
    <w:p>
      <w:pPr>
        <w:jc w:val="left"/>
        <w:rPr>
          <w:rFonts w:ascii="宋体" w:hAnsi="宋体" w:eastAsia="宋体" w:cs="宋体"/>
          <w:sz w:val="28"/>
          <w:szCs w:val="28"/>
          <w:highlight w:val="none"/>
        </w:rPr>
      </w:pPr>
    </w:p>
    <w:p>
      <w:pPr>
        <w:jc w:val="left"/>
        <w:rPr>
          <w:rFonts w:ascii="宋体" w:hAnsi="宋体" w:eastAsia="宋体" w:cs="宋体"/>
          <w:sz w:val="28"/>
          <w:szCs w:val="28"/>
          <w:highlight w:val="none"/>
        </w:rPr>
      </w:pPr>
    </w:p>
    <w:p>
      <w:pPr>
        <w:jc w:val="left"/>
        <w:rPr>
          <w:rFonts w:ascii="宋体" w:hAnsi="宋体" w:eastAsia="宋体" w:cs="宋体"/>
          <w:sz w:val="28"/>
          <w:szCs w:val="28"/>
          <w:highlight w:val="none"/>
        </w:rPr>
      </w:pPr>
    </w:p>
    <w:p>
      <w:pPr>
        <w:jc w:val="left"/>
        <w:rPr>
          <w:rFonts w:ascii="宋体" w:hAnsi="宋体" w:eastAsia="宋体" w:cs="宋体"/>
          <w:sz w:val="28"/>
          <w:szCs w:val="28"/>
          <w:highlight w:val="none"/>
        </w:rPr>
      </w:pPr>
    </w:p>
    <w:p>
      <w:pPr>
        <w:jc w:val="left"/>
        <w:rPr>
          <w:rFonts w:ascii="宋体" w:hAnsi="宋体" w:eastAsia="宋体" w:cs="宋体"/>
          <w:sz w:val="28"/>
          <w:szCs w:val="28"/>
          <w:highlight w:val="none"/>
        </w:rPr>
      </w:pPr>
    </w:p>
    <w:p>
      <w:pPr>
        <w:jc w:val="left"/>
        <w:rPr>
          <w:rFonts w:ascii="宋体" w:hAnsi="宋体" w:eastAsia="宋体" w:cs="宋体"/>
          <w:sz w:val="28"/>
          <w:szCs w:val="28"/>
          <w:highlight w:val="none"/>
        </w:rPr>
      </w:pPr>
    </w:p>
    <w:p>
      <w:pPr>
        <w:jc w:val="left"/>
        <w:rPr>
          <w:rFonts w:ascii="宋体" w:hAnsi="宋体" w:eastAsia="宋体" w:cs="宋体"/>
          <w:sz w:val="28"/>
          <w:szCs w:val="28"/>
          <w:highlight w:val="none"/>
        </w:rPr>
      </w:pPr>
    </w:p>
    <w:p>
      <w:pPr>
        <w:jc w:val="left"/>
        <w:rPr>
          <w:rFonts w:ascii="宋体" w:hAnsi="宋体" w:eastAsia="宋体" w:cs="宋体"/>
          <w:sz w:val="28"/>
          <w:szCs w:val="28"/>
          <w:highlight w:val="none"/>
        </w:rPr>
      </w:pPr>
    </w:p>
    <w:p>
      <w:pPr>
        <w:jc w:val="left"/>
        <w:rPr>
          <w:rFonts w:ascii="宋体" w:hAnsi="宋体" w:eastAsia="宋体" w:cs="宋体"/>
          <w:sz w:val="28"/>
          <w:szCs w:val="28"/>
          <w:highlight w:val="none"/>
        </w:rPr>
      </w:pPr>
    </w:p>
    <w:p>
      <w:pPr>
        <w:jc w:val="left"/>
        <w:rPr>
          <w:rFonts w:ascii="宋体" w:hAnsi="宋体" w:eastAsia="宋体" w:cs="宋体"/>
          <w:sz w:val="28"/>
          <w:szCs w:val="28"/>
          <w:highlight w:val="none"/>
        </w:rPr>
      </w:pPr>
      <w:r>
        <w:rPr>
          <w:rFonts w:hint="eastAsia" w:ascii="宋体" w:hAnsi="宋体" w:eastAsia="宋体" w:cs="宋体"/>
          <w:sz w:val="28"/>
          <w:szCs w:val="28"/>
          <w:highlight w:val="none"/>
        </w:rPr>
        <w:t>比选申请人：                             （盖章）</w:t>
      </w:r>
    </w:p>
    <w:p>
      <w:pPr>
        <w:jc w:val="left"/>
        <w:rPr>
          <w:rFonts w:ascii="宋体" w:hAnsi="宋体" w:eastAsia="宋体" w:cs="宋体"/>
          <w:sz w:val="28"/>
          <w:szCs w:val="28"/>
          <w:highlight w:val="none"/>
        </w:rPr>
      </w:pPr>
      <w:r>
        <w:rPr>
          <w:rFonts w:hint="eastAsia" w:ascii="宋体" w:hAnsi="宋体" w:eastAsia="宋体" w:cs="宋体"/>
          <w:sz w:val="28"/>
          <w:szCs w:val="28"/>
          <w:highlight w:val="none"/>
        </w:rPr>
        <w:t>法定代表人或委托代理人：（签字或盖章）</w:t>
      </w:r>
    </w:p>
    <w:p>
      <w:pPr>
        <w:jc w:val="left"/>
        <w:rPr>
          <w:rFonts w:ascii="宋体" w:hAnsi="宋体" w:eastAsia="宋体" w:cs="宋体"/>
          <w:sz w:val="28"/>
          <w:szCs w:val="28"/>
          <w:highlight w:val="none"/>
        </w:rPr>
      </w:pPr>
      <w:r>
        <w:rPr>
          <w:rFonts w:hint="eastAsia" w:ascii="宋体" w:hAnsi="宋体" w:eastAsia="宋体" w:cs="宋体"/>
          <w:sz w:val="28"/>
          <w:szCs w:val="28"/>
          <w:highlight w:val="none"/>
        </w:rPr>
        <w:t>电话/传真：</w:t>
      </w:r>
    </w:p>
    <w:p>
      <w:pPr>
        <w:jc w:val="left"/>
        <w:rPr>
          <w:rFonts w:ascii="宋体" w:hAnsi="宋体" w:eastAsia="宋体" w:cs="宋体"/>
          <w:sz w:val="28"/>
          <w:szCs w:val="28"/>
          <w:highlight w:val="none"/>
        </w:rPr>
      </w:pPr>
      <w:r>
        <w:rPr>
          <w:rFonts w:hint="eastAsia" w:ascii="宋体" w:hAnsi="宋体" w:eastAsia="宋体" w:cs="宋体"/>
          <w:sz w:val="28"/>
          <w:szCs w:val="28"/>
          <w:highlight w:val="none"/>
        </w:rPr>
        <w:t>地址：</w:t>
      </w:r>
    </w:p>
    <w:p>
      <w:pPr>
        <w:jc w:val="left"/>
        <w:rPr>
          <w:rFonts w:ascii="宋体" w:hAnsi="宋体" w:eastAsia="宋体" w:cs="宋体"/>
          <w:sz w:val="28"/>
          <w:szCs w:val="28"/>
          <w:highlight w:val="none"/>
        </w:rPr>
      </w:pPr>
      <w:r>
        <w:rPr>
          <w:rFonts w:hint="eastAsia" w:ascii="宋体" w:hAnsi="宋体" w:eastAsia="宋体" w:cs="宋体"/>
          <w:sz w:val="28"/>
          <w:szCs w:val="28"/>
          <w:highlight w:val="none"/>
        </w:rPr>
        <w:t xml:space="preserve">        年    月    日</w:t>
      </w:r>
    </w:p>
    <w:p>
      <w:pPr>
        <w:pStyle w:val="4"/>
        <w:jc w:val="center"/>
        <w:rPr>
          <w:rFonts w:ascii="宋体" w:hAnsi="宋体" w:cs="宋体"/>
          <w:szCs w:val="28"/>
          <w:highlight w:val="none"/>
        </w:rPr>
      </w:pPr>
      <w:r>
        <w:rPr>
          <w:rFonts w:ascii="宋体" w:hAnsi="宋体" w:cs="宋体"/>
          <w:szCs w:val="28"/>
          <w:highlight w:val="none"/>
        </w:rPr>
        <w:br w:type="page"/>
      </w:r>
      <w:bookmarkStart w:id="255" w:name="_Toc86155560"/>
      <w:r>
        <w:rPr>
          <w:rFonts w:hint="eastAsia" w:ascii="宋体" w:hAnsi="宋体" w:cs="宋体"/>
          <w:szCs w:val="28"/>
          <w:highlight w:val="none"/>
        </w:rPr>
        <w:t>目录</w:t>
      </w:r>
      <w:bookmarkEnd w:id="255"/>
    </w:p>
    <w:p>
      <w:pPr>
        <w:numPr>
          <w:ilvl w:val="0"/>
          <w:numId w:val="3"/>
        </w:numPr>
        <w:jc w:val="left"/>
        <w:rPr>
          <w:rFonts w:ascii="宋体" w:hAnsi="宋体" w:eastAsia="宋体" w:cs="宋体"/>
          <w:sz w:val="28"/>
          <w:szCs w:val="28"/>
          <w:highlight w:val="none"/>
        </w:rPr>
      </w:pPr>
      <w:r>
        <w:rPr>
          <w:rFonts w:hint="eastAsia" w:ascii="宋体" w:hAnsi="宋体" w:eastAsia="宋体" w:cs="宋体"/>
          <w:sz w:val="28"/>
          <w:szCs w:val="28"/>
          <w:highlight w:val="none"/>
        </w:rPr>
        <w:t>比选函</w:t>
      </w:r>
    </w:p>
    <w:p>
      <w:pPr>
        <w:numPr>
          <w:ilvl w:val="0"/>
          <w:numId w:val="3"/>
        </w:numPr>
        <w:jc w:val="left"/>
        <w:rPr>
          <w:rFonts w:ascii="宋体" w:hAnsi="宋体" w:eastAsia="宋体" w:cs="宋体"/>
          <w:sz w:val="28"/>
          <w:szCs w:val="28"/>
          <w:highlight w:val="none"/>
        </w:rPr>
      </w:pPr>
      <w:r>
        <w:rPr>
          <w:rFonts w:hint="eastAsia" w:ascii="宋体" w:hAnsi="宋体" w:eastAsia="宋体" w:cs="宋体"/>
          <w:sz w:val="28"/>
          <w:szCs w:val="28"/>
          <w:highlight w:val="none"/>
        </w:rPr>
        <w:t>报价表</w:t>
      </w:r>
    </w:p>
    <w:p>
      <w:pPr>
        <w:jc w:val="left"/>
        <w:rPr>
          <w:rFonts w:ascii="宋体" w:hAnsi="宋体" w:eastAsia="宋体" w:cs="宋体"/>
          <w:sz w:val="28"/>
          <w:szCs w:val="28"/>
          <w:highlight w:val="none"/>
        </w:rPr>
      </w:pPr>
    </w:p>
    <w:p>
      <w:pPr>
        <w:jc w:val="left"/>
        <w:rPr>
          <w:rFonts w:ascii="宋体" w:hAnsi="宋体" w:eastAsia="宋体" w:cs="宋体"/>
          <w:sz w:val="28"/>
          <w:szCs w:val="28"/>
          <w:highlight w:val="none"/>
        </w:rPr>
      </w:pPr>
      <w:r>
        <w:rPr>
          <w:rFonts w:ascii="宋体" w:hAnsi="宋体" w:eastAsia="宋体" w:cs="宋体"/>
          <w:sz w:val="28"/>
          <w:szCs w:val="28"/>
          <w:highlight w:val="none"/>
        </w:rPr>
        <w:br w:type="page"/>
      </w:r>
    </w:p>
    <w:p>
      <w:pPr>
        <w:pStyle w:val="4"/>
        <w:jc w:val="center"/>
        <w:rPr>
          <w:rFonts w:ascii="宋体" w:hAnsi="宋体" w:cs="宋体"/>
          <w:szCs w:val="28"/>
          <w:highlight w:val="none"/>
        </w:rPr>
      </w:pPr>
      <w:bookmarkStart w:id="256" w:name="_Toc86155561"/>
      <w:r>
        <w:rPr>
          <w:rFonts w:hint="eastAsia" w:ascii="宋体" w:hAnsi="宋体" w:cs="宋体"/>
          <w:szCs w:val="28"/>
          <w:highlight w:val="none"/>
        </w:rPr>
        <w:t>（1）比选函（格式）</w:t>
      </w:r>
      <w:bookmarkEnd w:id="256"/>
    </w:p>
    <w:p>
      <w:pPr>
        <w:ind w:right="753"/>
        <w:jc w:val="left"/>
        <w:rPr>
          <w:rFonts w:ascii="宋体" w:hAnsi="宋体" w:eastAsia="宋体" w:cs="宋体"/>
          <w:sz w:val="28"/>
          <w:szCs w:val="28"/>
          <w:highlight w:val="none"/>
        </w:rPr>
      </w:pPr>
    </w:p>
    <w:p>
      <w:pPr>
        <w:ind w:right="753"/>
        <w:jc w:val="left"/>
        <w:rPr>
          <w:rFonts w:ascii="宋体" w:hAnsi="宋体" w:eastAsia="宋体" w:cs="宋体"/>
          <w:sz w:val="28"/>
          <w:szCs w:val="28"/>
          <w:highlight w:val="none"/>
        </w:rPr>
      </w:pPr>
      <w:r>
        <w:rPr>
          <w:rFonts w:hint="eastAsia" w:ascii="宋体" w:hAnsi="宋体" w:eastAsia="宋体" w:cs="宋体"/>
          <w:sz w:val="28"/>
          <w:szCs w:val="28"/>
          <w:highlight w:val="none"/>
        </w:rPr>
        <w:t xml:space="preserve">致：南宁轨道交通集团有限责任公司 </w:t>
      </w:r>
    </w:p>
    <w:p>
      <w:pPr>
        <w:ind w:right="753"/>
        <w:jc w:val="left"/>
        <w:rPr>
          <w:rFonts w:ascii="宋体" w:hAnsi="宋体" w:eastAsia="宋体" w:cs="宋体"/>
          <w:sz w:val="28"/>
          <w:szCs w:val="28"/>
          <w:highlight w:val="none"/>
        </w:rPr>
      </w:pPr>
      <w:r>
        <w:rPr>
          <w:rFonts w:hint="eastAsia" w:ascii="宋体" w:hAnsi="宋体" w:eastAsia="宋体" w:cs="宋体"/>
          <w:sz w:val="28"/>
          <w:szCs w:val="28"/>
          <w:highlight w:val="none"/>
        </w:rPr>
        <w:t xml:space="preserve">    根据贵方提供的项目比选文件，我方正式授权下述签字人        （姓名和职务）     全权代表我方         （比选申请人全称）参加贵方组织的有关比选活动，并提交下述文件。</w:t>
      </w:r>
    </w:p>
    <w:p>
      <w:pPr>
        <w:ind w:right="753"/>
        <w:jc w:val="left"/>
        <w:rPr>
          <w:rFonts w:ascii="宋体" w:hAnsi="宋体" w:eastAsia="宋体" w:cs="宋体"/>
          <w:sz w:val="28"/>
          <w:szCs w:val="28"/>
          <w:highlight w:val="none"/>
        </w:rPr>
      </w:pPr>
      <w:r>
        <w:rPr>
          <w:rFonts w:hint="eastAsia" w:ascii="宋体" w:hAnsi="宋体" w:eastAsia="宋体" w:cs="宋体"/>
          <w:sz w:val="28"/>
          <w:szCs w:val="28"/>
          <w:highlight w:val="none"/>
        </w:rPr>
        <w:t xml:space="preserve">    一、资格审查文件正本一份，副本四份</w:t>
      </w:r>
    </w:p>
    <w:p>
      <w:pPr>
        <w:ind w:right="753"/>
        <w:jc w:val="left"/>
        <w:rPr>
          <w:rFonts w:ascii="宋体" w:hAnsi="宋体" w:eastAsia="宋体" w:cs="宋体"/>
          <w:sz w:val="28"/>
          <w:szCs w:val="28"/>
          <w:highlight w:val="none"/>
        </w:rPr>
      </w:pPr>
      <w:r>
        <w:rPr>
          <w:rFonts w:hint="eastAsia" w:ascii="宋体" w:hAnsi="宋体" w:eastAsia="宋体" w:cs="宋体"/>
          <w:sz w:val="28"/>
          <w:szCs w:val="28"/>
          <w:highlight w:val="none"/>
        </w:rPr>
        <w:t xml:space="preserve">    二、商务文件正本一份，副本四份</w:t>
      </w:r>
    </w:p>
    <w:p>
      <w:pPr>
        <w:ind w:right="753" w:firstLine="560" w:firstLineChars="200"/>
        <w:jc w:val="left"/>
        <w:rPr>
          <w:rFonts w:ascii="宋体" w:hAnsi="宋体" w:eastAsia="宋体" w:cs="宋体"/>
          <w:sz w:val="28"/>
          <w:szCs w:val="28"/>
          <w:highlight w:val="none"/>
        </w:rPr>
      </w:pPr>
      <w:r>
        <w:rPr>
          <w:rFonts w:hint="eastAsia" w:ascii="宋体" w:hAnsi="宋体" w:eastAsia="宋体" w:cs="宋体"/>
          <w:sz w:val="28"/>
          <w:szCs w:val="28"/>
          <w:highlight w:val="none"/>
        </w:rPr>
        <w:t>三、技术文件正本一份，副本四份</w:t>
      </w:r>
    </w:p>
    <w:p>
      <w:pPr>
        <w:ind w:right="753"/>
        <w:jc w:val="left"/>
        <w:rPr>
          <w:rFonts w:ascii="宋体" w:hAnsi="宋体" w:eastAsia="宋体" w:cs="宋体"/>
          <w:sz w:val="28"/>
          <w:szCs w:val="28"/>
          <w:highlight w:val="none"/>
        </w:rPr>
      </w:pPr>
    </w:p>
    <w:p>
      <w:pPr>
        <w:ind w:right="753"/>
        <w:jc w:val="left"/>
        <w:rPr>
          <w:rFonts w:ascii="宋体" w:hAnsi="宋体" w:eastAsia="宋体" w:cs="宋体"/>
          <w:sz w:val="28"/>
          <w:szCs w:val="28"/>
          <w:highlight w:val="none"/>
        </w:rPr>
      </w:pPr>
      <w:r>
        <w:rPr>
          <w:rFonts w:hint="eastAsia" w:ascii="宋体" w:hAnsi="宋体" w:eastAsia="宋体" w:cs="宋体"/>
          <w:sz w:val="28"/>
          <w:szCs w:val="28"/>
          <w:highlight w:val="none"/>
        </w:rPr>
        <w:t xml:space="preserve"> 据此函，签字人兹宣布同意如下：</w:t>
      </w:r>
    </w:p>
    <w:p>
      <w:pPr>
        <w:ind w:right="753"/>
        <w:jc w:val="left"/>
        <w:rPr>
          <w:rFonts w:ascii="宋体" w:hAnsi="宋体" w:eastAsia="宋体" w:cs="宋体"/>
          <w:sz w:val="28"/>
          <w:szCs w:val="28"/>
          <w:highlight w:val="none"/>
        </w:rPr>
      </w:pPr>
      <w:r>
        <w:rPr>
          <w:rFonts w:hint="eastAsia" w:ascii="宋体" w:hAnsi="宋体" w:eastAsia="宋体" w:cs="宋体"/>
          <w:sz w:val="28"/>
          <w:szCs w:val="28"/>
          <w:highlight w:val="none"/>
        </w:rPr>
        <w:t xml:space="preserve">    1、我方同意项目比选文件中的全部内容。</w:t>
      </w:r>
    </w:p>
    <w:p>
      <w:pPr>
        <w:ind w:right="753"/>
        <w:jc w:val="left"/>
        <w:rPr>
          <w:rFonts w:ascii="宋体" w:hAnsi="宋体" w:eastAsia="宋体" w:cs="宋体"/>
          <w:sz w:val="28"/>
          <w:szCs w:val="28"/>
          <w:highlight w:val="none"/>
        </w:rPr>
      </w:pPr>
      <w:r>
        <w:rPr>
          <w:rFonts w:hint="eastAsia" w:ascii="宋体" w:hAnsi="宋体" w:eastAsia="宋体" w:cs="宋体"/>
          <w:sz w:val="28"/>
          <w:szCs w:val="28"/>
          <w:highlight w:val="none"/>
        </w:rPr>
        <w:t xml:space="preserve">    2、我方同意在比选须知规定的提交比选申请文件截止日期起遵循本比选申请文件，并在比选须知第16条规定的比选申请文件有效期满之前均具有约束力，并有可能中选。</w:t>
      </w:r>
    </w:p>
    <w:p>
      <w:pPr>
        <w:ind w:right="753"/>
        <w:jc w:val="left"/>
        <w:rPr>
          <w:rFonts w:ascii="宋体" w:hAnsi="宋体" w:eastAsia="宋体" w:cs="宋体"/>
          <w:sz w:val="28"/>
          <w:szCs w:val="28"/>
          <w:highlight w:val="none"/>
        </w:rPr>
      </w:pPr>
      <w:r>
        <w:rPr>
          <w:rFonts w:hint="eastAsia" w:ascii="宋体" w:hAnsi="宋体" w:eastAsia="宋体" w:cs="宋体"/>
          <w:sz w:val="28"/>
          <w:szCs w:val="28"/>
          <w:highlight w:val="none"/>
        </w:rPr>
        <w:t xml:space="preserve">    3、我方承诺已经具备《中华人民共和国政府采购法》中规定的参加政府比选活动的比选申请人应当具备的条件：</w:t>
      </w:r>
    </w:p>
    <w:p>
      <w:pPr>
        <w:ind w:right="753"/>
        <w:jc w:val="left"/>
        <w:rPr>
          <w:rFonts w:ascii="宋体" w:hAnsi="宋体" w:eastAsia="宋体" w:cs="宋体"/>
          <w:sz w:val="28"/>
          <w:szCs w:val="28"/>
          <w:highlight w:val="none"/>
        </w:rPr>
      </w:pPr>
      <w:r>
        <w:rPr>
          <w:rFonts w:hint="eastAsia" w:ascii="宋体" w:hAnsi="宋体" w:eastAsia="宋体" w:cs="宋体"/>
          <w:sz w:val="28"/>
          <w:szCs w:val="28"/>
          <w:highlight w:val="none"/>
        </w:rPr>
        <w:t xml:space="preserve">    （1）具有独立承担民事责任的能力；</w:t>
      </w:r>
    </w:p>
    <w:p>
      <w:pPr>
        <w:ind w:right="753"/>
        <w:jc w:val="left"/>
        <w:rPr>
          <w:rFonts w:ascii="宋体" w:hAnsi="宋体" w:eastAsia="宋体" w:cs="宋体"/>
          <w:sz w:val="28"/>
          <w:szCs w:val="28"/>
          <w:highlight w:val="none"/>
        </w:rPr>
      </w:pPr>
      <w:r>
        <w:rPr>
          <w:rFonts w:hint="eastAsia" w:ascii="宋体" w:hAnsi="宋体" w:eastAsia="宋体" w:cs="宋体"/>
          <w:sz w:val="28"/>
          <w:szCs w:val="28"/>
          <w:highlight w:val="none"/>
        </w:rPr>
        <w:t xml:space="preserve">    （2）具有良好的商业信誉和健全的财务会计制度；</w:t>
      </w:r>
    </w:p>
    <w:p>
      <w:pPr>
        <w:ind w:right="753"/>
        <w:jc w:val="left"/>
        <w:rPr>
          <w:rFonts w:ascii="宋体" w:hAnsi="宋体" w:eastAsia="宋体" w:cs="宋体"/>
          <w:sz w:val="28"/>
          <w:szCs w:val="28"/>
          <w:highlight w:val="none"/>
        </w:rPr>
      </w:pPr>
      <w:r>
        <w:rPr>
          <w:rFonts w:hint="eastAsia" w:ascii="宋体" w:hAnsi="宋体" w:eastAsia="宋体" w:cs="宋体"/>
          <w:sz w:val="28"/>
          <w:szCs w:val="28"/>
          <w:highlight w:val="none"/>
        </w:rPr>
        <w:t xml:space="preserve">    （3）具有履行合同所必需的设备和专业技术能力；</w:t>
      </w:r>
    </w:p>
    <w:p>
      <w:pPr>
        <w:ind w:right="753"/>
        <w:jc w:val="left"/>
        <w:rPr>
          <w:rFonts w:ascii="宋体" w:hAnsi="宋体" w:eastAsia="宋体" w:cs="宋体"/>
          <w:sz w:val="28"/>
          <w:szCs w:val="28"/>
          <w:highlight w:val="none"/>
        </w:rPr>
      </w:pPr>
      <w:r>
        <w:rPr>
          <w:rFonts w:hint="eastAsia" w:ascii="宋体" w:hAnsi="宋体" w:eastAsia="宋体" w:cs="宋体"/>
          <w:sz w:val="28"/>
          <w:szCs w:val="28"/>
          <w:highlight w:val="none"/>
        </w:rPr>
        <w:t xml:space="preserve">    （4）有依法缴纳税收和社会保障资金的良好记录；</w:t>
      </w:r>
    </w:p>
    <w:p>
      <w:pPr>
        <w:ind w:right="753" w:firstLine="420" w:firstLineChars="150"/>
        <w:jc w:val="left"/>
        <w:rPr>
          <w:rFonts w:ascii="宋体" w:hAnsi="宋体" w:eastAsia="宋体" w:cs="宋体"/>
          <w:sz w:val="28"/>
          <w:szCs w:val="28"/>
          <w:highlight w:val="none"/>
        </w:rPr>
      </w:pPr>
      <w:r>
        <w:rPr>
          <w:rFonts w:hint="eastAsia" w:ascii="宋体" w:hAnsi="宋体" w:eastAsia="宋体" w:cs="宋体"/>
          <w:sz w:val="28"/>
          <w:szCs w:val="28"/>
          <w:highlight w:val="none"/>
        </w:rPr>
        <w:t xml:space="preserve"> （5）参加此项比选活动前三年内，在经营活动中没有重大违法记录。</w:t>
      </w:r>
    </w:p>
    <w:p>
      <w:pPr>
        <w:ind w:right="753"/>
        <w:jc w:val="left"/>
        <w:rPr>
          <w:rFonts w:ascii="宋体" w:hAnsi="宋体" w:eastAsia="宋体" w:cs="宋体"/>
          <w:sz w:val="28"/>
          <w:szCs w:val="28"/>
          <w:highlight w:val="none"/>
        </w:rPr>
      </w:pPr>
      <w:r>
        <w:rPr>
          <w:rFonts w:hint="eastAsia" w:ascii="宋体" w:hAnsi="宋体" w:eastAsia="宋体" w:cs="宋体"/>
          <w:sz w:val="28"/>
          <w:szCs w:val="28"/>
          <w:highlight w:val="none"/>
        </w:rPr>
        <w:t xml:space="preserve">    4、我方根据比选文件的规定，承担完成合同的责任和义务。</w:t>
      </w:r>
    </w:p>
    <w:p>
      <w:pPr>
        <w:ind w:right="753" w:firstLine="420" w:firstLineChars="150"/>
        <w:jc w:val="left"/>
        <w:rPr>
          <w:rFonts w:ascii="宋体" w:hAnsi="宋体" w:eastAsia="宋体" w:cs="宋体"/>
          <w:sz w:val="28"/>
          <w:szCs w:val="28"/>
          <w:highlight w:val="none"/>
        </w:rPr>
      </w:pPr>
      <w:r>
        <w:rPr>
          <w:rFonts w:hint="eastAsia" w:ascii="宋体" w:hAnsi="宋体" w:eastAsia="宋体" w:cs="宋体"/>
          <w:sz w:val="28"/>
          <w:szCs w:val="28"/>
          <w:highlight w:val="none"/>
        </w:rPr>
        <w:t xml:space="preserve"> 5、我方已详细对照比选文件，我方知道必须放弃提出含糊不清或误解问题的权利。</w:t>
      </w:r>
    </w:p>
    <w:p>
      <w:pPr>
        <w:ind w:right="753" w:firstLine="420" w:firstLineChars="150"/>
        <w:jc w:val="left"/>
        <w:rPr>
          <w:rFonts w:ascii="宋体" w:hAnsi="宋体" w:eastAsia="宋体" w:cs="宋体"/>
          <w:sz w:val="28"/>
          <w:szCs w:val="28"/>
          <w:highlight w:val="none"/>
        </w:rPr>
      </w:pPr>
      <w:r>
        <w:rPr>
          <w:rFonts w:hint="eastAsia" w:ascii="宋体" w:hAnsi="宋体" w:eastAsia="宋体" w:cs="宋体"/>
          <w:sz w:val="28"/>
          <w:szCs w:val="28"/>
          <w:highlight w:val="none"/>
        </w:rPr>
        <w:t xml:space="preserve"> 6、同意应贵方要求提供与本比选项目有关的任何数据或资料。</w:t>
      </w:r>
    </w:p>
    <w:p>
      <w:pPr>
        <w:ind w:right="753" w:firstLine="420" w:firstLineChars="150"/>
        <w:jc w:val="left"/>
        <w:rPr>
          <w:rFonts w:ascii="宋体" w:hAnsi="宋体" w:eastAsia="宋体" w:cs="宋体"/>
          <w:sz w:val="28"/>
          <w:szCs w:val="28"/>
          <w:highlight w:val="none"/>
        </w:rPr>
      </w:pPr>
      <w:r>
        <w:rPr>
          <w:rFonts w:hint="eastAsia" w:ascii="宋体" w:hAnsi="宋体" w:eastAsia="宋体" w:cs="宋体"/>
          <w:sz w:val="28"/>
          <w:szCs w:val="28"/>
          <w:highlight w:val="none"/>
        </w:rPr>
        <w:t xml:space="preserve"> 7、我方完全理解贵方不一定要接受最低报价的比选申请人为中选人的行为。</w:t>
      </w:r>
    </w:p>
    <w:p>
      <w:pPr>
        <w:ind w:right="753"/>
        <w:jc w:val="left"/>
        <w:rPr>
          <w:rFonts w:ascii="宋体" w:hAnsi="宋体" w:eastAsia="宋体" w:cs="宋体"/>
          <w:sz w:val="28"/>
          <w:szCs w:val="28"/>
          <w:highlight w:val="none"/>
        </w:rPr>
      </w:pPr>
      <w:r>
        <w:rPr>
          <w:rFonts w:hint="eastAsia" w:ascii="宋体" w:hAnsi="宋体" w:eastAsia="宋体" w:cs="宋体"/>
          <w:sz w:val="28"/>
          <w:szCs w:val="28"/>
          <w:highlight w:val="none"/>
        </w:rPr>
        <w:t xml:space="preserve">    8、若贵方需要，我方愿意提供我方作出的一切承诺的证明材料。</w:t>
      </w:r>
    </w:p>
    <w:p>
      <w:pPr>
        <w:ind w:right="753" w:firstLine="560" w:firstLineChars="200"/>
        <w:jc w:val="left"/>
        <w:rPr>
          <w:rFonts w:ascii="宋体" w:hAnsi="宋体" w:eastAsia="宋体" w:cs="宋体"/>
          <w:sz w:val="28"/>
          <w:szCs w:val="28"/>
          <w:highlight w:val="none"/>
        </w:rPr>
      </w:pPr>
      <w:r>
        <w:rPr>
          <w:rFonts w:hint="eastAsia" w:ascii="宋体" w:hAnsi="宋体" w:eastAsia="宋体" w:cs="宋体"/>
          <w:sz w:val="28"/>
          <w:szCs w:val="28"/>
          <w:highlight w:val="none"/>
        </w:rPr>
        <w:t>9、我方将严格遵守规定，我方有下列情形之一的，将接受贵方列入不良行为记录名单、追究法律责任等处罚：</w:t>
      </w:r>
    </w:p>
    <w:p>
      <w:pPr>
        <w:ind w:right="753" w:firstLine="560" w:firstLineChars="200"/>
        <w:jc w:val="left"/>
        <w:rPr>
          <w:rFonts w:ascii="宋体" w:hAnsi="宋体" w:eastAsia="宋体" w:cs="宋体"/>
          <w:sz w:val="28"/>
          <w:szCs w:val="28"/>
          <w:highlight w:val="none"/>
        </w:rPr>
      </w:pPr>
      <w:r>
        <w:rPr>
          <w:rFonts w:hint="eastAsia" w:ascii="宋体" w:hAnsi="宋体" w:eastAsia="宋体" w:cs="宋体"/>
          <w:sz w:val="28"/>
          <w:szCs w:val="28"/>
          <w:highlight w:val="none"/>
        </w:rPr>
        <w:t>（1）提供虚假材料谋取中选、成交的；</w:t>
      </w:r>
    </w:p>
    <w:p>
      <w:pPr>
        <w:ind w:right="753"/>
        <w:jc w:val="left"/>
        <w:rPr>
          <w:rFonts w:ascii="宋体" w:hAnsi="宋体" w:eastAsia="宋体" w:cs="宋体"/>
          <w:sz w:val="28"/>
          <w:szCs w:val="28"/>
          <w:highlight w:val="none"/>
        </w:rPr>
      </w:pPr>
      <w:r>
        <w:rPr>
          <w:rFonts w:hint="eastAsia" w:ascii="宋体" w:hAnsi="宋体" w:eastAsia="宋体" w:cs="宋体"/>
          <w:sz w:val="28"/>
          <w:szCs w:val="28"/>
          <w:highlight w:val="none"/>
        </w:rPr>
        <w:t xml:space="preserve">    （2）采取不正当手段诋毁、排挤其他比选申请人的；</w:t>
      </w:r>
    </w:p>
    <w:p>
      <w:pPr>
        <w:ind w:right="753"/>
        <w:jc w:val="left"/>
        <w:rPr>
          <w:rFonts w:ascii="宋体" w:hAnsi="宋体" w:eastAsia="宋体" w:cs="宋体"/>
          <w:sz w:val="28"/>
          <w:szCs w:val="28"/>
          <w:highlight w:val="none"/>
        </w:rPr>
      </w:pPr>
      <w:r>
        <w:rPr>
          <w:rFonts w:hint="eastAsia" w:ascii="宋体" w:hAnsi="宋体" w:eastAsia="宋体" w:cs="宋体"/>
          <w:sz w:val="28"/>
          <w:szCs w:val="28"/>
          <w:highlight w:val="none"/>
        </w:rPr>
        <w:t xml:space="preserve">    （3）与其他比选申请人恶意串通的；</w:t>
      </w:r>
    </w:p>
    <w:p>
      <w:pPr>
        <w:ind w:right="753"/>
        <w:jc w:val="left"/>
        <w:rPr>
          <w:rFonts w:ascii="宋体" w:hAnsi="宋体" w:eastAsia="宋体" w:cs="宋体"/>
          <w:sz w:val="28"/>
          <w:szCs w:val="28"/>
          <w:highlight w:val="none"/>
        </w:rPr>
      </w:pPr>
      <w:r>
        <w:rPr>
          <w:rFonts w:hint="eastAsia" w:ascii="宋体" w:hAnsi="宋体" w:eastAsia="宋体" w:cs="宋体"/>
          <w:sz w:val="28"/>
          <w:szCs w:val="28"/>
          <w:highlight w:val="none"/>
        </w:rPr>
        <w:t xml:space="preserve">    （4）向比选人行贿或者提供其他不正当利益的； </w:t>
      </w:r>
    </w:p>
    <w:p>
      <w:pPr>
        <w:ind w:right="753"/>
        <w:jc w:val="left"/>
        <w:rPr>
          <w:rFonts w:ascii="宋体" w:hAnsi="宋体" w:eastAsia="宋体" w:cs="宋体"/>
          <w:sz w:val="28"/>
          <w:szCs w:val="28"/>
          <w:highlight w:val="none"/>
        </w:rPr>
      </w:pPr>
      <w:r>
        <w:rPr>
          <w:rFonts w:hint="eastAsia" w:ascii="宋体" w:hAnsi="宋体" w:eastAsia="宋体" w:cs="宋体"/>
          <w:sz w:val="28"/>
          <w:szCs w:val="28"/>
          <w:highlight w:val="none"/>
        </w:rPr>
        <w:t xml:space="preserve">    （5）拒绝有关部门监督检查或提供虚假情况的。</w:t>
      </w:r>
    </w:p>
    <w:p>
      <w:pPr>
        <w:ind w:right="753"/>
        <w:jc w:val="left"/>
        <w:rPr>
          <w:rFonts w:ascii="宋体" w:hAnsi="宋体" w:eastAsia="宋体" w:cs="宋体"/>
          <w:sz w:val="28"/>
          <w:szCs w:val="28"/>
          <w:highlight w:val="none"/>
        </w:rPr>
      </w:pPr>
      <w:r>
        <w:rPr>
          <w:rFonts w:hint="eastAsia" w:ascii="宋体" w:hAnsi="宋体" w:eastAsia="宋体" w:cs="宋体"/>
          <w:sz w:val="28"/>
          <w:szCs w:val="28"/>
          <w:highlight w:val="none"/>
        </w:rPr>
        <w:t>与本比选活动有关的正式通讯地址为：</w:t>
      </w:r>
    </w:p>
    <w:p>
      <w:pPr>
        <w:ind w:right="753"/>
        <w:jc w:val="left"/>
        <w:rPr>
          <w:rFonts w:ascii="宋体" w:hAnsi="宋体" w:eastAsia="宋体" w:cs="宋体"/>
          <w:sz w:val="28"/>
          <w:szCs w:val="28"/>
          <w:highlight w:val="none"/>
        </w:rPr>
      </w:pPr>
      <w:r>
        <w:rPr>
          <w:rFonts w:hint="eastAsia" w:ascii="宋体" w:hAnsi="宋体" w:eastAsia="宋体" w:cs="宋体"/>
          <w:sz w:val="28"/>
          <w:szCs w:val="28"/>
          <w:highlight w:val="none"/>
        </w:rPr>
        <w:t xml:space="preserve">地址：                                 邮政编码：             </w:t>
      </w:r>
    </w:p>
    <w:p>
      <w:pPr>
        <w:ind w:right="753"/>
        <w:jc w:val="left"/>
        <w:rPr>
          <w:rFonts w:ascii="宋体" w:hAnsi="宋体" w:eastAsia="宋体" w:cs="宋体"/>
          <w:sz w:val="28"/>
          <w:szCs w:val="28"/>
          <w:highlight w:val="none"/>
        </w:rPr>
      </w:pPr>
      <w:r>
        <w:rPr>
          <w:rFonts w:hint="eastAsia" w:ascii="宋体" w:hAnsi="宋体" w:eastAsia="宋体" w:cs="宋体"/>
          <w:sz w:val="28"/>
          <w:szCs w:val="28"/>
          <w:highlight w:val="none"/>
        </w:rPr>
        <w:t>电话：                                      　　　　　　　　　</w:t>
      </w:r>
    </w:p>
    <w:p>
      <w:pPr>
        <w:ind w:right="753"/>
        <w:jc w:val="left"/>
        <w:rPr>
          <w:rFonts w:ascii="宋体" w:hAnsi="宋体" w:eastAsia="宋体" w:cs="宋体"/>
          <w:sz w:val="28"/>
          <w:szCs w:val="28"/>
          <w:highlight w:val="none"/>
        </w:rPr>
      </w:pPr>
      <w:r>
        <w:rPr>
          <w:rFonts w:hint="eastAsia" w:ascii="宋体" w:hAnsi="宋体" w:eastAsia="宋体" w:cs="宋体"/>
          <w:sz w:val="28"/>
          <w:szCs w:val="28"/>
          <w:highlight w:val="none"/>
        </w:rPr>
        <w:t>传真：　　　　　　　　　　　　　　　　　　　　　　　　　　　　</w:t>
      </w:r>
    </w:p>
    <w:p>
      <w:pPr>
        <w:ind w:right="753"/>
        <w:jc w:val="left"/>
        <w:rPr>
          <w:rFonts w:ascii="宋体" w:hAnsi="宋体" w:eastAsia="宋体" w:cs="宋体"/>
          <w:sz w:val="28"/>
          <w:szCs w:val="28"/>
          <w:highlight w:val="none"/>
        </w:rPr>
      </w:pPr>
      <w:r>
        <w:rPr>
          <w:rFonts w:hint="eastAsia" w:ascii="宋体" w:hAnsi="宋体" w:eastAsia="宋体" w:cs="宋体"/>
          <w:sz w:val="28"/>
          <w:szCs w:val="28"/>
          <w:highlight w:val="none"/>
        </w:rPr>
        <w:t xml:space="preserve">开户名称：                                                    </w:t>
      </w:r>
    </w:p>
    <w:p>
      <w:pPr>
        <w:ind w:right="753"/>
        <w:jc w:val="left"/>
        <w:rPr>
          <w:rFonts w:ascii="宋体" w:hAnsi="宋体" w:eastAsia="宋体" w:cs="宋体"/>
          <w:sz w:val="28"/>
          <w:szCs w:val="28"/>
          <w:highlight w:val="none"/>
        </w:rPr>
      </w:pPr>
      <w:r>
        <w:rPr>
          <w:rFonts w:hint="eastAsia" w:ascii="宋体" w:hAnsi="宋体" w:eastAsia="宋体" w:cs="宋体"/>
          <w:sz w:val="28"/>
          <w:szCs w:val="28"/>
          <w:highlight w:val="none"/>
        </w:rPr>
        <w:t xml:space="preserve">开户银行：                                                    </w:t>
      </w:r>
    </w:p>
    <w:p>
      <w:pPr>
        <w:ind w:right="753"/>
        <w:jc w:val="left"/>
        <w:rPr>
          <w:rFonts w:ascii="宋体" w:hAnsi="宋体" w:eastAsia="宋体" w:cs="宋体"/>
          <w:sz w:val="28"/>
          <w:szCs w:val="28"/>
          <w:highlight w:val="none"/>
        </w:rPr>
      </w:pPr>
      <w:r>
        <w:rPr>
          <w:rFonts w:hint="eastAsia" w:ascii="宋体" w:hAnsi="宋体" w:eastAsia="宋体" w:cs="宋体"/>
          <w:sz w:val="28"/>
          <w:szCs w:val="28"/>
          <w:highlight w:val="none"/>
        </w:rPr>
        <w:t xml:space="preserve">帐    号：                                                    </w:t>
      </w:r>
    </w:p>
    <w:p>
      <w:pPr>
        <w:ind w:right="753"/>
        <w:jc w:val="left"/>
        <w:rPr>
          <w:rFonts w:ascii="宋体" w:hAnsi="宋体" w:eastAsia="宋体" w:cs="宋体"/>
          <w:sz w:val="28"/>
          <w:szCs w:val="28"/>
          <w:highlight w:val="none"/>
        </w:rPr>
      </w:pPr>
      <w:r>
        <w:rPr>
          <w:rFonts w:hint="eastAsia" w:ascii="宋体" w:hAnsi="宋体" w:eastAsia="宋体" w:cs="宋体"/>
          <w:sz w:val="28"/>
          <w:szCs w:val="28"/>
          <w:highlight w:val="none"/>
        </w:rPr>
        <w:t xml:space="preserve">法定代表人或其委托代理人签名（或盖章）：                      </w:t>
      </w:r>
    </w:p>
    <w:p>
      <w:pPr>
        <w:ind w:right="753"/>
        <w:jc w:val="left"/>
        <w:rPr>
          <w:rFonts w:ascii="宋体" w:hAnsi="宋体" w:eastAsia="宋体" w:cs="宋体"/>
          <w:sz w:val="28"/>
          <w:szCs w:val="28"/>
          <w:highlight w:val="none"/>
        </w:rPr>
      </w:pPr>
      <w:r>
        <w:rPr>
          <w:rFonts w:hint="eastAsia" w:ascii="宋体" w:hAnsi="宋体" w:eastAsia="宋体" w:cs="宋体"/>
          <w:sz w:val="28"/>
          <w:szCs w:val="28"/>
          <w:highlight w:val="none"/>
        </w:rPr>
        <w:t xml:space="preserve">比选申请人盖公章：                                                </w:t>
      </w:r>
    </w:p>
    <w:p>
      <w:pPr>
        <w:ind w:right="753"/>
        <w:jc w:val="left"/>
        <w:rPr>
          <w:rFonts w:ascii="宋体" w:hAnsi="宋体" w:eastAsia="宋体" w:cs="宋体"/>
          <w:sz w:val="28"/>
          <w:szCs w:val="28"/>
          <w:highlight w:val="none"/>
        </w:rPr>
      </w:pPr>
      <w:r>
        <w:rPr>
          <w:rFonts w:hint="eastAsia" w:ascii="宋体" w:hAnsi="宋体" w:eastAsia="宋体" w:cs="宋体"/>
          <w:sz w:val="28"/>
          <w:szCs w:val="28"/>
          <w:highlight w:val="none"/>
        </w:rPr>
        <w:t xml:space="preserve">      年    月     日                                               </w:t>
      </w:r>
    </w:p>
    <w:p>
      <w:pPr>
        <w:ind w:right="753"/>
        <w:jc w:val="left"/>
        <w:rPr>
          <w:rFonts w:ascii="宋体" w:hAnsi="宋体" w:eastAsia="宋体" w:cs="宋体"/>
          <w:sz w:val="28"/>
          <w:szCs w:val="28"/>
          <w:highlight w:val="none"/>
        </w:rPr>
      </w:pPr>
    </w:p>
    <w:p>
      <w:pPr>
        <w:ind w:right="753"/>
        <w:jc w:val="left"/>
        <w:rPr>
          <w:rFonts w:ascii="宋体" w:hAnsi="宋体" w:eastAsia="宋体" w:cs="宋体"/>
          <w:sz w:val="28"/>
          <w:szCs w:val="28"/>
          <w:highlight w:val="none"/>
        </w:rPr>
      </w:pPr>
      <w:r>
        <w:rPr>
          <w:rFonts w:hint="eastAsia" w:ascii="宋体" w:hAnsi="宋体" w:eastAsia="宋体" w:cs="宋体"/>
          <w:sz w:val="28"/>
          <w:szCs w:val="28"/>
          <w:highlight w:val="none"/>
        </w:rPr>
        <w:t>注：未按照本比选函的格式要求填写比选函的，将视为不满足比选文件要求，从而导致该比选申请人竞选无效。</w:t>
      </w:r>
    </w:p>
    <w:p>
      <w:pPr>
        <w:pStyle w:val="4"/>
        <w:rPr>
          <w:color w:val="000000"/>
          <w:kern w:val="44"/>
          <w:sz w:val="32"/>
          <w:szCs w:val="32"/>
          <w:highlight w:val="none"/>
        </w:rPr>
      </w:pPr>
      <w:r>
        <w:rPr>
          <w:rFonts w:ascii="宋体" w:hAnsi="宋体" w:cs="宋体"/>
          <w:b/>
          <w:kern w:val="44"/>
          <w:szCs w:val="28"/>
          <w:highlight w:val="none"/>
        </w:rPr>
        <w:br w:type="page"/>
      </w:r>
      <w:bookmarkStart w:id="257" w:name="_Toc26609"/>
      <w:bookmarkStart w:id="258" w:name="_Toc1148"/>
      <w:bookmarkStart w:id="259" w:name="_Toc86155562"/>
      <w:r>
        <w:rPr>
          <w:rFonts w:hint="eastAsia" w:ascii="宋体" w:hAnsi="宋体" w:cs="宋体"/>
          <w:kern w:val="44"/>
          <w:szCs w:val="28"/>
          <w:highlight w:val="none"/>
        </w:rPr>
        <w:t>（2）</w:t>
      </w:r>
      <w:r>
        <w:rPr>
          <w:rFonts w:hint="eastAsia" w:ascii="宋体" w:hAnsi="宋体" w:cs="宋体"/>
          <w:szCs w:val="28"/>
          <w:highlight w:val="none"/>
        </w:rPr>
        <w:t>报价表</w:t>
      </w:r>
      <w:bookmarkEnd w:id="257"/>
      <w:bookmarkEnd w:id="258"/>
      <w:r>
        <w:rPr>
          <w:rFonts w:hint="eastAsia" w:ascii="宋体" w:hAnsi="宋体" w:cs="宋体"/>
          <w:szCs w:val="28"/>
          <w:highlight w:val="none"/>
        </w:rPr>
        <w:t>（总价包干）</w:t>
      </w:r>
      <w:bookmarkEnd w:id="259"/>
      <w:bookmarkStart w:id="260" w:name="_Toc436771495"/>
    </w:p>
    <w:bookmarkEnd w:id="260"/>
    <w:p>
      <w:pPr>
        <w:ind w:right="753"/>
        <w:jc w:val="center"/>
        <w:rPr>
          <w:rFonts w:ascii="宋体" w:hAnsi="宋体" w:eastAsia="宋体" w:cs="宋体"/>
          <w:sz w:val="28"/>
          <w:szCs w:val="28"/>
          <w:highlight w:val="none"/>
        </w:rPr>
      </w:pPr>
    </w:p>
    <w:tbl>
      <w:tblPr>
        <w:tblStyle w:val="2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08"/>
        <w:gridCol w:w="2678"/>
        <w:gridCol w:w="2384"/>
        <w:gridCol w:w="22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trPr>
        <w:tc>
          <w:tcPr>
            <w:tcW w:w="2108" w:type="dxa"/>
            <w:vAlign w:val="center"/>
          </w:tcPr>
          <w:p>
            <w:pPr>
              <w:ind w:right="753"/>
              <w:jc w:val="center"/>
              <w:rPr>
                <w:rFonts w:ascii="宋体" w:hAnsi="宋体" w:eastAsia="宋体" w:cs="宋体"/>
                <w:szCs w:val="21"/>
                <w:highlight w:val="none"/>
              </w:rPr>
            </w:pPr>
            <w:r>
              <w:rPr>
                <w:rFonts w:hint="eastAsia" w:ascii="宋体" w:hAnsi="宋体" w:eastAsia="宋体" w:cs="宋体"/>
                <w:szCs w:val="21"/>
                <w:highlight w:val="none"/>
              </w:rPr>
              <w:t>项目名称</w:t>
            </w:r>
          </w:p>
        </w:tc>
        <w:tc>
          <w:tcPr>
            <w:tcW w:w="2678" w:type="dxa"/>
            <w:vAlign w:val="center"/>
          </w:tcPr>
          <w:p>
            <w:pPr>
              <w:ind w:right="753"/>
              <w:jc w:val="center"/>
              <w:rPr>
                <w:rFonts w:ascii="宋体" w:hAnsi="宋体" w:eastAsia="宋体" w:cs="宋体"/>
                <w:szCs w:val="21"/>
                <w:highlight w:val="none"/>
              </w:rPr>
            </w:pPr>
            <w:r>
              <w:rPr>
                <w:rFonts w:hint="eastAsia" w:ascii="宋体" w:hAnsi="宋体" w:eastAsia="宋体" w:cs="宋体"/>
                <w:szCs w:val="21"/>
                <w:highlight w:val="none"/>
              </w:rPr>
              <w:t>内容</w:t>
            </w:r>
          </w:p>
        </w:tc>
        <w:tc>
          <w:tcPr>
            <w:tcW w:w="2384" w:type="dxa"/>
            <w:vAlign w:val="center"/>
          </w:tcPr>
          <w:p>
            <w:pPr>
              <w:ind w:right="753"/>
              <w:jc w:val="center"/>
              <w:rPr>
                <w:rFonts w:ascii="宋体" w:hAnsi="宋体" w:eastAsia="宋体" w:cs="宋体"/>
                <w:szCs w:val="21"/>
                <w:highlight w:val="none"/>
              </w:rPr>
            </w:pPr>
            <w:r>
              <w:rPr>
                <w:rFonts w:hint="eastAsia" w:ascii="宋体" w:hAnsi="宋体" w:eastAsia="宋体" w:cs="宋体"/>
                <w:szCs w:val="21"/>
                <w:highlight w:val="none"/>
              </w:rPr>
              <w:t>报价（万元）</w:t>
            </w:r>
          </w:p>
        </w:tc>
        <w:tc>
          <w:tcPr>
            <w:tcW w:w="2265" w:type="dxa"/>
            <w:vAlign w:val="center"/>
          </w:tcPr>
          <w:p>
            <w:pPr>
              <w:ind w:right="753"/>
              <w:jc w:val="center"/>
              <w:rPr>
                <w:rFonts w:ascii="宋体" w:hAnsi="宋体" w:eastAsia="宋体" w:cs="宋体"/>
                <w:szCs w:val="21"/>
                <w:highlight w:val="none"/>
              </w:rPr>
            </w:pPr>
            <w:r>
              <w:rPr>
                <w:rFonts w:hint="eastAsia" w:ascii="宋体" w:hAnsi="宋体" w:eastAsia="宋体" w:cs="宋体"/>
                <w:szCs w:val="21"/>
                <w:highlight w:val="none"/>
              </w:rPr>
              <w:t>备注（计算方式及下浮率）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3" w:hRule="atLeast"/>
        </w:trPr>
        <w:tc>
          <w:tcPr>
            <w:tcW w:w="2108" w:type="dxa"/>
            <w:vMerge w:val="restart"/>
            <w:vAlign w:val="center"/>
          </w:tcPr>
          <w:p>
            <w:pPr>
              <w:ind w:right="753"/>
              <w:jc w:val="center"/>
              <w:rPr>
                <w:rFonts w:ascii="宋体" w:hAnsi="宋体" w:eastAsia="宋体" w:cs="宋体"/>
                <w:szCs w:val="21"/>
                <w:highlight w:val="none"/>
              </w:rPr>
            </w:pPr>
          </w:p>
        </w:tc>
        <w:tc>
          <w:tcPr>
            <w:tcW w:w="2678" w:type="dxa"/>
            <w:vAlign w:val="center"/>
          </w:tcPr>
          <w:p>
            <w:pPr>
              <w:ind w:right="753"/>
              <w:jc w:val="left"/>
              <w:rPr>
                <w:rFonts w:ascii="宋体" w:hAnsi="宋体" w:eastAsia="宋体" w:cs="宋体"/>
                <w:szCs w:val="21"/>
                <w:highlight w:val="none"/>
              </w:rPr>
            </w:pPr>
            <w:r>
              <w:rPr>
                <w:rFonts w:hint="eastAsia" w:ascii="宋体" w:hAnsi="宋体" w:eastAsia="宋体" w:cs="宋体"/>
                <w:szCs w:val="21"/>
                <w:highlight w:val="none"/>
              </w:rPr>
              <w:t>1.不含税报价</w:t>
            </w:r>
          </w:p>
        </w:tc>
        <w:tc>
          <w:tcPr>
            <w:tcW w:w="2384" w:type="dxa"/>
            <w:vAlign w:val="center"/>
          </w:tcPr>
          <w:p>
            <w:pPr>
              <w:ind w:right="753"/>
              <w:jc w:val="center"/>
              <w:rPr>
                <w:rFonts w:ascii="宋体" w:hAnsi="宋体" w:eastAsia="宋体" w:cs="宋体"/>
                <w:szCs w:val="21"/>
                <w:highlight w:val="none"/>
              </w:rPr>
            </w:pPr>
          </w:p>
        </w:tc>
        <w:tc>
          <w:tcPr>
            <w:tcW w:w="2265" w:type="dxa"/>
            <w:vAlign w:val="center"/>
          </w:tcPr>
          <w:p>
            <w:pPr>
              <w:ind w:right="753"/>
              <w:jc w:val="center"/>
              <w:rPr>
                <w:rFonts w:ascii="宋体" w:hAnsi="宋体" w:eastAsia="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370" w:hRule="atLeast"/>
        </w:trPr>
        <w:tc>
          <w:tcPr>
            <w:tcW w:w="2108" w:type="dxa"/>
            <w:vMerge w:val="continue"/>
            <w:vAlign w:val="center"/>
          </w:tcPr>
          <w:p>
            <w:pPr>
              <w:ind w:right="753"/>
              <w:jc w:val="center"/>
              <w:rPr>
                <w:rFonts w:ascii="宋体" w:hAnsi="宋体" w:eastAsia="宋体" w:cs="宋体"/>
                <w:szCs w:val="21"/>
                <w:highlight w:val="none"/>
              </w:rPr>
            </w:pPr>
          </w:p>
        </w:tc>
        <w:tc>
          <w:tcPr>
            <w:tcW w:w="2678" w:type="dxa"/>
            <w:vAlign w:val="center"/>
          </w:tcPr>
          <w:p>
            <w:pPr>
              <w:ind w:right="753"/>
              <w:jc w:val="left"/>
              <w:rPr>
                <w:rFonts w:ascii="宋体" w:hAnsi="宋体" w:eastAsia="宋体" w:cs="宋体"/>
                <w:szCs w:val="21"/>
                <w:highlight w:val="none"/>
              </w:rPr>
            </w:pPr>
            <w:r>
              <w:rPr>
                <w:rFonts w:hint="eastAsia" w:ascii="宋体" w:hAnsi="宋体" w:eastAsia="宋体" w:cs="宋体"/>
                <w:szCs w:val="21"/>
                <w:highlight w:val="none"/>
              </w:rPr>
              <w:t>2.税金</w:t>
            </w:r>
          </w:p>
        </w:tc>
        <w:tc>
          <w:tcPr>
            <w:tcW w:w="2384" w:type="dxa"/>
            <w:vAlign w:val="center"/>
          </w:tcPr>
          <w:p>
            <w:pPr>
              <w:ind w:right="753"/>
              <w:jc w:val="center"/>
              <w:rPr>
                <w:rFonts w:ascii="宋体" w:hAnsi="宋体" w:eastAsia="宋体" w:cs="宋体"/>
                <w:szCs w:val="21"/>
                <w:highlight w:val="none"/>
              </w:rPr>
            </w:pPr>
          </w:p>
        </w:tc>
        <w:tc>
          <w:tcPr>
            <w:tcW w:w="2265" w:type="dxa"/>
            <w:vAlign w:val="center"/>
          </w:tcPr>
          <w:p>
            <w:pPr>
              <w:ind w:right="753"/>
              <w:jc w:val="center"/>
              <w:rPr>
                <w:rFonts w:ascii="宋体" w:hAnsi="宋体" w:eastAsia="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339" w:hRule="atLeast"/>
        </w:trPr>
        <w:tc>
          <w:tcPr>
            <w:tcW w:w="2108" w:type="dxa"/>
            <w:vMerge w:val="continue"/>
            <w:tcBorders>
              <w:bottom w:val="single" w:color="auto" w:sz="4" w:space="0"/>
            </w:tcBorders>
            <w:vAlign w:val="center"/>
          </w:tcPr>
          <w:p>
            <w:pPr>
              <w:ind w:right="753"/>
              <w:jc w:val="center"/>
              <w:rPr>
                <w:rFonts w:ascii="宋体" w:hAnsi="宋体" w:eastAsia="宋体" w:cs="宋体"/>
                <w:szCs w:val="21"/>
                <w:highlight w:val="none"/>
              </w:rPr>
            </w:pPr>
          </w:p>
        </w:tc>
        <w:tc>
          <w:tcPr>
            <w:tcW w:w="2678" w:type="dxa"/>
            <w:tcBorders>
              <w:bottom w:val="single" w:color="auto" w:sz="4" w:space="0"/>
            </w:tcBorders>
            <w:vAlign w:val="center"/>
          </w:tcPr>
          <w:p>
            <w:pPr>
              <w:ind w:right="753"/>
              <w:jc w:val="left"/>
              <w:rPr>
                <w:rFonts w:ascii="宋体" w:hAnsi="宋体" w:eastAsia="宋体" w:cs="宋体"/>
                <w:szCs w:val="21"/>
                <w:highlight w:val="none"/>
              </w:rPr>
            </w:pPr>
            <w:r>
              <w:rPr>
                <w:rFonts w:hint="eastAsia" w:ascii="宋体" w:hAnsi="宋体" w:eastAsia="宋体" w:cs="宋体"/>
                <w:szCs w:val="21"/>
                <w:highlight w:val="none"/>
              </w:rPr>
              <w:t>3.含税总报价（=1+2）</w:t>
            </w:r>
          </w:p>
        </w:tc>
        <w:tc>
          <w:tcPr>
            <w:tcW w:w="2384" w:type="dxa"/>
            <w:tcBorders>
              <w:bottom w:val="single" w:color="auto" w:sz="4" w:space="0"/>
            </w:tcBorders>
            <w:vAlign w:val="center"/>
          </w:tcPr>
          <w:p>
            <w:pPr>
              <w:ind w:right="753"/>
              <w:jc w:val="center"/>
              <w:rPr>
                <w:rFonts w:ascii="宋体" w:hAnsi="宋体" w:eastAsia="宋体" w:cs="宋体"/>
                <w:szCs w:val="21"/>
                <w:highlight w:val="none"/>
              </w:rPr>
            </w:pPr>
          </w:p>
        </w:tc>
        <w:tc>
          <w:tcPr>
            <w:tcW w:w="2265" w:type="dxa"/>
            <w:tcBorders>
              <w:bottom w:val="single" w:color="auto" w:sz="4" w:space="0"/>
            </w:tcBorders>
            <w:vAlign w:val="center"/>
          </w:tcPr>
          <w:p>
            <w:pPr>
              <w:ind w:right="753"/>
              <w:jc w:val="center"/>
              <w:rPr>
                <w:rFonts w:ascii="宋体" w:hAnsi="宋体" w:eastAsia="宋体" w:cs="宋体"/>
                <w:szCs w:val="21"/>
                <w:highlight w:val="none"/>
              </w:rPr>
            </w:pPr>
          </w:p>
        </w:tc>
      </w:tr>
    </w:tbl>
    <w:p>
      <w:pPr>
        <w:ind w:right="753"/>
        <w:rPr>
          <w:rFonts w:ascii="宋体" w:hAnsi="宋体" w:eastAsia="宋体" w:cs="宋体"/>
          <w:sz w:val="28"/>
          <w:szCs w:val="28"/>
          <w:highlight w:val="none"/>
        </w:rPr>
      </w:pPr>
      <w:r>
        <w:rPr>
          <w:rFonts w:hint="eastAsia" w:ascii="宋体" w:hAnsi="宋体" w:eastAsia="宋体" w:cs="宋体"/>
          <w:sz w:val="28"/>
          <w:szCs w:val="28"/>
          <w:highlight w:val="none"/>
        </w:rPr>
        <w:t>注：上述报价以“万元”为单位，保留到小数点后2位</w:t>
      </w:r>
    </w:p>
    <w:p>
      <w:pPr>
        <w:ind w:right="753"/>
        <w:rPr>
          <w:rFonts w:ascii="宋体" w:hAnsi="宋体" w:eastAsia="宋体" w:cs="宋体"/>
          <w:sz w:val="28"/>
          <w:szCs w:val="28"/>
          <w:highlight w:val="none"/>
        </w:rPr>
      </w:pPr>
    </w:p>
    <w:p>
      <w:pPr>
        <w:ind w:right="753"/>
        <w:rPr>
          <w:rFonts w:ascii="宋体" w:hAnsi="宋体" w:eastAsia="宋体" w:cs="宋体"/>
          <w:sz w:val="28"/>
          <w:szCs w:val="28"/>
          <w:highlight w:val="none"/>
        </w:rPr>
      </w:pPr>
    </w:p>
    <w:p>
      <w:pPr>
        <w:ind w:right="753"/>
        <w:rPr>
          <w:rFonts w:ascii="宋体" w:hAnsi="宋体" w:eastAsia="宋体" w:cs="宋体"/>
          <w:sz w:val="28"/>
          <w:szCs w:val="28"/>
          <w:highlight w:val="none"/>
        </w:rPr>
      </w:pPr>
    </w:p>
    <w:p>
      <w:pPr>
        <w:ind w:right="753"/>
        <w:rPr>
          <w:rFonts w:ascii="宋体" w:hAnsi="宋体" w:eastAsia="宋体" w:cs="宋体"/>
          <w:sz w:val="28"/>
          <w:szCs w:val="28"/>
          <w:highlight w:val="none"/>
        </w:rPr>
      </w:pPr>
    </w:p>
    <w:p>
      <w:pPr>
        <w:ind w:right="753"/>
        <w:rPr>
          <w:rFonts w:ascii="宋体" w:hAnsi="宋体" w:eastAsia="宋体" w:cs="宋体"/>
          <w:sz w:val="28"/>
          <w:szCs w:val="28"/>
          <w:highlight w:val="none"/>
        </w:rPr>
      </w:pPr>
      <w:r>
        <w:rPr>
          <w:rFonts w:hint="eastAsia" w:ascii="宋体" w:hAnsi="宋体" w:eastAsia="宋体" w:cs="宋体"/>
          <w:sz w:val="28"/>
          <w:szCs w:val="28"/>
          <w:highlight w:val="none"/>
        </w:rPr>
        <w:t xml:space="preserve">比选申请人（公章）                                </w:t>
      </w:r>
    </w:p>
    <w:p>
      <w:pPr>
        <w:ind w:right="753"/>
        <w:rPr>
          <w:rFonts w:ascii="宋体" w:hAnsi="宋体" w:eastAsia="宋体" w:cs="宋体"/>
          <w:sz w:val="28"/>
          <w:szCs w:val="28"/>
          <w:highlight w:val="none"/>
        </w:rPr>
      </w:pPr>
      <w:r>
        <w:rPr>
          <w:rFonts w:hint="eastAsia" w:ascii="宋体" w:hAnsi="宋体" w:eastAsia="宋体" w:cs="宋体"/>
          <w:sz w:val="28"/>
          <w:szCs w:val="28"/>
          <w:highlight w:val="none"/>
        </w:rPr>
        <w:t>法定代表人或其委托代理人签名（或盖章）：</w:t>
      </w:r>
    </w:p>
    <w:p>
      <w:pPr>
        <w:ind w:right="753"/>
        <w:jc w:val="center"/>
        <w:rPr>
          <w:rFonts w:ascii="宋体" w:hAnsi="宋体" w:eastAsia="宋体" w:cs="宋体"/>
          <w:sz w:val="28"/>
          <w:szCs w:val="28"/>
          <w:highlight w:val="none"/>
        </w:rPr>
      </w:pPr>
    </w:p>
    <w:p>
      <w:pPr>
        <w:ind w:right="753"/>
        <w:jc w:val="center"/>
        <w:rPr>
          <w:rFonts w:ascii="宋体" w:hAnsi="宋体" w:eastAsia="宋体" w:cs="宋体"/>
          <w:sz w:val="28"/>
          <w:szCs w:val="28"/>
          <w:highlight w:val="none"/>
        </w:rPr>
      </w:pPr>
      <w:r>
        <w:rPr>
          <w:rFonts w:ascii="宋体" w:hAnsi="宋体" w:eastAsia="宋体" w:cs="宋体"/>
          <w:sz w:val="28"/>
          <w:szCs w:val="28"/>
          <w:highlight w:val="none"/>
        </w:rPr>
        <w:br w:type="page"/>
      </w:r>
      <w:bookmarkStart w:id="261" w:name="_Toc31867"/>
      <w:bookmarkStart w:id="262" w:name="_Toc19445"/>
    </w:p>
    <w:p>
      <w:pPr>
        <w:pStyle w:val="2"/>
        <w:rPr>
          <w:szCs w:val="28"/>
          <w:highlight w:val="none"/>
        </w:rPr>
      </w:pPr>
      <w:bookmarkStart w:id="263" w:name="_Toc86155563"/>
      <w:r>
        <w:rPr>
          <w:rFonts w:hint="eastAsia"/>
          <w:szCs w:val="28"/>
          <w:highlight w:val="none"/>
        </w:rPr>
        <w:t>第四章、</w:t>
      </w:r>
      <w:r>
        <w:rPr>
          <w:szCs w:val="28"/>
          <w:highlight w:val="none"/>
        </w:rPr>
        <w:t>评分办法</w:t>
      </w:r>
      <w:bookmarkEnd w:id="261"/>
      <w:bookmarkEnd w:id="262"/>
      <w:bookmarkEnd w:id="263"/>
    </w:p>
    <w:p>
      <w:pPr>
        <w:pStyle w:val="3"/>
        <w:rPr>
          <w:rFonts w:ascii="宋体" w:hAnsi="宋体" w:cs="宋体"/>
          <w:szCs w:val="28"/>
          <w:highlight w:val="none"/>
        </w:rPr>
      </w:pPr>
      <w:bookmarkStart w:id="264" w:name="_Toc86155564"/>
      <w:r>
        <w:rPr>
          <w:rFonts w:hint="eastAsia" w:ascii="宋体" w:hAnsi="宋体" w:cs="宋体"/>
          <w:szCs w:val="28"/>
          <w:highlight w:val="none"/>
        </w:rPr>
        <w:t>一、评审方式</w:t>
      </w:r>
      <w:bookmarkEnd w:id="264"/>
    </w:p>
    <w:p>
      <w:pPr>
        <w:ind w:right="753" w:firstLine="560" w:firstLineChars="200"/>
        <w:rPr>
          <w:rFonts w:ascii="宋体" w:hAnsi="宋体" w:eastAsia="宋体" w:cs="宋体"/>
          <w:sz w:val="28"/>
          <w:szCs w:val="28"/>
          <w:highlight w:val="none"/>
        </w:rPr>
      </w:pPr>
      <w:r>
        <w:rPr>
          <w:rFonts w:hint="eastAsia" w:ascii="宋体" w:hAnsi="宋体" w:eastAsia="宋体" w:cs="宋体"/>
          <w:sz w:val="28"/>
          <w:szCs w:val="28"/>
          <w:highlight w:val="none"/>
        </w:rPr>
        <w:t>1、资格评审：评审小组对比选申请人的资格条件、比选申请文件的完整性和有效性、比选申请文件的有效期等方面进行审查。通过资格评审的比选申请文件进入技术、报价评审。</w:t>
      </w:r>
    </w:p>
    <w:p>
      <w:pPr>
        <w:ind w:right="753" w:firstLine="560" w:firstLineChars="200"/>
        <w:rPr>
          <w:rFonts w:ascii="宋体" w:hAnsi="宋体" w:eastAsia="宋体" w:cs="宋体"/>
          <w:sz w:val="28"/>
          <w:szCs w:val="28"/>
          <w:highlight w:val="none"/>
        </w:rPr>
      </w:pPr>
      <w:r>
        <w:rPr>
          <w:rFonts w:hint="eastAsia" w:ascii="宋体" w:hAnsi="宋体" w:eastAsia="宋体" w:cs="宋体"/>
          <w:sz w:val="28"/>
          <w:szCs w:val="28"/>
          <w:highlight w:val="none"/>
        </w:rPr>
        <w:t>2、技术、报价评审：评审小组按照比选文件的要求，对比选申请文件的响应进行比较、打分。</w:t>
      </w:r>
    </w:p>
    <w:p>
      <w:pPr>
        <w:ind w:right="753" w:firstLine="560" w:firstLineChars="200"/>
        <w:rPr>
          <w:rFonts w:ascii="宋体" w:hAnsi="宋体" w:eastAsia="宋体" w:cs="宋体"/>
          <w:sz w:val="28"/>
          <w:szCs w:val="28"/>
          <w:highlight w:val="none"/>
        </w:rPr>
      </w:pPr>
      <w:r>
        <w:rPr>
          <w:rFonts w:hint="eastAsia" w:ascii="宋体" w:hAnsi="宋体" w:eastAsia="宋体" w:cs="宋体"/>
          <w:sz w:val="28"/>
          <w:szCs w:val="28"/>
          <w:highlight w:val="none"/>
        </w:rPr>
        <w:t>3、如比选申请文件中有含义不明确，对同类问题表达不一致，或有明显的文字、数字计算错误的，评审小组可要求比选申请人进行必要的澄清、说明或补正，并详细记录，但不得改变比选申请文件的实质内容。评审小组</w:t>
      </w:r>
      <w:r>
        <w:rPr>
          <w:rFonts w:ascii="宋体" w:hAnsi="宋体" w:eastAsia="宋体" w:cs="宋体"/>
          <w:sz w:val="28"/>
          <w:szCs w:val="28"/>
          <w:highlight w:val="none"/>
        </w:rPr>
        <w:t>对</w:t>
      </w:r>
      <w:r>
        <w:rPr>
          <w:rFonts w:hint="eastAsia" w:ascii="宋体" w:hAnsi="宋体" w:eastAsia="宋体" w:cs="宋体"/>
          <w:sz w:val="28"/>
          <w:szCs w:val="28"/>
          <w:highlight w:val="none"/>
        </w:rPr>
        <w:t>比选申请人</w:t>
      </w:r>
      <w:r>
        <w:rPr>
          <w:rFonts w:ascii="宋体" w:hAnsi="宋体" w:eastAsia="宋体" w:cs="宋体"/>
          <w:sz w:val="28"/>
          <w:szCs w:val="28"/>
          <w:highlight w:val="none"/>
        </w:rPr>
        <w:t>提交的澄清、说明或补正有疑问的，可以要求</w:t>
      </w:r>
      <w:r>
        <w:rPr>
          <w:rFonts w:hint="eastAsia" w:ascii="宋体" w:hAnsi="宋体" w:eastAsia="宋体" w:cs="宋体"/>
          <w:sz w:val="28"/>
          <w:szCs w:val="28"/>
          <w:highlight w:val="none"/>
        </w:rPr>
        <w:t>比选申请人</w:t>
      </w:r>
      <w:r>
        <w:rPr>
          <w:rFonts w:ascii="宋体" w:hAnsi="宋体" w:eastAsia="宋体" w:cs="宋体"/>
          <w:sz w:val="28"/>
          <w:szCs w:val="28"/>
          <w:highlight w:val="none"/>
        </w:rPr>
        <w:t>进一步澄清、说明或补正，直至满足</w:t>
      </w:r>
      <w:r>
        <w:rPr>
          <w:rFonts w:hint="eastAsia" w:ascii="宋体" w:hAnsi="宋体" w:eastAsia="宋体" w:cs="宋体"/>
          <w:sz w:val="28"/>
          <w:szCs w:val="28"/>
          <w:highlight w:val="none"/>
        </w:rPr>
        <w:t>评审小组</w:t>
      </w:r>
      <w:r>
        <w:rPr>
          <w:rFonts w:ascii="宋体" w:hAnsi="宋体" w:eastAsia="宋体" w:cs="宋体"/>
          <w:sz w:val="28"/>
          <w:szCs w:val="28"/>
          <w:highlight w:val="none"/>
        </w:rPr>
        <w:t>的要求。</w:t>
      </w:r>
      <w:r>
        <w:rPr>
          <w:rFonts w:hint="eastAsia" w:ascii="宋体" w:hAnsi="宋体" w:eastAsia="宋体" w:cs="宋体"/>
          <w:sz w:val="28"/>
          <w:szCs w:val="28"/>
          <w:highlight w:val="none"/>
        </w:rPr>
        <w:t>如</w:t>
      </w:r>
      <w:r>
        <w:rPr>
          <w:rFonts w:ascii="宋体" w:hAnsi="宋体" w:eastAsia="宋体" w:cs="宋体"/>
          <w:sz w:val="28"/>
          <w:szCs w:val="28"/>
          <w:highlight w:val="none"/>
        </w:rPr>
        <w:t>比选申请人拒绝接受澄清、说明或补正，该</w:t>
      </w:r>
      <w:r>
        <w:rPr>
          <w:rFonts w:hint="eastAsia" w:ascii="宋体" w:hAnsi="宋体" w:eastAsia="宋体" w:cs="宋体"/>
          <w:sz w:val="28"/>
          <w:szCs w:val="28"/>
          <w:highlight w:val="none"/>
        </w:rPr>
        <w:t>比选申请文件</w:t>
      </w:r>
      <w:r>
        <w:rPr>
          <w:rFonts w:ascii="宋体" w:hAnsi="宋体" w:eastAsia="宋体" w:cs="宋体"/>
          <w:sz w:val="28"/>
          <w:szCs w:val="28"/>
          <w:highlight w:val="none"/>
        </w:rPr>
        <w:t>做无效处理。</w:t>
      </w:r>
    </w:p>
    <w:p>
      <w:pPr>
        <w:ind w:right="753" w:firstLine="560" w:firstLineChars="200"/>
        <w:rPr>
          <w:rFonts w:ascii="宋体" w:hAnsi="宋体" w:eastAsia="宋体" w:cs="宋体"/>
          <w:sz w:val="28"/>
          <w:szCs w:val="28"/>
          <w:highlight w:val="none"/>
        </w:rPr>
      </w:pPr>
      <w:r>
        <w:rPr>
          <w:rFonts w:hint="eastAsia" w:ascii="宋体" w:hAnsi="宋体" w:eastAsia="宋体" w:cs="宋体"/>
          <w:sz w:val="28"/>
          <w:szCs w:val="28"/>
          <w:highlight w:val="none"/>
        </w:rPr>
        <w:t>4、</w:t>
      </w:r>
      <w:r>
        <w:rPr>
          <w:rFonts w:ascii="宋体" w:hAnsi="宋体" w:eastAsia="宋体" w:cs="宋体"/>
          <w:sz w:val="28"/>
          <w:szCs w:val="28"/>
          <w:highlight w:val="none"/>
        </w:rPr>
        <w:t>报价评审应以报价口径范围一致的</w:t>
      </w:r>
      <w:r>
        <w:rPr>
          <w:rFonts w:hint="eastAsia" w:ascii="宋体" w:hAnsi="宋体" w:eastAsia="宋体" w:cs="宋体"/>
          <w:sz w:val="28"/>
          <w:szCs w:val="28"/>
          <w:highlight w:val="none"/>
        </w:rPr>
        <w:t>评审</w:t>
      </w:r>
      <w:r>
        <w:rPr>
          <w:rFonts w:ascii="宋体" w:hAnsi="宋体" w:eastAsia="宋体" w:cs="宋体"/>
          <w:sz w:val="28"/>
          <w:szCs w:val="28"/>
          <w:highlight w:val="none"/>
        </w:rPr>
        <w:t>价为依据。</w:t>
      </w:r>
      <w:r>
        <w:rPr>
          <w:rFonts w:hint="eastAsia" w:ascii="宋体" w:hAnsi="宋体" w:eastAsia="宋体" w:cs="宋体"/>
          <w:sz w:val="28"/>
          <w:szCs w:val="28"/>
          <w:highlight w:val="none"/>
        </w:rPr>
        <w:t>评审</w:t>
      </w:r>
      <w:r>
        <w:rPr>
          <w:rFonts w:ascii="宋体" w:hAnsi="宋体" w:eastAsia="宋体" w:cs="宋体"/>
          <w:sz w:val="28"/>
          <w:szCs w:val="28"/>
          <w:highlight w:val="none"/>
        </w:rPr>
        <w:t>价应在报价的基础上，按照</w:t>
      </w:r>
      <w:r>
        <w:rPr>
          <w:rFonts w:hint="eastAsia" w:ascii="宋体" w:hAnsi="宋体" w:eastAsia="宋体" w:cs="宋体"/>
          <w:sz w:val="28"/>
          <w:szCs w:val="28"/>
          <w:highlight w:val="none"/>
        </w:rPr>
        <w:t>下列约定的因素和方法进行计算（比选申请人如拒绝下述修正的，则属重大偏差，按无效报价处理）：</w:t>
      </w:r>
    </w:p>
    <w:p>
      <w:pPr>
        <w:ind w:right="753" w:firstLine="420" w:firstLineChars="150"/>
        <w:rPr>
          <w:rFonts w:ascii="宋体" w:hAnsi="宋体" w:eastAsia="宋体" w:cs="宋体"/>
          <w:sz w:val="28"/>
          <w:szCs w:val="28"/>
          <w:highlight w:val="none"/>
        </w:rPr>
      </w:pPr>
      <w:r>
        <w:rPr>
          <w:rFonts w:hint="eastAsia" w:ascii="宋体" w:hAnsi="宋体" w:eastAsia="宋体" w:cs="宋体"/>
          <w:sz w:val="28"/>
          <w:szCs w:val="28"/>
          <w:highlight w:val="none"/>
        </w:rPr>
        <w:t>（1）</w:t>
      </w:r>
      <w:r>
        <w:rPr>
          <w:rFonts w:ascii="宋体" w:hAnsi="宋体" w:eastAsia="宋体" w:cs="宋体"/>
          <w:sz w:val="28"/>
          <w:szCs w:val="28"/>
          <w:highlight w:val="none"/>
        </w:rPr>
        <w:t>如果数字表示的金额和用文字表示的金额不一致时，应以文字表示的金额为准；</w:t>
      </w:r>
    </w:p>
    <w:p>
      <w:pPr>
        <w:ind w:right="753" w:firstLine="420" w:firstLineChars="150"/>
        <w:rPr>
          <w:rFonts w:ascii="宋体" w:hAnsi="宋体" w:eastAsia="宋体" w:cs="宋体"/>
          <w:sz w:val="28"/>
          <w:szCs w:val="28"/>
          <w:highlight w:val="none"/>
        </w:rPr>
      </w:pPr>
      <w:r>
        <w:rPr>
          <w:rFonts w:hint="eastAsia" w:ascii="宋体" w:hAnsi="宋体" w:eastAsia="宋体" w:cs="宋体"/>
          <w:sz w:val="28"/>
          <w:szCs w:val="28"/>
          <w:highlight w:val="none"/>
        </w:rPr>
        <w:t>（2）</w:t>
      </w:r>
      <w:r>
        <w:rPr>
          <w:rFonts w:ascii="宋体" w:hAnsi="宋体" w:eastAsia="宋体" w:cs="宋体"/>
          <w:sz w:val="28"/>
          <w:szCs w:val="28"/>
          <w:highlight w:val="none"/>
        </w:rPr>
        <w:t>当单价与数量的乘积与合价不一致时，以合价为准，并调整单价；</w:t>
      </w:r>
    </w:p>
    <w:p>
      <w:pPr>
        <w:ind w:right="753" w:firstLine="420" w:firstLineChars="150"/>
        <w:rPr>
          <w:rFonts w:ascii="宋体" w:hAnsi="宋体" w:eastAsia="宋体" w:cs="宋体"/>
          <w:sz w:val="28"/>
          <w:szCs w:val="28"/>
          <w:highlight w:val="none"/>
        </w:rPr>
      </w:pPr>
      <w:r>
        <w:rPr>
          <w:rFonts w:hint="eastAsia" w:ascii="宋体" w:hAnsi="宋体" w:eastAsia="宋体" w:cs="宋体"/>
          <w:sz w:val="28"/>
          <w:szCs w:val="28"/>
          <w:highlight w:val="none"/>
        </w:rPr>
        <w:t>（3）</w:t>
      </w:r>
      <w:r>
        <w:rPr>
          <w:rFonts w:ascii="宋体" w:hAnsi="宋体" w:eastAsia="宋体" w:cs="宋体"/>
          <w:sz w:val="28"/>
          <w:szCs w:val="28"/>
          <w:highlight w:val="none"/>
        </w:rPr>
        <w:t>当合价与</w:t>
      </w:r>
      <w:r>
        <w:rPr>
          <w:rFonts w:hint="eastAsia" w:ascii="宋体" w:hAnsi="宋体" w:eastAsia="宋体" w:cs="宋体"/>
          <w:sz w:val="28"/>
          <w:szCs w:val="28"/>
          <w:highlight w:val="none"/>
        </w:rPr>
        <w:t>总价</w:t>
      </w:r>
      <w:r>
        <w:rPr>
          <w:rFonts w:ascii="宋体" w:hAnsi="宋体" w:eastAsia="宋体" w:cs="宋体"/>
          <w:sz w:val="28"/>
          <w:szCs w:val="28"/>
          <w:highlight w:val="none"/>
        </w:rPr>
        <w:t>不一致时，以总价为准，调整相关合价</w:t>
      </w:r>
      <w:r>
        <w:rPr>
          <w:rFonts w:hint="eastAsia" w:ascii="宋体" w:hAnsi="宋体" w:eastAsia="宋体" w:cs="宋体"/>
          <w:sz w:val="28"/>
          <w:szCs w:val="28"/>
          <w:highlight w:val="none"/>
        </w:rPr>
        <w:t>；</w:t>
      </w:r>
    </w:p>
    <w:p>
      <w:pPr>
        <w:ind w:right="753" w:firstLine="420" w:firstLineChars="150"/>
        <w:rPr>
          <w:rFonts w:ascii="宋体" w:hAnsi="宋体" w:eastAsia="宋体" w:cs="宋体"/>
          <w:sz w:val="28"/>
          <w:szCs w:val="28"/>
          <w:highlight w:val="none"/>
        </w:rPr>
      </w:pPr>
      <w:r>
        <w:rPr>
          <w:rFonts w:hint="eastAsia" w:ascii="宋体" w:hAnsi="宋体" w:eastAsia="宋体" w:cs="宋体"/>
          <w:sz w:val="28"/>
          <w:szCs w:val="28"/>
          <w:highlight w:val="none"/>
        </w:rPr>
        <w:t>（4）</w:t>
      </w:r>
      <w:r>
        <w:rPr>
          <w:rFonts w:ascii="宋体" w:hAnsi="宋体" w:eastAsia="宋体" w:cs="宋体"/>
          <w:sz w:val="28"/>
          <w:szCs w:val="28"/>
          <w:highlight w:val="none"/>
        </w:rPr>
        <w:t>评</w:t>
      </w:r>
      <w:r>
        <w:rPr>
          <w:rFonts w:hint="eastAsia" w:ascii="宋体" w:hAnsi="宋体" w:eastAsia="宋体" w:cs="宋体"/>
          <w:sz w:val="28"/>
          <w:szCs w:val="28"/>
          <w:highlight w:val="none"/>
        </w:rPr>
        <w:t>审</w:t>
      </w:r>
      <w:r>
        <w:rPr>
          <w:rFonts w:ascii="宋体" w:hAnsi="宋体" w:eastAsia="宋体" w:cs="宋体"/>
          <w:sz w:val="28"/>
          <w:szCs w:val="28"/>
          <w:highlight w:val="none"/>
        </w:rPr>
        <w:t>期间不接受任何</w:t>
      </w:r>
      <w:r>
        <w:rPr>
          <w:rFonts w:hint="eastAsia" w:ascii="宋体" w:hAnsi="宋体" w:eastAsia="宋体" w:cs="宋体"/>
          <w:sz w:val="28"/>
          <w:szCs w:val="28"/>
          <w:highlight w:val="none"/>
        </w:rPr>
        <w:t>比选申请人</w:t>
      </w:r>
      <w:r>
        <w:rPr>
          <w:rFonts w:ascii="宋体" w:hAnsi="宋体" w:eastAsia="宋体" w:cs="宋体"/>
          <w:sz w:val="28"/>
          <w:szCs w:val="28"/>
          <w:highlight w:val="none"/>
        </w:rPr>
        <w:t>主动提出的对单价、合价</w:t>
      </w:r>
      <w:r>
        <w:rPr>
          <w:rFonts w:hint="eastAsia" w:ascii="宋体" w:hAnsi="宋体" w:eastAsia="宋体" w:cs="宋体"/>
          <w:sz w:val="28"/>
          <w:szCs w:val="28"/>
          <w:highlight w:val="none"/>
        </w:rPr>
        <w:t>及总价</w:t>
      </w:r>
      <w:r>
        <w:rPr>
          <w:rFonts w:ascii="宋体" w:hAnsi="宋体" w:eastAsia="宋体" w:cs="宋体"/>
          <w:sz w:val="28"/>
          <w:szCs w:val="28"/>
          <w:highlight w:val="none"/>
        </w:rPr>
        <w:t>的</w:t>
      </w:r>
      <w:r>
        <w:rPr>
          <w:rFonts w:hint="eastAsia" w:ascii="宋体" w:hAnsi="宋体" w:eastAsia="宋体" w:cs="宋体"/>
          <w:sz w:val="28"/>
          <w:szCs w:val="28"/>
          <w:highlight w:val="none"/>
        </w:rPr>
        <w:t>调</w:t>
      </w:r>
      <w:r>
        <w:rPr>
          <w:rFonts w:ascii="宋体" w:hAnsi="宋体" w:eastAsia="宋体" w:cs="宋体"/>
          <w:sz w:val="28"/>
          <w:szCs w:val="28"/>
          <w:highlight w:val="none"/>
        </w:rPr>
        <w:t>整</w:t>
      </w:r>
      <w:r>
        <w:rPr>
          <w:rFonts w:hint="eastAsia" w:ascii="宋体" w:hAnsi="宋体" w:eastAsia="宋体" w:cs="宋体"/>
          <w:sz w:val="28"/>
          <w:szCs w:val="28"/>
          <w:highlight w:val="none"/>
        </w:rPr>
        <w:t>；</w:t>
      </w:r>
    </w:p>
    <w:p>
      <w:pPr>
        <w:ind w:right="753" w:firstLine="560" w:firstLineChars="200"/>
        <w:rPr>
          <w:rFonts w:ascii="宋体" w:hAnsi="宋体" w:eastAsia="宋体" w:cs="宋体"/>
          <w:sz w:val="28"/>
          <w:szCs w:val="28"/>
          <w:highlight w:val="none"/>
        </w:rPr>
      </w:pPr>
      <w:r>
        <w:rPr>
          <w:rFonts w:hint="eastAsia" w:ascii="宋体" w:hAnsi="宋体" w:eastAsia="宋体" w:cs="宋体"/>
          <w:sz w:val="28"/>
          <w:szCs w:val="28"/>
          <w:highlight w:val="none"/>
        </w:rPr>
        <w:t>其它未尽事宜，由评审小组审议确定；如意见不一致时，以记名方式投票确定。</w:t>
      </w:r>
    </w:p>
    <w:p>
      <w:pPr>
        <w:pStyle w:val="3"/>
        <w:rPr>
          <w:rFonts w:ascii="宋体" w:hAnsi="宋体" w:cs="宋体"/>
          <w:szCs w:val="28"/>
          <w:highlight w:val="none"/>
        </w:rPr>
      </w:pPr>
      <w:bookmarkStart w:id="265" w:name="_Toc86155565"/>
      <w:r>
        <w:rPr>
          <w:rFonts w:hint="eastAsia" w:ascii="宋体" w:hAnsi="宋体" w:cs="宋体"/>
          <w:szCs w:val="28"/>
          <w:highlight w:val="none"/>
        </w:rPr>
        <w:t>二、评比办法</w:t>
      </w:r>
      <w:bookmarkEnd w:id="265"/>
    </w:p>
    <w:p>
      <w:pPr>
        <w:ind w:right="753" w:firstLine="420" w:firstLineChars="150"/>
        <w:rPr>
          <w:rFonts w:ascii="宋体" w:hAnsi="宋体" w:cs="宋体"/>
          <w:sz w:val="28"/>
          <w:szCs w:val="28"/>
          <w:highlight w:val="none"/>
        </w:rPr>
      </w:pPr>
      <w:r>
        <w:rPr>
          <w:rFonts w:hint="eastAsia" w:ascii="宋体" w:hAnsi="宋体" w:eastAsia="宋体" w:cs="宋体"/>
          <w:sz w:val="28"/>
          <w:szCs w:val="28"/>
          <w:highlight w:val="none"/>
        </w:rPr>
        <w:t>依据综合评分法：评标委员会按照得分由高到低顺序排列。得分相同的，按投标报价由低到高顺序排列，得分且投标报价相同的，由评委抽签确定。如排名第一的比选候选人放弃中选、因不可抗力不能履行合同，或者被查实存在影响比选结果的违法行为等情形，不符合比选条件的，比选发起人可以按照评审委员会提出的中选候选人名单排序依次确定其他中选候选人为中选人，也可以</w:t>
      </w:r>
      <w:r>
        <w:rPr>
          <w:rFonts w:hint="eastAsia" w:ascii="宋体" w:hAnsi="宋体" w:cs="宋体"/>
          <w:sz w:val="28"/>
          <w:szCs w:val="28"/>
          <w:highlight w:val="none"/>
        </w:rPr>
        <w:t>重新比选。</w:t>
      </w:r>
    </w:p>
    <w:p>
      <w:pPr>
        <w:widowControl/>
        <w:jc w:val="left"/>
        <w:rPr>
          <w:rFonts w:ascii="宋体" w:hAnsi="宋体" w:cs="宋体"/>
          <w:sz w:val="28"/>
          <w:szCs w:val="28"/>
          <w:highlight w:val="none"/>
        </w:rPr>
      </w:pPr>
      <w:r>
        <w:rPr>
          <w:rFonts w:ascii="宋体" w:hAnsi="宋体" w:cs="宋体"/>
          <w:sz w:val="28"/>
          <w:szCs w:val="28"/>
          <w:highlight w:val="none"/>
        </w:rPr>
        <w:br w:type="page"/>
      </w:r>
    </w:p>
    <w:p>
      <w:pPr>
        <w:pStyle w:val="3"/>
        <w:rPr>
          <w:highlight w:val="none"/>
        </w:rPr>
      </w:pPr>
      <w:bookmarkStart w:id="266" w:name="_Toc86155566"/>
      <w:r>
        <w:rPr>
          <w:rFonts w:hint="eastAsia"/>
          <w:highlight w:val="none"/>
        </w:rPr>
        <w:t>三、技术部分评分表（满分80分）</w:t>
      </w:r>
      <w:bookmarkEnd w:id="266"/>
    </w:p>
    <w:tbl>
      <w:tblPr>
        <w:tblStyle w:val="23"/>
        <w:tblW w:w="96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687"/>
        <w:gridCol w:w="1686"/>
        <w:gridCol w:w="1031"/>
        <w:gridCol w:w="2848"/>
        <w:gridCol w:w="2184"/>
        <w:gridCol w:w="12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66" w:hRule="atLeast"/>
          <w:jc w:val="center"/>
        </w:trPr>
        <w:tc>
          <w:tcPr>
            <w:tcW w:w="687" w:type="dxa"/>
            <w:vAlign w:val="center"/>
          </w:tcPr>
          <w:p>
            <w:pPr>
              <w:widowControl/>
              <w:jc w:val="center"/>
              <w:rPr>
                <w:rFonts w:ascii="宋体" w:hAnsi="宋体" w:eastAsia="宋体" w:cs="宋体"/>
                <w:b/>
                <w:bCs/>
                <w:szCs w:val="21"/>
                <w:highlight w:val="none"/>
              </w:rPr>
            </w:pPr>
            <w:r>
              <w:rPr>
                <w:rFonts w:hint="eastAsia" w:ascii="宋体" w:hAnsi="宋体" w:eastAsia="宋体" w:cs="宋体"/>
                <w:b/>
                <w:bCs/>
                <w:szCs w:val="21"/>
                <w:highlight w:val="none"/>
              </w:rPr>
              <w:t>序号</w:t>
            </w:r>
          </w:p>
        </w:tc>
        <w:tc>
          <w:tcPr>
            <w:tcW w:w="1686" w:type="dxa"/>
            <w:vAlign w:val="center"/>
          </w:tcPr>
          <w:p>
            <w:pPr>
              <w:widowControl/>
              <w:jc w:val="center"/>
              <w:rPr>
                <w:rFonts w:ascii="宋体" w:hAnsi="宋体" w:eastAsia="宋体" w:cs="宋体"/>
                <w:b/>
                <w:bCs/>
                <w:szCs w:val="21"/>
                <w:highlight w:val="none"/>
              </w:rPr>
            </w:pPr>
            <w:r>
              <w:rPr>
                <w:rFonts w:hint="eastAsia" w:ascii="宋体" w:hAnsi="宋体" w:eastAsia="宋体" w:cs="宋体"/>
                <w:b/>
                <w:bCs/>
                <w:szCs w:val="21"/>
                <w:highlight w:val="none"/>
              </w:rPr>
              <w:t>评分项目</w:t>
            </w:r>
          </w:p>
        </w:tc>
        <w:tc>
          <w:tcPr>
            <w:tcW w:w="1031" w:type="dxa"/>
            <w:vAlign w:val="center"/>
          </w:tcPr>
          <w:p>
            <w:pPr>
              <w:widowControl/>
              <w:jc w:val="center"/>
              <w:rPr>
                <w:rFonts w:ascii="宋体" w:hAnsi="宋体" w:eastAsia="宋体" w:cs="宋体"/>
                <w:b/>
                <w:bCs/>
                <w:szCs w:val="21"/>
                <w:highlight w:val="none"/>
              </w:rPr>
            </w:pPr>
            <w:r>
              <w:rPr>
                <w:rFonts w:hint="eastAsia" w:ascii="宋体" w:hAnsi="宋体" w:eastAsia="宋体" w:cs="宋体"/>
                <w:b/>
                <w:bCs/>
                <w:szCs w:val="21"/>
                <w:highlight w:val="none"/>
              </w:rPr>
              <w:t>满分</w:t>
            </w:r>
          </w:p>
        </w:tc>
        <w:tc>
          <w:tcPr>
            <w:tcW w:w="5032" w:type="dxa"/>
            <w:gridSpan w:val="2"/>
            <w:vAlign w:val="center"/>
          </w:tcPr>
          <w:p>
            <w:pPr>
              <w:widowControl/>
              <w:jc w:val="center"/>
              <w:rPr>
                <w:rFonts w:ascii="宋体" w:hAnsi="宋体" w:eastAsia="宋体" w:cs="宋体"/>
                <w:b/>
                <w:bCs/>
                <w:szCs w:val="21"/>
                <w:highlight w:val="none"/>
              </w:rPr>
            </w:pPr>
            <w:r>
              <w:rPr>
                <w:rFonts w:hint="eastAsia" w:ascii="宋体" w:hAnsi="宋体" w:eastAsia="宋体" w:cs="宋体"/>
                <w:b/>
                <w:bCs/>
                <w:szCs w:val="21"/>
                <w:highlight w:val="none"/>
              </w:rPr>
              <w:t>评分细则（m）</w:t>
            </w:r>
          </w:p>
        </w:tc>
        <w:tc>
          <w:tcPr>
            <w:tcW w:w="1212" w:type="dxa"/>
            <w:vAlign w:val="center"/>
          </w:tcPr>
          <w:p>
            <w:pPr>
              <w:widowControl/>
              <w:jc w:val="center"/>
              <w:rPr>
                <w:rFonts w:ascii="宋体" w:hAnsi="宋体" w:eastAsia="宋体" w:cs="宋体"/>
                <w:b/>
                <w:bCs/>
                <w:szCs w:val="21"/>
                <w:highlight w:val="none"/>
              </w:rPr>
            </w:pPr>
            <w:r>
              <w:rPr>
                <w:rFonts w:hint="eastAsia" w:ascii="宋体" w:hAnsi="宋体" w:eastAsia="宋体" w:cs="宋体"/>
                <w:b/>
                <w:bCs/>
                <w:szCs w:val="21"/>
                <w:highlight w:val="none"/>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66" w:hRule="atLeast"/>
          <w:jc w:val="center"/>
        </w:trPr>
        <w:tc>
          <w:tcPr>
            <w:tcW w:w="687" w:type="dxa"/>
            <w:vAlign w:val="center"/>
          </w:tcPr>
          <w:p>
            <w:pPr>
              <w:jc w:val="center"/>
              <w:rPr>
                <w:rFonts w:ascii="Times New Roman" w:hAnsi="Times New Roman" w:eastAsia="宋体" w:cs="Times New Roman"/>
                <w:sz w:val="24"/>
                <w:szCs w:val="32"/>
                <w:highlight w:val="none"/>
              </w:rPr>
            </w:pPr>
            <w:r>
              <w:rPr>
                <w:rFonts w:hint="eastAsia" w:ascii="Times New Roman" w:hAnsi="Times New Roman" w:eastAsia="宋体" w:cs="Times New Roman"/>
                <w:sz w:val="24"/>
                <w:szCs w:val="32"/>
                <w:highlight w:val="none"/>
              </w:rPr>
              <w:t>1</w:t>
            </w:r>
          </w:p>
        </w:tc>
        <w:tc>
          <w:tcPr>
            <w:tcW w:w="1686" w:type="dxa"/>
            <w:vAlign w:val="center"/>
          </w:tcPr>
          <w:p>
            <w:pPr>
              <w:jc w:val="center"/>
              <w:rPr>
                <w:rFonts w:ascii="Times New Roman" w:hAnsi="Times New Roman" w:eastAsia="宋体" w:cs="Times New Roman"/>
                <w:sz w:val="24"/>
                <w:szCs w:val="32"/>
                <w:highlight w:val="none"/>
              </w:rPr>
            </w:pPr>
            <w:r>
              <w:rPr>
                <w:rFonts w:hint="eastAsia" w:ascii="Times New Roman" w:hAnsi="Times New Roman" w:eastAsia="宋体" w:cs="Times New Roman"/>
                <w:sz w:val="24"/>
                <w:szCs w:val="32"/>
                <w:highlight w:val="none"/>
              </w:rPr>
              <w:t>比选申请单位参加本项目的优势与有利条件</w:t>
            </w:r>
          </w:p>
        </w:tc>
        <w:tc>
          <w:tcPr>
            <w:tcW w:w="1031" w:type="dxa"/>
            <w:vAlign w:val="center"/>
          </w:tcPr>
          <w:p>
            <w:pPr>
              <w:jc w:val="center"/>
              <w:rPr>
                <w:rFonts w:ascii="Times New Roman" w:hAnsi="Times New Roman" w:eastAsia="宋体" w:cs="Times New Roman"/>
                <w:sz w:val="24"/>
                <w:szCs w:val="32"/>
                <w:highlight w:val="none"/>
              </w:rPr>
            </w:pPr>
            <w:r>
              <w:rPr>
                <w:rFonts w:hint="eastAsia" w:ascii="Times New Roman" w:hAnsi="Times New Roman" w:eastAsia="宋体" w:cs="Times New Roman"/>
                <w:sz w:val="24"/>
                <w:szCs w:val="32"/>
                <w:highlight w:val="none"/>
              </w:rPr>
              <w:t>10</w:t>
            </w:r>
          </w:p>
        </w:tc>
        <w:tc>
          <w:tcPr>
            <w:tcW w:w="2848" w:type="dxa"/>
            <w:vAlign w:val="center"/>
          </w:tcPr>
          <w:p>
            <w:pPr>
              <w:jc w:val="center"/>
              <w:rPr>
                <w:rFonts w:ascii="Times New Roman" w:hAnsi="Times New Roman" w:eastAsia="宋体" w:cs="Times New Roman"/>
                <w:sz w:val="24"/>
                <w:szCs w:val="32"/>
                <w:highlight w:val="none"/>
              </w:rPr>
            </w:pPr>
            <w:r>
              <w:rPr>
                <w:rFonts w:hint="eastAsia" w:ascii="Times New Roman" w:hAnsi="Times New Roman" w:eastAsia="宋体" w:cs="Times New Roman"/>
                <w:sz w:val="24"/>
                <w:szCs w:val="32"/>
                <w:highlight w:val="none"/>
              </w:rPr>
              <w:t>对国家相关政策和要求理解到位，清楚相关技术规范，具有较强的技术力量，具备本地开展业务能力，派驻机构与总部的联系机制高效等，提出本单位具有的优势。</w:t>
            </w:r>
          </w:p>
        </w:tc>
        <w:tc>
          <w:tcPr>
            <w:tcW w:w="2184" w:type="dxa"/>
            <w:vAlign w:val="center"/>
          </w:tcPr>
          <w:p>
            <w:pPr>
              <w:jc w:val="center"/>
              <w:rPr>
                <w:rFonts w:ascii="Times New Roman" w:hAnsi="Times New Roman" w:eastAsia="宋体" w:cs="Times New Roman"/>
                <w:sz w:val="24"/>
                <w:szCs w:val="32"/>
                <w:highlight w:val="none"/>
              </w:rPr>
            </w:pPr>
            <w:r>
              <w:rPr>
                <w:rFonts w:hint="eastAsia" w:ascii="Times New Roman" w:hAnsi="Times New Roman" w:eastAsia="宋体" w:cs="Times New Roman"/>
                <w:sz w:val="24"/>
                <w:szCs w:val="32"/>
                <w:highlight w:val="none"/>
              </w:rPr>
              <w:t>好，得8＜m≤10分；中，得5＜m≤8分；差，得0≤m≤5分。</w:t>
            </w:r>
          </w:p>
        </w:tc>
        <w:tc>
          <w:tcPr>
            <w:tcW w:w="1212" w:type="dxa"/>
            <w:vAlign w:val="center"/>
          </w:tcPr>
          <w:p>
            <w:pPr>
              <w:jc w:val="center"/>
              <w:rPr>
                <w:rFonts w:ascii="Times New Roman" w:hAnsi="Times New Roman" w:eastAsia="宋体" w:cs="Times New Roman"/>
                <w:sz w:val="24"/>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10" w:hRule="atLeast"/>
          <w:jc w:val="center"/>
        </w:trPr>
        <w:tc>
          <w:tcPr>
            <w:tcW w:w="687" w:type="dxa"/>
            <w:vAlign w:val="center"/>
          </w:tcPr>
          <w:p>
            <w:pPr>
              <w:jc w:val="center"/>
              <w:rPr>
                <w:rFonts w:ascii="Times New Roman" w:hAnsi="Times New Roman" w:eastAsia="宋体" w:cs="Times New Roman"/>
                <w:sz w:val="24"/>
                <w:szCs w:val="32"/>
                <w:highlight w:val="none"/>
              </w:rPr>
            </w:pPr>
            <w:r>
              <w:rPr>
                <w:rFonts w:hint="eastAsia" w:ascii="Times New Roman" w:hAnsi="Times New Roman" w:eastAsia="宋体" w:cs="Times New Roman"/>
                <w:sz w:val="24"/>
                <w:szCs w:val="32"/>
                <w:highlight w:val="none"/>
              </w:rPr>
              <w:t>2</w:t>
            </w:r>
          </w:p>
        </w:tc>
        <w:tc>
          <w:tcPr>
            <w:tcW w:w="1686" w:type="dxa"/>
            <w:vAlign w:val="center"/>
          </w:tcPr>
          <w:p>
            <w:pPr>
              <w:jc w:val="center"/>
              <w:rPr>
                <w:rFonts w:ascii="Times New Roman" w:hAnsi="Times New Roman" w:eastAsia="宋体" w:cs="Times New Roman"/>
                <w:sz w:val="24"/>
                <w:szCs w:val="32"/>
                <w:highlight w:val="none"/>
              </w:rPr>
            </w:pPr>
            <w:r>
              <w:rPr>
                <w:rFonts w:hint="eastAsia" w:ascii="Times New Roman" w:hAnsi="Times New Roman" w:eastAsia="宋体" w:cs="Times New Roman"/>
                <w:sz w:val="24"/>
                <w:szCs w:val="32"/>
                <w:highlight w:val="none"/>
              </w:rPr>
              <w:t>项目管理组织机构、管理措施和保障措施</w:t>
            </w:r>
          </w:p>
        </w:tc>
        <w:tc>
          <w:tcPr>
            <w:tcW w:w="1031" w:type="dxa"/>
            <w:vAlign w:val="center"/>
          </w:tcPr>
          <w:p>
            <w:pPr>
              <w:jc w:val="center"/>
              <w:rPr>
                <w:rFonts w:ascii="Times New Roman" w:hAnsi="Times New Roman" w:eastAsia="宋体" w:cs="Times New Roman"/>
                <w:sz w:val="24"/>
                <w:szCs w:val="32"/>
                <w:highlight w:val="none"/>
              </w:rPr>
            </w:pPr>
            <w:r>
              <w:rPr>
                <w:rFonts w:hint="eastAsia" w:ascii="Times New Roman" w:hAnsi="Times New Roman" w:eastAsia="宋体" w:cs="Times New Roman"/>
                <w:sz w:val="24"/>
                <w:szCs w:val="32"/>
                <w:highlight w:val="none"/>
              </w:rPr>
              <w:t>10</w:t>
            </w:r>
          </w:p>
        </w:tc>
        <w:tc>
          <w:tcPr>
            <w:tcW w:w="2848" w:type="dxa"/>
            <w:vAlign w:val="center"/>
          </w:tcPr>
          <w:p>
            <w:pPr>
              <w:jc w:val="center"/>
              <w:rPr>
                <w:rFonts w:ascii="Times New Roman" w:hAnsi="Times New Roman" w:eastAsia="宋体" w:cs="Times New Roman"/>
                <w:sz w:val="24"/>
                <w:szCs w:val="32"/>
                <w:highlight w:val="none"/>
              </w:rPr>
            </w:pPr>
            <w:r>
              <w:rPr>
                <w:rFonts w:hint="eastAsia" w:ascii="Times New Roman" w:hAnsi="Times New Roman" w:eastAsia="宋体" w:cs="Times New Roman"/>
                <w:sz w:val="24"/>
                <w:szCs w:val="32"/>
                <w:highlight w:val="none"/>
              </w:rPr>
              <w:t>管理思路具体清晰，方法确实可行，管控流程详细完整，任务分解合理，管理流程全面高效，操作程序具有可实施性。</w:t>
            </w:r>
          </w:p>
        </w:tc>
        <w:tc>
          <w:tcPr>
            <w:tcW w:w="2184" w:type="dxa"/>
            <w:vAlign w:val="center"/>
          </w:tcPr>
          <w:p>
            <w:pPr>
              <w:jc w:val="center"/>
              <w:rPr>
                <w:rFonts w:ascii="Times New Roman" w:hAnsi="Times New Roman" w:eastAsia="宋体" w:cs="Times New Roman"/>
                <w:sz w:val="24"/>
                <w:szCs w:val="32"/>
                <w:highlight w:val="none"/>
              </w:rPr>
            </w:pPr>
            <w:r>
              <w:rPr>
                <w:rFonts w:hint="eastAsia" w:ascii="Times New Roman" w:hAnsi="Times New Roman" w:eastAsia="宋体" w:cs="Times New Roman"/>
                <w:sz w:val="24"/>
                <w:szCs w:val="32"/>
                <w:highlight w:val="none"/>
              </w:rPr>
              <w:t>好，得8＜m≤10分；中，得5＜m≤8分；差，得0≤m≤5分。</w:t>
            </w:r>
          </w:p>
        </w:tc>
        <w:tc>
          <w:tcPr>
            <w:tcW w:w="1212" w:type="dxa"/>
            <w:vAlign w:val="center"/>
          </w:tcPr>
          <w:p>
            <w:pPr>
              <w:jc w:val="center"/>
              <w:rPr>
                <w:rFonts w:ascii="Times New Roman" w:hAnsi="Times New Roman" w:eastAsia="宋体" w:cs="Times New Roman"/>
                <w:sz w:val="24"/>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10" w:hRule="atLeast"/>
          <w:jc w:val="center"/>
        </w:trPr>
        <w:tc>
          <w:tcPr>
            <w:tcW w:w="687" w:type="dxa"/>
            <w:vAlign w:val="center"/>
          </w:tcPr>
          <w:p>
            <w:pPr>
              <w:jc w:val="center"/>
              <w:rPr>
                <w:rFonts w:ascii="Times New Roman" w:hAnsi="Times New Roman" w:eastAsia="宋体" w:cs="Times New Roman"/>
                <w:sz w:val="24"/>
                <w:szCs w:val="32"/>
                <w:highlight w:val="none"/>
              </w:rPr>
            </w:pPr>
            <w:r>
              <w:rPr>
                <w:rFonts w:hint="eastAsia" w:ascii="Times New Roman" w:hAnsi="Times New Roman" w:eastAsia="宋体" w:cs="Times New Roman"/>
                <w:sz w:val="24"/>
                <w:szCs w:val="32"/>
                <w:highlight w:val="none"/>
              </w:rPr>
              <w:t>3</w:t>
            </w:r>
          </w:p>
        </w:tc>
        <w:tc>
          <w:tcPr>
            <w:tcW w:w="1686" w:type="dxa"/>
            <w:vAlign w:val="center"/>
          </w:tcPr>
          <w:p>
            <w:pPr>
              <w:jc w:val="center"/>
              <w:rPr>
                <w:rFonts w:ascii="Times New Roman" w:hAnsi="Times New Roman" w:eastAsia="宋体" w:cs="Times New Roman"/>
                <w:sz w:val="24"/>
                <w:szCs w:val="32"/>
                <w:highlight w:val="none"/>
              </w:rPr>
            </w:pPr>
            <w:r>
              <w:rPr>
                <w:rFonts w:hint="eastAsia" w:ascii="Times New Roman" w:hAnsi="Times New Roman" w:eastAsia="宋体" w:cs="Times New Roman"/>
                <w:sz w:val="24"/>
                <w:szCs w:val="32"/>
                <w:highlight w:val="none"/>
              </w:rPr>
              <w:t>项目质量管理体系、质量保障措施</w:t>
            </w:r>
          </w:p>
        </w:tc>
        <w:tc>
          <w:tcPr>
            <w:tcW w:w="1031" w:type="dxa"/>
            <w:vAlign w:val="center"/>
          </w:tcPr>
          <w:p>
            <w:pPr>
              <w:jc w:val="center"/>
              <w:rPr>
                <w:rFonts w:ascii="Times New Roman" w:hAnsi="Times New Roman" w:eastAsia="宋体" w:cs="Times New Roman"/>
                <w:sz w:val="24"/>
                <w:szCs w:val="32"/>
                <w:highlight w:val="none"/>
              </w:rPr>
            </w:pPr>
            <w:r>
              <w:rPr>
                <w:rFonts w:hint="eastAsia" w:ascii="Times New Roman" w:hAnsi="Times New Roman" w:eastAsia="宋体" w:cs="Times New Roman"/>
                <w:sz w:val="24"/>
                <w:szCs w:val="32"/>
                <w:highlight w:val="none"/>
              </w:rPr>
              <w:t>10</w:t>
            </w:r>
          </w:p>
        </w:tc>
        <w:tc>
          <w:tcPr>
            <w:tcW w:w="2848" w:type="dxa"/>
            <w:vAlign w:val="center"/>
          </w:tcPr>
          <w:p>
            <w:pPr>
              <w:jc w:val="center"/>
              <w:rPr>
                <w:rFonts w:ascii="Times New Roman" w:hAnsi="Times New Roman" w:eastAsia="宋体" w:cs="Times New Roman"/>
                <w:sz w:val="24"/>
                <w:szCs w:val="32"/>
                <w:highlight w:val="none"/>
              </w:rPr>
            </w:pPr>
            <w:r>
              <w:rPr>
                <w:rFonts w:hint="eastAsia" w:ascii="Times New Roman" w:hAnsi="Times New Roman" w:eastAsia="宋体" w:cs="Times New Roman"/>
                <w:sz w:val="24"/>
                <w:szCs w:val="32"/>
                <w:highlight w:val="none"/>
              </w:rPr>
              <w:t>建立开展工作的质量保证体系，制定科学的质量保证措施，确保项目成果满足相应规范标准要求，并有详细的描述。</w:t>
            </w:r>
          </w:p>
        </w:tc>
        <w:tc>
          <w:tcPr>
            <w:tcW w:w="2184" w:type="dxa"/>
            <w:vAlign w:val="center"/>
          </w:tcPr>
          <w:p>
            <w:pPr>
              <w:jc w:val="center"/>
              <w:rPr>
                <w:rFonts w:ascii="Times New Roman" w:hAnsi="Times New Roman" w:eastAsia="宋体" w:cs="Times New Roman"/>
                <w:sz w:val="24"/>
                <w:szCs w:val="32"/>
                <w:highlight w:val="none"/>
              </w:rPr>
            </w:pPr>
            <w:r>
              <w:rPr>
                <w:rFonts w:hint="eastAsia" w:ascii="Times New Roman" w:hAnsi="Times New Roman" w:eastAsia="宋体" w:cs="Times New Roman"/>
                <w:sz w:val="24"/>
                <w:szCs w:val="32"/>
                <w:highlight w:val="none"/>
              </w:rPr>
              <w:t>好，得8＜m≤10分；中，得5＜m≤8分；差，得0≤m≤5分。</w:t>
            </w:r>
          </w:p>
        </w:tc>
        <w:tc>
          <w:tcPr>
            <w:tcW w:w="1212" w:type="dxa"/>
            <w:vAlign w:val="center"/>
          </w:tcPr>
          <w:p>
            <w:pPr>
              <w:jc w:val="center"/>
              <w:rPr>
                <w:rFonts w:ascii="Times New Roman" w:hAnsi="Times New Roman" w:eastAsia="宋体" w:cs="Times New Roman"/>
                <w:sz w:val="24"/>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10" w:hRule="atLeast"/>
          <w:jc w:val="center"/>
        </w:trPr>
        <w:tc>
          <w:tcPr>
            <w:tcW w:w="687" w:type="dxa"/>
            <w:vAlign w:val="center"/>
          </w:tcPr>
          <w:p>
            <w:pPr>
              <w:jc w:val="center"/>
              <w:rPr>
                <w:rFonts w:ascii="Times New Roman" w:hAnsi="Times New Roman" w:eastAsia="宋体" w:cs="Times New Roman"/>
                <w:sz w:val="24"/>
                <w:szCs w:val="32"/>
                <w:highlight w:val="none"/>
              </w:rPr>
            </w:pPr>
            <w:r>
              <w:rPr>
                <w:rFonts w:hint="eastAsia" w:ascii="Times New Roman" w:hAnsi="Times New Roman" w:eastAsia="宋体" w:cs="Times New Roman"/>
                <w:sz w:val="24"/>
                <w:szCs w:val="32"/>
                <w:highlight w:val="none"/>
              </w:rPr>
              <w:t>4</w:t>
            </w:r>
          </w:p>
        </w:tc>
        <w:tc>
          <w:tcPr>
            <w:tcW w:w="1686" w:type="dxa"/>
            <w:vAlign w:val="center"/>
          </w:tcPr>
          <w:p>
            <w:pPr>
              <w:jc w:val="center"/>
              <w:rPr>
                <w:rFonts w:ascii="Times New Roman" w:hAnsi="Times New Roman" w:eastAsia="宋体" w:cs="Times New Roman"/>
                <w:sz w:val="24"/>
                <w:szCs w:val="32"/>
                <w:highlight w:val="none"/>
              </w:rPr>
            </w:pPr>
            <w:r>
              <w:rPr>
                <w:rFonts w:hint="eastAsia" w:ascii="Times New Roman" w:hAnsi="Times New Roman" w:eastAsia="宋体" w:cs="Times New Roman"/>
                <w:sz w:val="24"/>
                <w:szCs w:val="32"/>
                <w:highlight w:val="none"/>
              </w:rPr>
              <w:t>项目工作进度计划、保证措施</w:t>
            </w:r>
          </w:p>
        </w:tc>
        <w:tc>
          <w:tcPr>
            <w:tcW w:w="1031" w:type="dxa"/>
            <w:vAlign w:val="center"/>
          </w:tcPr>
          <w:p>
            <w:pPr>
              <w:jc w:val="center"/>
              <w:rPr>
                <w:rFonts w:ascii="Times New Roman" w:hAnsi="Times New Roman" w:eastAsia="宋体" w:cs="Times New Roman"/>
                <w:sz w:val="24"/>
                <w:szCs w:val="32"/>
                <w:highlight w:val="none"/>
              </w:rPr>
            </w:pPr>
            <w:r>
              <w:rPr>
                <w:rFonts w:hint="eastAsia" w:ascii="Times New Roman" w:hAnsi="Times New Roman" w:eastAsia="宋体" w:cs="Times New Roman"/>
                <w:sz w:val="24"/>
                <w:szCs w:val="32"/>
                <w:highlight w:val="none"/>
              </w:rPr>
              <w:t>10</w:t>
            </w:r>
          </w:p>
        </w:tc>
        <w:tc>
          <w:tcPr>
            <w:tcW w:w="2848" w:type="dxa"/>
            <w:vAlign w:val="center"/>
          </w:tcPr>
          <w:p>
            <w:pPr>
              <w:jc w:val="center"/>
              <w:rPr>
                <w:rFonts w:ascii="Times New Roman" w:hAnsi="Times New Roman" w:eastAsia="宋体" w:cs="Times New Roman"/>
                <w:sz w:val="24"/>
                <w:szCs w:val="32"/>
                <w:highlight w:val="none"/>
              </w:rPr>
            </w:pPr>
            <w:r>
              <w:rPr>
                <w:rFonts w:hint="eastAsia" w:ascii="Times New Roman" w:hAnsi="Times New Roman" w:eastAsia="宋体" w:cs="Times New Roman"/>
                <w:sz w:val="24"/>
                <w:szCs w:val="32"/>
                <w:highlight w:val="none"/>
              </w:rPr>
              <w:t>计划详细，能够全面、准确、清楚地描述本项目实施全过程；能详细描述各阶段的工作重点及目标；能够结合本项目特点，提出的有针对性的进度保证措施，且内容全面、合理，可操作性强，便于组织实施。</w:t>
            </w:r>
          </w:p>
        </w:tc>
        <w:tc>
          <w:tcPr>
            <w:tcW w:w="2184" w:type="dxa"/>
            <w:vAlign w:val="center"/>
          </w:tcPr>
          <w:p>
            <w:pPr>
              <w:jc w:val="center"/>
              <w:rPr>
                <w:rFonts w:ascii="Times New Roman" w:hAnsi="Times New Roman" w:eastAsia="宋体" w:cs="Times New Roman"/>
                <w:sz w:val="24"/>
                <w:szCs w:val="32"/>
                <w:highlight w:val="none"/>
              </w:rPr>
            </w:pPr>
            <w:r>
              <w:rPr>
                <w:rFonts w:hint="eastAsia" w:ascii="Times New Roman" w:hAnsi="Times New Roman" w:eastAsia="宋体" w:cs="Times New Roman"/>
                <w:sz w:val="24"/>
                <w:szCs w:val="32"/>
                <w:highlight w:val="none"/>
              </w:rPr>
              <w:t>好，得8＜m≤10分；中，得5＜m≤8分；差，得0≤m≤5分。</w:t>
            </w:r>
          </w:p>
        </w:tc>
        <w:tc>
          <w:tcPr>
            <w:tcW w:w="1212" w:type="dxa"/>
            <w:vAlign w:val="center"/>
          </w:tcPr>
          <w:p>
            <w:pPr>
              <w:jc w:val="center"/>
              <w:rPr>
                <w:rFonts w:ascii="Times New Roman" w:hAnsi="Times New Roman" w:eastAsia="宋体" w:cs="Times New Roman"/>
                <w:sz w:val="24"/>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10" w:hRule="atLeast"/>
          <w:jc w:val="center"/>
        </w:trPr>
        <w:tc>
          <w:tcPr>
            <w:tcW w:w="687" w:type="dxa"/>
            <w:vAlign w:val="center"/>
          </w:tcPr>
          <w:p>
            <w:pPr>
              <w:jc w:val="center"/>
              <w:rPr>
                <w:rFonts w:ascii="Times New Roman" w:hAnsi="Times New Roman" w:eastAsia="宋体" w:cs="Times New Roman"/>
                <w:sz w:val="24"/>
                <w:szCs w:val="32"/>
                <w:highlight w:val="none"/>
              </w:rPr>
            </w:pPr>
            <w:r>
              <w:rPr>
                <w:rFonts w:hint="eastAsia" w:ascii="Times New Roman" w:hAnsi="Times New Roman" w:eastAsia="宋体" w:cs="Times New Roman"/>
                <w:sz w:val="24"/>
                <w:szCs w:val="32"/>
                <w:highlight w:val="none"/>
              </w:rPr>
              <w:t>5</w:t>
            </w:r>
          </w:p>
        </w:tc>
        <w:tc>
          <w:tcPr>
            <w:tcW w:w="1686" w:type="dxa"/>
            <w:vAlign w:val="center"/>
          </w:tcPr>
          <w:p>
            <w:pPr>
              <w:jc w:val="center"/>
              <w:rPr>
                <w:rFonts w:ascii="Times New Roman" w:hAnsi="Times New Roman" w:eastAsia="宋体" w:cs="Times New Roman"/>
                <w:sz w:val="24"/>
                <w:szCs w:val="32"/>
                <w:highlight w:val="none"/>
              </w:rPr>
            </w:pPr>
            <w:r>
              <w:rPr>
                <w:rFonts w:hint="eastAsia" w:ascii="Times New Roman" w:hAnsi="Times New Roman" w:eastAsia="宋体" w:cs="Times New Roman"/>
                <w:sz w:val="24"/>
                <w:szCs w:val="32"/>
                <w:highlight w:val="none"/>
              </w:rPr>
              <w:t>本项目方案设想与研究、方案优化的措施建议等</w:t>
            </w:r>
          </w:p>
        </w:tc>
        <w:tc>
          <w:tcPr>
            <w:tcW w:w="1031" w:type="dxa"/>
            <w:vAlign w:val="center"/>
          </w:tcPr>
          <w:p>
            <w:pPr>
              <w:jc w:val="center"/>
              <w:rPr>
                <w:rFonts w:ascii="Times New Roman" w:hAnsi="Times New Roman" w:eastAsia="宋体" w:cs="Times New Roman"/>
                <w:sz w:val="24"/>
                <w:szCs w:val="32"/>
                <w:highlight w:val="none"/>
              </w:rPr>
            </w:pPr>
            <w:r>
              <w:rPr>
                <w:rFonts w:hint="eastAsia" w:ascii="Times New Roman" w:hAnsi="Times New Roman" w:eastAsia="宋体" w:cs="Times New Roman"/>
                <w:sz w:val="24"/>
                <w:szCs w:val="32"/>
                <w:highlight w:val="none"/>
              </w:rPr>
              <w:t>10</w:t>
            </w:r>
          </w:p>
        </w:tc>
        <w:tc>
          <w:tcPr>
            <w:tcW w:w="2848" w:type="dxa"/>
            <w:vAlign w:val="center"/>
          </w:tcPr>
          <w:p>
            <w:pPr>
              <w:jc w:val="center"/>
              <w:rPr>
                <w:rFonts w:ascii="Times New Roman" w:hAnsi="Times New Roman" w:eastAsia="宋体" w:cs="Times New Roman"/>
                <w:sz w:val="24"/>
                <w:szCs w:val="32"/>
                <w:highlight w:val="none"/>
              </w:rPr>
            </w:pPr>
            <w:r>
              <w:rPr>
                <w:rFonts w:hint="eastAsia" w:ascii="Times New Roman" w:hAnsi="Times New Roman" w:eastAsia="宋体" w:cs="Times New Roman"/>
                <w:sz w:val="24"/>
                <w:szCs w:val="32"/>
                <w:highlight w:val="none"/>
              </w:rPr>
              <w:t>方案设想与研究完善可行，方案优化措施到位、建议合理，能为甲方提供创新性的思路等</w:t>
            </w:r>
          </w:p>
        </w:tc>
        <w:tc>
          <w:tcPr>
            <w:tcW w:w="2184" w:type="dxa"/>
            <w:vAlign w:val="center"/>
          </w:tcPr>
          <w:p>
            <w:pPr>
              <w:jc w:val="center"/>
              <w:rPr>
                <w:rFonts w:ascii="Times New Roman" w:hAnsi="Times New Roman" w:eastAsia="宋体" w:cs="Times New Roman"/>
                <w:sz w:val="24"/>
                <w:szCs w:val="32"/>
                <w:highlight w:val="none"/>
              </w:rPr>
            </w:pPr>
            <w:r>
              <w:rPr>
                <w:rFonts w:hint="eastAsia" w:ascii="Times New Roman" w:hAnsi="Times New Roman" w:eastAsia="宋体" w:cs="Times New Roman"/>
                <w:sz w:val="24"/>
                <w:szCs w:val="32"/>
                <w:highlight w:val="none"/>
              </w:rPr>
              <w:t>好，得8＜m≤10分；中，得5＜m≤8分；差，得0≤m≤5分。</w:t>
            </w:r>
          </w:p>
        </w:tc>
        <w:tc>
          <w:tcPr>
            <w:tcW w:w="1212" w:type="dxa"/>
            <w:vAlign w:val="center"/>
          </w:tcPr>
          <w:p>
            <w:pPr>
              <w:jc w:val="center"/>
              <w:rPr>
                <w:rFonts w:ascii="Times New Roman" w:hAnsi="Times New Roman" w:eastAsia="宋体" w:cs="Times New Roman"/>
                <w:sz w:val="24"/>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10" w:hRule="atLeast"/>
          <w:jc w:val="center"/>
        </w:trPr>
        <w:tc>
          <w:tcPr>
            <w:tcW w:w="687" w:type="dxa"/>
            <w:vAlign w:val="center"/>
          </w:tcPr>
          <w:p>
            <w:pPr>
              <w:jc w:val="center"/>
              <w:rPr>
                <w:rFonts w:ascii="Times New Roman" w:hAnsi="Times New Roman" w:eastAsia="宋体" w:cs="Times New Roman"/>
                <w:sz w:val="24"/>
                <w:szCs w:val="32"/>
                <w:highlight w:val="none"/>
              </w:rPr>
            </w:pPr>
            <w:r>
              <w:rPr>
                <w:rFonts w:hint="eastAsia" w:ascii="Times New Roman" w:hAnsi="Times New Roman" w:eastAsia="宋体" w:cs="Times New Roman"/>
                <w:sz w:val="24"/>
                <w:szCs w:val="32"/>
                <w:highlight w:val="none"/>
              </w:rPr>
              <w:t>6</w:t>
            </w:r>
          </w:p>
        </w:tc>
        <w:tc>
          <w:tcPr>
            <w:tcW w:w="1686" w:type="dxa"/>
            <w:vAlign w:val="center"/>
          </w:tcPr>
          <w:p>
            <w:pPr>
              <w:jc w:val="center"/>
              <w:rPr>
                <w:rFonts w:ascii="Times New Roman" w:hAnsi="Times New Roman" w:eastAsia="宋体" w:cs="Times New Roman"/>
                <w:sz w:val="24"/>
                <w:szCs w:val="32"/>
                <w:highlight w:val="none"/>
              </w:rPr>
            </w:pPr>
            <w:r>
              <w:rPr>
                <w:rFonts w:hint="eastAsia" w:ascii="Times New Roman" w:hAnsi="Times New Roman" w:eastAsia="宋体" w:cs="Times New Roman"/>
                <w:sz w:val="24"/>
                <w:szCs w:val="32"/>
                <w:highlight w:val="none"/>
              </w:rPr>
              <w:t>比选申请人业绩评分</w:t>
            </w:r>
          </w:p>
        </w:tc>
        <w:tc>
          <w:tcPr>
            <w:tcW w:w="1031" w:type="dxa"/>
            <w:vAlign w:val="center"/>
          </w:tcPr>
          <w:p>
            <w:pPr>
              <w:jc w:val="center"/>
              <w:rPr>
                <w:rFonts w:ascii="Times New Roman" w:hAnsi="Times New Roman" w:eastAsia="宋体" w:cs="Times New Roman"/>
                <w:sz w:val="24"/>
                <w:szCs w:val="32"/>
                <w:highlight w:val="none"/>
              </w:rPr>
            </w:pPr>
            <w:r>
              <w:rPr>
                <w:rFonts w:hint="eastAsia" w:ascii="Times New Roman" w:hAnsi="Times New Roman" w:eastAsia="宋体" w:cs="Times New Roman"/>
                <w:sz w:val="24"/>
                <w:szCs w:val="32"/>
                <w:highlight w:val="none"/>
              </w:rPr>
              <w:t>12</w:t>
            </w:r>
          </w:p>
        </w:tc>
        <w:tc>
          <w:tcPr>
            <w:tcW w:w="5032" w:type="dxa"/>
            <w:gridSpan w:val="2"/>
            <w:vAlign w:val="center"/>
          </w:tcPr>
          <w:p>
            <w:pPr>
              <w:jc w:val="center"/>
              <w:rPr>
                <w:rFonts w:ascii="Times New Roman" w:hAnsi="Times New Roman" w:eastAsia="宋体" w:cs="Times New Roman"/>
                <w:sz w:val="24"/>
                <w:szCs w:val="32"/>
                <w:highlight w:val="none"/>
              </w:rPr>
            </w:pPr>
            <w:r>
              <w:rPr>
                <w:rFonts w:hint="eastAsia" w:ascii="Times New Roman" w:hAnsi="Times New Roman" w:eastAsia="宋体" w:cs="Times New Roman"/>
                <w:sz w:val="24"/>
                <w:szCs w:val="32"/>
                <w:highlight w:val="none"/>
              </w:rPr>
              <w:t>2019年1月1日至今(含正在承担)道路或立交桥类规划核实测量业绩，每承担1个，得4分。</w:t>
            </w:r>
          </w:p>
          <w:p>
            <w:pPr>
              <w:jc w:val="left"/>
              <w:rPr>
                <w:rFonts w:ascii="Times New Roman" w:hAnsi="Times New Roman" w:eastAsia="宋体" w:cs="Times New Roman"/>
                <w:sz w:val="24"/>
                <w:szCs w:val="32"/>
                <w:highlight w:val="none"/>
              </w:rPr>
            </w:pPr>
            <w:r>
              <w:rPr>
                <w:rFonts w:hint="eastAsia" w:ascii="Times New Roman" w:hAnsi="Times New Roman" w:eastAsia="宋体" w:cs="Times New Roman"/>
                <w:sz w:val="24"/>
                <w:szCs w:val="32"/>
                <w:highlight w:val="none"/>
              </w:rPr>
              <w:t>本项最高得8分（提供合同复印件或中标通知书或委托书，以签订时间为准）。</w:t>
            </w:r>
          </w:p>
          <w:p>
            <w:pPr>
              <w:jc w:val="left"/>
              <w:rPr>
                <w:rFonts w:ascii="Times New Roman" w:hAnsi="Times New Roman" w:eastAsia="宋体" w:cs="Times New Roman"/>
                <w:sz w:val="24"/>
                <w:szCs w:val="32"/>
                <w:highlight w:val="none"/>
              </w:rPr>
            </w:pPr>
            <w:r>
              <w:rPr>
                <w:rFonts w:hint="eastAsia" w:ascii="Times New Roman" w:hAnsi="Times New Roman" w:eastAsia="宋体" w:cs="Times New Roman"/>
                <w:sz w:val="24"/>
                <w:szCs w:val="32"/>
                <w:highlight w:val="none"/>
              </w:rPr>
              <w:t>2019年1月1日至今(含正在承担)1个其他房建、管线探测项目规划核实测量业绩，每项得2分，本项最高得4分。</w:t>
            </w:r>
          </w:p>
        </w:tc>
        <w:tc>
          <w:tcPr>
            <w:tcW w:w="1212" w:type="dxa"/>
            <w:vAlign w:val="center"/>
          </w:tcPr>
          <w:p>
            <w:pPr>
              <w:jc w:val="center"/>
              <w:rPr>
                <w:rFonts w:ascii="Times New Roman" w:hAnsi="Times New Roman" w:eastAsia="宋体" w:cs="Times New Roman"/>
                <w:sz w:val="24"/>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818" w:hRule="atLeast"/>
          <w:jc w:val="center"/>
        </w:trPr>
        <w:tc>
          <w:tcPr>
            <w:tcW w:w="687" w:type="dxa"/>
            <w:vAlign w:val="center"/>
          </w:tcPr>
          <w:p>
            <w:pPr>
              <w:jc w:val="center"/>
              <w:rPr>
                <w:rFonts w:ascii="Times New Roman" w:hAnsi="Times New Roman" w:eastAsia="宋体" w:cs="Times New Roman"/>
                <w:sz w:val="24"/>
                <w:szCs w:val="32"/>
                <w:highlight w:val="none"/>
              </w:rPr>
            </w:pPr>
            <w:r>
              <w:rPr>
                <w:rFonts w:hint="eastAsia" w:ascii="Times New Roman" w:hAnsi="Times New Roman" w:eastAsia="宋体" w:cs="Times New Roman"/>
                <w:sz w:val="24"/>
                <w:szCs w:val="32"/>
                <w:highlight w:val="none"/>
              </w:rPr>
              <w:t>7</w:t>
            </w:r>
          </w:p>
        </w:tc>
        <w:tc>
          <w:tcPr>
            <w:tcW w:w="1686" w:type="dxa"/>
            <w:vAlign w:val="center"/>
          </w:tcPr>
          <w:p>
            <w:pPr>
              <w:jc w:val="center"/>
              <w:rPr>
                <w:rFonts w:ascii="Times New Roman" w:hAnsi="Times New Roman" w:eastAsia="宋体" w:cs="Times New Roman"/>
                <w:sz w:val="24"/>
                <w:szCs w:val="32"/>
                <w:highlight w:val="none"/>
              </w:rPr>
            </w:pPr>
            <w:r>
              <w:rPr>
                <w:rFonts w:hint="eastAsia" w:ascii="Times New Roman" w:hAnsi="Times New Roman" w:eastAsia="宋体" w:cs="Times New Roman"/>
                <w:sz w:val="24"/>
                <w:szCs w:val="32"/>
                <w:highlight w:val="none"/>
              </w:rPr>
              <w:t>项目人员机构评分</w:t>
            </w:r>
          </w:p>
        </w:tc>
        <w:tc>
          <w:tcPr>
            <w:tcW w:w="1031" w:type="dxa"/>
            <w:vAlign w:val="center"/>
          </w:tcPr>
          <w:p>
            <w:pPr>
              <w:jc w:val="center"/>
              <w:rPr>
                <w:rFonts w:ascii="Times New Roman" w:hAnsi="Times New Roman" w:eastAsia="宋体" w:cs="Times New Roman"/>
                <w:sz w:val="24"/>
                <w:szCs w:val="32"/>
                <w:highlight w:val="none"/>
              </w:rPr>
            </w:pPr>
            <w:r>
              <w:rPr>
                <w:rFonts w:hint="eastAsia" w:ascii="Times New Roman" w:hAnsi="Times New Roman" w:eastAsia="宋体" w:cs="Times New Roman"/>
                <w:sz w:val="24"/>
                <w:szCs w:val="32"/>
                <w:highlight w:val="none"/>
              </w:rPr>
              <w:t>12</w:t>
            </w:r>
          </w:p>
        </w:tc>
        <w:tc>
          <w:tcPr>
            <w:tcW w:w="2848" w:type="dxa"/>
            <w:vAlign w:val="center"/>
          </w:tcPr>
          <w:p>
            <w:pPr>
              <w:jc w:val="center"/>
              <w:rPr>
                <w:rFonts w:ascii="Times New Roman" w:hAnsi="Times New Roman" w:eastAsia="宋体" w:cs="Times New Roman"/>
                <w:sz w:val="24"/>
                <w:szCs w:val="32"/>
                <w:highlight w:val="none"/>
              </w:rPr>
            </w:pPr>
            <w:r>
              <w:rPr>
                <w:rFonts w:hint="eastAsia" w:ascii="Times New Roman" w:hAnsi="Times New Roman" w:eastAsia="宋体" w:cs="Times New Roman"/>
                <w:sz w:val="24"/>
                <w:szCs w:val="32"/>
                <w:highlight w:val="none"/>
              </w:rPr>
              <w:t>人员配置合理、专业齐全，专业人员职业资格、职称证书完善，资历高，工作经验丰富。</w:t>
            </w:r>
          </w:p>
        </w:tc>
        <w:tc>
          <w:tcPr>
            <w:tcW w:w="2184" w:type="dxa"/>
            <w:vAlign w:val="center"/>
          </w:tcPr>
          <w:p>
            <w:pPr>
              <w:jc w:val="center"/>
              <w:rPr>
                <w:rFonts w:ascii="Times New Roman" w:hAnsi="Times New Roman" w:eastAsia="宋体" w:cs="Times New Roman"/>
                <w:sz w:val="24"/>
                <w:szCs w:val="32"/>
                <w:highlight w:val="none"/>
              </w:rPr>
            </w:pPr>
            <w:r>
              <w:rPr>
                <w:rFonts w:hint="eastAsia" w:ascii="Times New Roman" w:hAnsi="Times New Roman" w:eastAsia="宋体" w:cs="Times New Roman"/>
                <w:sz w:val="24"/>
                <w:szCs w:val="32"/>
                <w:highlight w:val="none"/>
              </w:rPr>
              <w:t>好，得8＜m≤12分；</w:t>
            </w:r>
          </w:p>
          <w:p>
            <w:pPr>
              <w:jc w:val="center"/>
              <w:rPr>
                <w:rFonts w:ascii="Times New Roman" w:hAnsi="Times New Roman" w:eastAsia="宋体" w:cs="Times New Roman"/>
                <w:sz w:val="24"/>
                <w:szCs w:val="32"/>
                <w:highlight w:val="none"/>
              </w:rPr>
            </w:pPr>
            <w:r>
              <w:rPr>
                <w:rFonts w:hint="eastAsia" w:ascii="Times New Roman" w:hAnsi="Times New Roman" w:eastAsia="宋体" w:cs="Times New Roman"/>
                <w:sz w:val="24"/>
                <w:szCs w:val="32"/>
                <w:highlight w:val="none"/>
              </w:rPr>
              <w:t>中，得4＜m≤8分；</w:t>
            </w:r>
          </w:p>
          <w:p>
            <w:pPr>
              <w:jc w:val="center"/>
              <w:rPr>
                <w:rFonts w:ascii="Times New Roman" w:hAnsi="Times New Roman" w:eastAsia="宋体" w:cs="Times New Roman"/>
                <w:sz w:val="24"/>
                <w:szCs w:val="32"/>
                <w:highlight w:val="none"/>
              </w:rPr>
            </w:pPr>
            <w:r>
              <w:rPr>
                <w:rFonts w:hint="eastAsia" w:ascii="Times New Roman" w:hAnsi="Times New Roman" w:eastAsia="宋体" w:cs="Times New Roman"/>
                <w:sz w:val="24"/>
                <w:szCs w:val="32"/>
                <w:highlight w:val="none"/>
              </w:rPr>
              <w:t>差，得0≤m≤4分。</w:t>
            </w:r>
          </w:p>
        </w:tc>
        <w:tc>
          <w:tcPr>
            <w:tcW w:w="1212" w:type="dxa"/>
            <w:vAlign w:val="center"/>
          </w:tcPr>
          <w:p>
            <w:pPr>
              <w:jc w:val="center"/>
              <w:rPr>
                <w:rFonts w:ascii="Times New Roman" w:hAnsi="Times New Roman" w:eastAsia="宋体" w:cs="Times New Roman"/>
                <w:sz w:val="24"/>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10" w:hRule="atLeast"/>
          <w:jc w:val="center"/>
        </w:trPr>
        <w:tc>
          <w:tcPr>
            <w:tcW w:w="687" w:type="dxa"/>
            <w:vAlign w:val="center"/>
          </w:tcPr>
          <w:p>
            <w:pPr>
              <w:jc w:val="center"/>
              <w:rPr>
                <w:rFonts w:ascii="Times New Roman" w:hAnsi="Times New Roman" w:eastAsia="宋体" w:cs="Times New Roman"/>
                <w:sz w:val="24"/>
                <w:szCs w:val="32"/>
                <w:highlight w:val="none"/>
              </w:rPr>
            </w:pPr>
            <w:r>
              <w:rPr>
                <w:rFonts w:hint="eastAsia" w:ascii="Times New Roman" w:hAnsi="Times New Roman" w:eastAsia="宋体" w:cs="Times New Roman"/>
                <w:sz w:val="24"/>
                <w:szCs w:val="32"/>
                <w:highlight w:val="none"/>
              </w:rPr>
              <w:t>8</w:t>
            </w:r>
          </w:p>
        </w:tc>
        <w:tc>
          <w:tcPr>
            <w:tcW w:w="1686" w:type="dxa"/>
            <w:vAlign w:val="center"/>
          </w:tcPr>
          <w:p>
            <w:pPr>
              <w:jc w:val="center"/>
              <w:rPr>
                <w:rFonts w:ascii="Times New Roman" w:hAnsi="Times New Roman" w:eastAsia="宋体" w:cs="Times New Roman"/>
                <w:sz w:val="24"/>
                <w:szCs w:val="32"/>
                <w:highlight w:val="none"/>
              </w:rPr>
            </w:pPr>
            <w:r>
              <w:rPr>
                <w:rFonts w:hint="eastAsia" w:ascii="Times New Roman" w:hAnsi="Times New Roman" w:eastAsia="宋体" w:cs="Times New Roman"/>
                <w:sz w:val="24"/>
                <w:szCs w:val="32"/>
                <w:highlight w:val="none"/>
              </w:rPr>
              <w:t>售后服务评分</w:t>
            </w:r>
          </w:p>
        </w:tc>
        <w:tc>
          <w:tcPr>
            <w:tcW w:w="1031" w:type="dxa"/>
            <w:vAlign w:val="center"/>
          </w:tcPr>
          <w:p>
            <w:pPr>
              <w:jc w:val="center"/>
              <w:rPr>
                <w:rFonts w:ascii="Times New Roman" w:hAnsi="Times New Roman" w:eastAsia="宋体" w:cs="Times New Roman"/>
                <w:sz w:val="24"/>
                <w:szCs w:val="32"/>
                <w:highlight w:val="none"/>
              </w:rPr>
            </w:pPr>
            <w:r>
              <w:rPr>
                <w:rFonts w:hint="eastAsia" w:ascii="Times New Roman" w:hAnsi="Times New Roman" w:eastAsia="宋体" w:cs="Times New Roman"/>
                <w:sz w:val="24"/>
                <w:szCs w:val="32"/>
                <w:highlight w:val="none"/>
              </w:rPr>
              <w:t>6</w:t>
            </w:r>
          </w:p>
        </w:tc>
        <w:tc>
          <w:tcPr>
            <w:tcW w:w="2848" w:type="dxa"/>
            <w:vAlign w:val="center"/>
          </w:tcPr>
          <w:p>
            <w:pPr>
              <w:jc w:val="center"/>
              <w:rPr>
                <w:rFonts w:ascii="Times New Roman" w:hAnsi="Times New Roman" w:eastAsia="宋体" w:cs="Times New Roman"/>
                <w:sz w:val="24"/>
                <w:szCs w:val="32"/>
                <w:highlight w:val="none"/>
              </w:rPr>
            </w:pPr>
            <w:r>
              <w:rPr>
                <w:rFonts w:hint="eastAsia" w:ascii="Times New Roman" w:hAnsi="Times New Roman" w:eastAsia="宋体" w:cs="Times New Roman"/>
                <w:sz w:val="24"/>
                <w:szCs w:val="32"/>
                <w:highlight w:val="none"/>
              </w:rPr>
              <w:t>售后服务完善，有切实可行的保障措施</w:t>
            </w:r>
          </w:p>
        </w:tc>
        <w:tc>
          <w:tcPr>
            <w:tcW w:w="2184" w:type="dxa"/>
            <w:vAlign w:val="center"/>
          </w:tcPr>
          <w:p>
            <w:pPr>
              <w:jc w:val="center"/>
              <w:rPr>
                <w:rFonts w:ascii="Times New Roman" w:hAnsi="Times New Roman" w:eastAsia="宋体" w:cs="Times New Roman"/>
                <w:sz w:val="24"/>
                <w:szCs w:val="32"/>
                <w:highlight w:val="none"/>
              </w:rPr>
            </w:pPr>
            <w:r>
              <w:rPr>
                <w:rFonts w:hint="eastAsia" w:ascii="Times New Roman" w:hAnsi="Times New Roman" w:eastAsia="宋体" w:cs="Times New Roman"/>
                <w:sz w:val="24"/>
                <w:szCs w:val="32"/>
                <w:highlight w:val="none"/>
              </w:rPr>
              <w:t>好，得4＜m≤6分；</w:t>
            </w:r>
          </w:p>
          <w:p>
            <w:pPr>
              <w:jc w:val="center"/>
              <w:rPr>
                <w:rFonts w:ascii="Times New Roman" w:hAnsi="Times New Roman" w:eastAsia="宋体" w:cs="Times New Roman"/>
                <w:sz w:val="24"/>
                <w:szCs w:val="32"/>
                <w:highlight w:val="none"/>
              </w:rPr>
            </w:pPr>
            <w:r>
              <w:rPr>
                <w:rFonts w:hint="eastAsia" w:ascii="Times New Roman" w:hAnsi="Times New Roman" w:eastAsia="宋体" w:cs="Times New Roman"/>
                <w:sz w:val="24"/>
                <w:szCs w:val="32"/>
                <w:highlight w:val="none"/>
              </w:rPr>
              <w:t>中，得2＜m≤4分；</w:t>
            </w:r>
          </w:p>
          <w:p>
            <w:pPr>
              <w:jc w:val="center"/>
              <w:rPr>
                <w:rFonts w:ascii="Times New Roman" w:hAnsi="Times New Roman" w:eastAsia="宋体" w:cs="Times New Roman"/>
                <w:sz w:val="24"/>
                <w:szCs w:val="32"/>
                <w:highlight w:val="none"/>
              </w:rPr>
            </w:pPr>
            <w:r>
              <w:rPr>
                <w:rFonts w:hint="eastAsia" w:ascii="Times New Roman" w:hAnsi="Times New Roman" w:eastAsia="宋体" w:cs="Times New Roman"/>
                <w:sz w:val="24"/>
                <w:szCs w:val="32"/>
                <w:highlight w:val="none"/>
              </w:rPr>
              <w:t>差，得0≤m≤2分。</w:t>
            </w:r>
          </w:p>
        </w:tc>
        <w:tc>
          <w:tcPr>
            <w:tcW w:w="1212" w:type="dxa"/>
            <w:vAlign w:val="center"/>
          </w:tcPr>
          <w:p>
            <w:pPr>
              <w:jc w:val="center"/>
              <w:rPr>
                <w:rFonts w:ascii="Times New Roman" w:hAnsi="Times New Roman" w:eastAsia="宋体" w:cs="Times New Roman"/>
                <w:sz w:val="24"/>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941" w:hRule="atLeast"/>
          <w:jc w:val="center"/>
        </w:trPr>
        <w:tc>
          <w:tcPr>
            <w:tcW w:w="8436" w:type="dxa"/>
            <w:gridSpan w:val="5"/>
            <w:vAlign w:val="center"/>
          </w:tcPr>
          <w:p>
            <w:pPr>
              <w:widowControl/>
              <w:jc w:val="center"/>
              <w:rPr>
                <w:rFonts w:ascii="宋体" w:hAnsi="宋体" w:eastAsia="宋体" w:cs="宋体"/>
                <w:b/>
                <w:bCs/>
                <w:szCs w:val="21"/>
                <w:highlight w:val="none"/>
              </w:rPr>
            </w:pPr>
            <w:r>
              <w:rPr>
                <w:rFonts w:hint="eastAsia" w:ascii="Times New Roman" w:hAnsi="Times New Roman" w:eastAsia="宋体" w:cs="Times New Roman"/>
                <w:sz w:val="24"/>
                <w:szCs w:val="32"/>
                <w:highlight w:val="none"/>
              </w:rPr>
              <w:t>技术总得分</w:t>
            </w:r>
          </w:p>
        </w:tc>
        <w:tc>
          <w:tcPr>
            <w:tcW w:w="1212" w:type="dxa"/>
            <w:vAlign w:val="center"/>
          </w:tcPr>
          <w:p>
            <w:pPr>
              <w:widowControl/>
              <w:jc w:val="center"/>
              <w:rPr>
                <w:rFonts w:ascii="宋体" w:hAnsi="宋体" w:eastAsia="宋体" w:cs="宋体"/>
                <w:b/>
                <w:bCs/>
                <w:szCs w:val="21"/>
                <w:highlight w:val="none"/>
              </w:rPr>
            </w:pPr>
          </w:p>
        </w:tc>
      </w:tr>
    </w:tbl>
    <w:p>
      <w:pPr>
        <w:ind w:right="753" w:firstLine="570"/>
        <w:jc w:val="left"/>
        <w:rPr>
          <w:rFonts w:ascii="宋体" w:hAnsi="宋体" w:eastAsia="宋体" w:cs="宋体"/>
          <w:sz w:val="28"/>
          <w:szCs w:val="28"/>
          <w:highlight w:val="none"/>
        </w:rPr>
      </w:pPr>
    </w:p>
    <w:p>
      <w:pPr>
        <w:ind w:right="753" w:firstLine="570"/>
        <w:jc w:val="left"/>
        <w:rPr>
          <w:rFonts w:ascii="宋体" w:hAnsi="宋体" w:eastAsia="宋体" w:cs="宋体"/>
          <w:sz w:val="28"/>
          <w:szCs w:val="28"/>
          <w:highlight w:val="none"/>
        </w:rPr>
      </w:pPr>
      <w:r>
        <w:rPr>
          <w:rFonts w:hint="eastAsia" w:ascii="宋体" w:hAnsi="宋体" w:eastAsia="宋体" w:cs="宋体"/>
          <w:sz w:val="28"/>
          <w:szCs w:val="28"/>
          <w:highlight w:val="none"/>
        </w:rPr>
        <w:t xml:space="preserve">比选小组成员签名：                          日期：    </w:t>
      </w:r>
    </w:p>
    <w:p>
      <w:pPr>
        <w:ind w:right="753"/>
        <w:jc w:val="left"/>
        <w:rPr>
          <w:rFonts w:ascii="宋体" w:hAnsi="宋体" w:eastAsia="宋体" w:cs="宋体"/>
          <w:sz w:val="28"/>
          <w:szCs w:val="28"/>
          <w:highlight w:val="none"/>
        </w:rPr>
      </w:pPr>
      <w:r>
        <w:rPr>
          <w:rFonts w:ascii="宋体" w:hAnsi="宋体" w:eastAsia="宋体" w:cs="宋体"/>
          <w:sz w:val="28"/>
          <w:szCs w:val="28"/>
          <w:highlight w:val="none"/>
        </w:rPr>
        <w:br w:type="page"/>
      </w:r>
    </w:p>
    <w:p>
      <w:pPr>
        <w:pStyle w:val="3"/>
        <w:rPr>
          <w:rFonts w:hAnsi="Times New Roman"/>
          <w:highlight w:val="none"/>
        </w:rPr>
      </w:pPr>
      <w:bookmarkStart w:id="267" w:name="_Toc86155567"/>
      <w:r>
        <w:rPr>
          <w:rFonts w:hint="eastAsia"/>
          <w:highlight w:val="none"/>
        </w:rPr>
        <w:t>四、报价部分</w:t>
      </w:r>
      <w:r>
        <w:rPr>
          <w:highlight w:val="none"/>
        </w:rPr>
        <w:t>评分表</w:t>
      </w:r>
      <w:r>
        <w:rPr>
          <w:rFonts w:hint="eastAsia"/>
          <w:highlight w:val="none"/>
        </w:rPr>
        <w:t>（满分20分）</w:t>
      </w:r>
      <w:bookmarkEnd w:id="267"/>
    </w:p>
    <w:tbl>
      <w:tblPr>
        <w:tblStyle w:val="23"/>
        <w:tblW w:w="0" w:type="auto"/>
        <w:tblInd w:w="98" w:type="dxa"/>
        <w:tblLayout w:type="fixed"/>
        <w:tblCellMar>
          <w:top w:w="0" w:type="dxa"/>
          <w:left w:w="108" w:type="dxa"/>
          <w:bottom w:w="0" w:type="dxa"/>
          <w:right w:w="108" w:type="dxa"/>
        </w:tblCellMar>
      </w:tblPr>
      <w:tblGrid>
        <w:gridCol w:w="719"/>
        <w:gridCol w:w="1080"/>
        <w:gridCol w:w="905"/>
        <w:gridCol w:w="4536"/>
        <w:gridCol w:w="1720"/>
      </w:tblGrid>
      <w:tr>
        <w:tblPrEx>
          <w:tblCellMar>
            <w:top w:w="0" w:type="dxa"/>
            <w:left w:w="108" w:type="dxa"/>
            <w:bottom w:w="0" w:type="dxa"/>
            <w:right w:w="108" w:type="dxa"/>
          </w:tblCellMar>
        </w:tblPrEx>
        <w:trPr>
          <w:trHeight w:val="285" w:hRule="atLeast"/>
        </w:trPr>
        <w:tc>
          <w:tcPr>
            <w:tcW w:w="719" w:type="dxa"/>
            <w:tcBorders>
              <w:top w:val="single" w:color="auto" w:sz="8" w:space="0"/>
              <w:left w:val="single" w:color="auto" w:sz="8" w:space="0"/>
              <w:bottom w:val="single" w:color="auto" w:sz="8" w:space="0"/>
              <w:right w:val="single" w:color="auto" w:sz="8" w:space="0"/>
            </w:tcBorders>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序号</w:t>
            </w:r>
          </w:p>
        </w:tc>
        <w:tc>
          <w:tcPr>
            <w:tcW w:w="1080" w:type="dxa"/>
            <w:tcBorders>
              <w:top w:val="single" w:color="auto" w:sz="8" w:space="0"/>
              <w:left w:val="nil"/>
              <w:bottom w:val="single" w:color="auto" w:sz="8" w:space="0"/>
              <w:right w:val="single" w:color="auto" w:sz="8" w:space="0"/>
            </w:tcBorders>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评分项目</w:t>
            </w:r>
          </w:p>
        </w:tc>
        <w:tc>
          <w:tcPr>
            <w:tcW w:w="905" w:type="dxa"/>
            <w:tcBorders>
              <w:top w:val="single" w:color="auto" w:sz="8" w:space="0"/>
              <w:left w:val="nil"/>
              <w:bottom w:val="single" w:color="auto" w:sz="8" w:space="0"/>
              <w:right w:val="single" w:color="auto" w:sz="8" w:space="0"/>
            </w:tcBorders>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标准分</w:t>
            </w:r>
          </w:p>
        </w:tc>
        <w:tc>
          <w:tcPr>
            <w:tcW w:w="4536" w:type="dxa"/>
            <w:tcBorders>
              <w:top w:val="single" w:color="auto" w:sz="8" w:space="0"/>
              <w:left w:val="nil"/>
              <w:bottom w:val="single" w:color="auto" w:sz="8" w:space="0"/>
              <w:right w:val="single" w:color="auto" w:sz="8" w:space="0"/>
            </w:tcBorders>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评分标准与计分规则</w:t>
            </w:r>
          </w:p>
        </w:tc>
        <w:tc>
          <w:tcPr>
            <w:tcW w:w="1720" w:type="dxa"/>
            <w:tcBorders>
              <w:top w:val="single" w:color="auto" w:sz="8" w:space="0"/>
              <w:left w:val="nil"/>
              <w:bottom w:val="single" w:color="auto" w:sz="8" w:space="0"/>
              <w:right w:val="single" w:color="auto" w:sz="8" w:space="0"/>
            </w:tcBorders>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分值(m)</w:t>
            </w:r>
          </w:p>
        </w:tc>
      </w:tr>
      <w:tr>
        <w:tblPrEx>
          <w:tblCellMar>
            <w:top w:w="0" w:type="dxa"/>
            <w:left w:w="108" w:type="dxa"/>
            <w:bottom w:w="0" w:type="dxa"/>
            <w:right w:w="108" w:type="dxa"/>
          </w:tblCellMar>
        </w:tblPrEx>
        <w:trPr>
          <w:trHeight w:val="270" w:hRule="atLeast"/>
        </w:trPr>
        <w:tc>
          <w:tcPr>
            <w:tcW w:w="719" w:type="dxa"/>
            <w:vMerge w:val="restart"/>
            <w:tcBorders>
              <w:top w:val="nil"/>
              <w:left w:val="single" w:color="auto" w:sz="8" w:space="0"/>
              <w:bottom w:val="single" w:color="000000" w:sz="8" w:space="0"/>
              <w:right w:val="single" w:color="auto" w:sz="8" w:space="0"/>
            </w:tcBorders>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1</w:t>
            </w:r>
          </w:p>
        </w:tc>
        <w:tc>
          <w:tcPr>
            <w:tcW w:w="1080" w:type="dxa"/>
            <w:vMerge w:val="restart"/>
            <w:tcBorders>
              <w:top w:val="nil"/>
              <w:left w:val="single" w:color="auto" w:sz="8" w:space="0"/>
              <w:bottom w:val="single" w:color="000000" w:sz="8" w:space="0"/>
              <w:right w:val="single" w:color="auto" w:sz="8" w:space="0"/>
            </w:tcBorders>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比选报价</w:t>
            </w:r>
          </w:p>
          <w:p>
            <w:pPr>
              <w:widowControl/>
              <w:jc w:val="center"/>
              <w:rPr>
                <w:rFonts w:ascii="宋体" w:hAnsi="宋体" w:eastAsia="宋体" w:cs="宋体"/>
                <w:kern w:val="0"/>
                <w:szCs w:val="21"/>
                <w:highlight w:val="none"/>
              </w:rPr>
            </w:pPr>
          </w:p>
        </w:tc>
        <w:tc>
          <w:tcPr>
            <w:tcW w:w="905" w:type="dxa"/>
            <w:vMerge w:val="restart"/>
            <w:tcBorders>
              <w:top w:val="nil"/>
              <w:left w:val="single" w:color="auto" w:sz="8" w:space="0"/>
              <w:bottom w:val="single" w:color="000000" w:sz="8" w:space="0"/>
              <w:right w:val="single" w:color="auto" w:sz="8" w:space="0"/>
            </w:tcBorders>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20</w:t>
            </w:r>
          </w:p>
        </w:tc>
        <w:tc>
          <w:tcPr>
            <w:tcW w:w="4536" w:type="dxa"/>
            <w:tcBorders>
              <w:top w:val="nil"/>
              <w:left w:val="nil"/>
              <w:bottom w:val="nil"/>
              <w:right w:val="single" w:color="auto" w:sz="8" w:space="0"/>
            </w:tcBorders>
          </w:tcPr>
          <w:p>
            <w:pPr>
              <w:autoSpaceDN w:val="0"/>
              <w:spacing w:line="360" w:lineRule="auto"/>
              <w:ind w:firstLine="480" w:firstLineChars="200"/>
              <w:jc w:val="left"/>
              <w:textAlignment w:val="center"/>
              <w:rPr>
                <w:rFonts w:ascii="宋体" w:hAnsi="宋体" w:eastAsia="宋体" w:cs="宋体"/>
                <w:color w:val="000000"/>
                <w:sz w:val="24"/>
                <w:szCs w:val="21"/>
                <w:highlight w:val="none"/>
              </w:rPr>
            </w:pPr>
            <w:r>
              <w:rPr>
                <w:rFonts w:hint="eastAsia" w:ascii="宋体" w:hAnsi="宋体" w:eastAsia="宋体" w:cs="宋体"/>
                <w:color w:val="000000"/>
                <w:sz w:val="24"/>
                <w:szCs w:val="21"/>
                <w:highlight w:val="none"/>
              </w:rPr>
              <w:t>1、不接受选择性报价或者具有附加条件的报价，报价超出上限控制价格视为无效报价；</w:t>
            </w:r>
          </w:p>
        </w:tc>
        <w:tc>
          <w:tcPr>
            <w:tcW w:w="1720" w:type="dxa"/>
            <w:vMerge w:val="restart"/>
            <w:tcBorders>
              <w:top w:val="nil"/>
              <w:left w:val="single" w:color="auto" w:sz="8" w:space="0"/>
              <w:bottom w:val="single" w:color="000000" w:sz="8" w:space="0"/>
              <w:right w:val="single" w:color="auto" w:sz="8" w:space="0"/>
            </w:tcBorders>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0≤m≤20</w:t>
            </w:r>
          </w:p>
        </w:tc>
      </w:tr>
      <w:tr>
        <w:tblPrEx>
          <w:tblCellMar>
            <w:top w:w="0" w:type="dxa"/>
            <w:left w:w="108" w:type="dxa"/>
            <w:bottom w:w="0" w:type="dxa"/>
            <w:right w:w="108" w:type="dxa"/>
          </w:tblCellMar>
        </w:tblPrEx>
        <w:trPr>
          <w:trHeight w:val="300" w:hRule="atLeast"/>
        </w:trPr>
        <w:tc>
          <w:tcPr>
            <w:tcW w:w="719"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highlight w:val="none"/>
              </w:rPr>
            </w:pPr>
          </w:p>
        </w:tc>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highlight w:val="none"/>
              </w:rPr>
            </w:pPr>
          </w:p>
        </w:tc>
        <w:tc>
          <w:tcPr>
            <w:tcW w:w="905"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highlight w:val="none"/>
              </w:rPr>
            </w:pPr>
          </w:p>
        </w:tc>
        <w:tc>
          <w:tcPr>
            <w:tcW w:w="4536" w:type="dxa"/>
            <w:tcBorders>
              <w:top w:val="nil"/>
              <w:left w:val="nil"/>
              <w:bottom w:val="nil"/>
              <w:right w:val="nil"/>
            </w:tcBorders>
            <w:noWrap/>
          </w:tcPr>
          <w:p>
            <w:pPr>
              <w:autoSpaceDN w:val="0"/>
              <w:spacing w:line="360" w:lineRule="auto"/>
              <w:ind w:firstLine="480" w:firstLineChars="200"/>
              <w:jc w:val="left"/>
              <w:textAlignment w:val="center"/>
              <w:rPr>
                <w:rFonts w:ascii="宋体" w:hAnsi="宋体" w:eastAsia="宋体" w:cs="宋体"/>
                <w:color w:val="000000"/>
                <w:sz w:val="24"/>
                <w:szCs w:val="21"/>
                <w:highlight w:val="none"/>
              </w:rPr>
            </w:pPr>
            <w:r>
              <w:rPr>
                <w:rFonts w:hint="eastAsia" w:ascii="宋体" w:hAnsi="宋体" w:eastAsia="宋体" w:cs="宋体"/>
                <w:color w:val="000000"/>
                <w:sz w:val="24"/>
                <w:szCs w:val="21"/>
                <w:highlight w:val="none"/>
              </w:rPr>
              <w:t>2、</w:t>
            </w:r>
            <w:r>
              <w:rPr>
                <w:rFonts w:hint="eastAsia" w:ascii="宋体" w:hAnsi="宋体" w:eastAsia="宋体" w:cs="Times New Roman"/>
                <w:kern w:val="0"/>
                <w:sz w:val="24"/>
                <w:highlight w:val="none"/>
              </w:rPr>
              <w:t>以满足比选文件要求且评标报价最低的报价（不含税金额）为评标基准价。等于评标基准价的价格分为满分20分。其他比选申请人的价格分统一按照下列公式计算：某比选申请人价格分=评标基准价（不含税）/某比选申请人评标报价（不含税）×20分</w:t>
            </w:r>
          </w:p>
        </w:tc>
        <w:tc>
          <w:tcPr>
            <w:tcW w:w="17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highlight w:val="none"/>
              </w:rPr>
            </w:pPr>
          </w:p>
        </w:tc>
      </w:tr>
      <w:tr>
        <w:tblPrEx>
          <w:tblCellMar>
            <w:top w:w="0" w:type="dxa"/>
            <w:left w:w="108" w:type="dxa"/>
            <w:bottom w:w="0" w:type="dxa"/>
            <w:right w:w="108" w:type="dxa"/>
          </w:tblCellMar>
        </w:tblPrEx>
        <w:trPr>
          <w:trHeight w:val="300" w:hRule="atLeast"/>
        </w:trPr>
        <w:tc>
          <w:tcPr>
            <w:tcW w:w="719"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highlight w:val="none"/>
              </w:rPr>
            </w:pPr>
          </w:p>
        </w:tc>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highlight w:val="none"/>
              </w:rPr>
            </w:pPr>
          </w:p>
        </w:tc>
        <w:tc>
          <w:tcPr>
            <w:tcW w:w="905"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highlight w:val="none"/>
              </w:rPr>
            </w:pPr>
          </w:p>
        </w:tc>
        <w:tc>
          <w:tcPr>
            <w:tcW w:w="4536" w:type="dxa"/>
            <w:tcBorders>
              <w:top w:val="nil"/>
              <w:left w:val="nil"/>
              <w:bottom w:val="nil"/>
              <w:right w:val="single" w:color="auto" w:sz="8" w:space="0"/>
            </w:tcBorders>
          </w:tcPr>
          <w:p>
            <w:pPr>
              <w:autoSpaceDN w:val="0"/>
              <w:spacing w:line="360" w:lineRule="auto"/>
              <w:jc w:val="left"/>
              <w:textAlignment w:val="center"/>
              <w:rPr>
                <w:rFonts w:ascii="宋体" w:hAnsi="宋体" w:eastAsia="宋体" w:cs="宋体"/>
                <w:color w:val="000000"/>
                <w:sz w:val="24"/>
                <w:szCs w:val="21"/>
                <w:highlight w:val="none"/>
              </w:rPr>
            </w:pPr>
            <w:r>
              <w:rPr>
                <w:rFonts w:hint="eastAsia" w:ascii="宋体" w:hAnsi="宋体" w:eastAsia="宋体" w:cs="宋体"/>
                <w:color w:val="000000"/>
                <w:sz w:val="24"/>
                <w:szCs w:val="21"/>
                <w:highlight w:val="none"/>
              </w:rPr>
              <w:t>注：按四舍五入取小数点后两位。</w:t>
            </w:r>
          </w:p>
        </w:tc>
        <w:tc>
          <w:tcPr>
            <w:tcW w:w="17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highlight w:val="none"/>
              </w:rPr>
            </w:pPr>
          </w:p>
        </w:tc>
      </w:tr>
      <w:tr>
        <w:tblPrEx>
          <w:tblCellMar>
            <w:top w:w="0" w:type="dxa"/>
            <w:left w:w="108" w:type="dxa"/>
            <w:bottom w:w="0" w:type="dxa"/>
            <w:right w:w="108" w:type="dxa"/>
          </w:tblCellMar>
        </w:tblPrEx>
        <w:trPr>
          <w:trHeight w:val="527" w:hRule="atLeast"/>
        </w:trPr>
        <w:tc>
          <w:tcPr>
            <w:tcW w:w="719"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highlight w:val="none"/>
              </w:rPr>
            </w:pPr>
          </w:p>
        </w:tc>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highlight w:val="none"/>
              </w:rPr>
            </w:pPr>
          </w:p>
        </w:tc>
        <w:tc>
          <w:tcPr>
            <w:tcW w:w="905"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highlight w:val="none"/>
              </w:rPr>
            </w:pPr>
          </w:p>
        </w:tc>
        <w:tc>
          <w:tcPr>
            <w:tcW w:w="4536" w:type="dxa"/>
            <w:tcBorders>
              <w:top w:val="nil"/>
              <w:left w:val="nil"/>
              <w:bottom w:val="single" w:color="auto" w:sz="8" w:space="0"/>
              <w:right w:val="single" w:color="auto" w:sz="8" w:space="0"/>
            </w:tcBorders>
          </w:tcPr>
          <w:p>
            <w:pPr>
              <w:autoSpaceDN w:val="0"/>
              <w:spacing w:line="360" w:lineRule="auto"/>
              <w:jc w:val="left"/>
              <w:textAlignment w:val="center"/>
              <w:rPr>
                <w:rFonts w:ascii="宋体" w:hAnsi="宋体" w:eastAsia="宋体" w:cs="宋体"/>
                <w:color w:val="000000"/>
                <w:sz w:val="24"/>
                <w:szCs w:val="21"/>
                <w:highlight w:val="none"/>
              </w:rPr>
            </w:pPr>
          </w:p>
        </w:tc>
        <w:tc>
          <w:tcPr>
            <w:tcW w:w="17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highlight w:val="none"/>
              </w:rPr>
            </w:pPr>
          </w:p>
        </w:tc>
      </w:tr>
    </w:tbl>
    <w:p>
      <w:pPr>
        <w:ind w:right="753" w:firstLine="570"/>
        <w:jc w:val="left"/>
        <w:rPr>
          <w:rFonts w:ascii="宋体" w:hAnsi="宋体" w:eastAsia="宋体" w:cs="Arial"/>
          <w:szCs w:val="21"/>
          <w:highlight w:val="none"/>
        </w:rPr>
      </w:pPr>
    </w:p>
    <w:p>
      <w:pPr>
        <w:ind w:right="753" w:firstLine="570"/>
        <w:jc w:val="left"/>
        <w:rPr>
          <w:rFonts w:ascii="宋体" w:hAnsi="宋体" w:eastAsia="宋体" w:cs="宋体"/>
          <w:sz w:val="28"/>
          <w:szCs w:val="28"/>
          <w:highlight w:val="none"/>
        </w:rPr>
      </w:pPr>
      <w:r>
        <w:rPr>
          <w:rFonts w:hint="eastAsia" w:ascii="宋体" w:hAnsi="宋体" w:eastAsia="宋体" w:cs="宋体"/>
          <w:sz w:val="28"/>
          <w:szCs w:val="28"/>
          <w:highlight w:val="none"/>
        </w:rPr>
        <w:t xml:space="preserve">比选小组成员签名：                          日期：    </w:t>
      </w:r>
    </w:p>
    <w:p>
      <w:pPr>
        <w:pStyle w:val="3"/>
        <w:rPr>
          <w:highlight w:val="none"/>
        </w:rPr>
      </w:pPr>
      <w:r>
        <w:rPr>
          <w:rFonts w:ascii="Times New Roman" w:hAnsi="Times New Roman"/>
          <w:szCs w:val="24"/>
          <w:highlight w:val="none"/>
        </w:rPr>
        <w:br w:type="page"/>
      </w:r>
      <w:bookmarkStart w:id="268" w:name="_Toc86155568"/>
      <w:r>
        <w:rPr>
          <w:rFonts w:hint="eastAsia"/>
          <w:highlight w:val="none"/>
        </w:rPr>
        <w:t>五、总分</w:t>
      </w:r>
      <w:bookmarkEnd w:id="268"/>
    </w:p>
    <w:p>
      <w:pPr>
        <w:ind w:right="753"/>
        <w:jc w:val="left"/>
        <w:rPr>
          <w:rFonts w:ascii="宋体" w:hAnsi="宋体" w:eastAsia="宋体" w:cs="宋体"/>
          <w:sz w:val="28"/>
          <w:szCs w:val="28"/>
          <w:highlight w:val="none"/>
        </w:rPr>
      </w:pPr>
      <w:r>
        <w:rPr>
          <w:rFonts w:hint="eastAsia" w:ascii="宋体" w:hAnsi="宋体" w:eastAsia="宋体" w:cs="宋体"/>
          <w:sz w:val="28"/>
          <w:szCs w:val="28"/>
          <w:highlight w:val="none"/>
        </w:rPr>
        <w:t xml:space="preserve">    总分即比选申请人评分综合得分，其计算公式：</w:t>
      </w:r>
    </w:p>
    <w:p>
      <w:pPr>
        <w:ind w:right="753"/>
        <w:jc w:val="left"/>
        <w:rPr>
          <w:rFonts w:ascii="宋体" w:hAnsi="宋体" w:eastAsia="宋体" w:cs="宋体"/>
          <w:sz w:val="28"/>
          <w:szCs w:val="28"/>
          <w:highlight w:val="none"/>
        </w:rPr>
      </w:pPr>
      <w:r>
        <w:rPr>
          <w:rFonts w:hint="eastAsia" w:ascii="宋体" w:hAnsi="宋体" w:eastAsia="宋体" w:cs="宋体"/>
          <w:sz w:val="28"/>
          <w:szCs w:val="28"/>
          <w:highlight w:val="none"/>
        </w:rPr>
        <w:t xml:space="preserve">    总分＝技术部分得分+报价得分</w:t>
      </w:r>
    </w:p>
    <w:p>
      <w:pPr>
        <w:ind w:right="753"/>
        <w:jc w:val="left"/>
        <w:rPr>
          <w:rFonts w:ascii="宋体" w:hAnsi="宋体" w:eastAsia="宋体" w:cs="宋体"/>
          <w:sz w:val="28"/>
          <w:szCs w:val="28"/>
          <w:highlight w:val="none"/>
        </w:rPr>
        <w:sectPr>
          <w:footerReference r:id="rId5" w:type="default"/>
          <w:pgSz w:w="11906" w:h="16838"/>
          <w:pgMar w:top="1440" w:right="1247" w:bottom="1440" w:left="1440" w:header="851" w:footer="992" w:gutter="0"/>
          <w:pgNumType w:start="1"/>
          <w:cols w:space="720" w:num="1"/>
          <w:docGrid w:type="lines" w:linePitch="312" w:charSpace="0"/>
        </w:sectPr>
      </w:pPr>
      <w:r>
        <w:rPr>
          <w:rFonts w:hint="eastAsia" w:ascii="宋体" w:hAnsi="宋体" w:eastAsia="宋体" w:cs="宋体"/>
          <w:sz w:val="28"/>
          <w:szCs w:val="28"/>
          <w:highlight w:val="none"/>
        </w:rPr>
        <w:t xml:space="preserve">    注：各项指标的分数计算四舍五入，取小数点后两位。</w:t>
      </w:r>
    </w:p>
    <w:tbl>
      <w:tblPr>
        <w:tblStyle w:val="23"/>
        <w:tblW w:w="13482"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00"/>
        <w:gridCol w:w="5500"/>
        <w:gridCol w:w="2020"/>
        <w:gridCol w:w="1776"/>
        <w:gridCol w:w="2264"/>
        <w:gridCol w:w="1360"/>
        <w:gridCol w:w="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13482" w:type="dxa"/>
            <w:gridSpan w:val="7"/>
            <w:shd w:val="clear" w:color="auto" w:fill="auto"/>
            <w:noWrap/>
            <w:vAlign w:val="center"/>
          </w:tcPr>
          <w:p>
            <w:pPr>
              <w:widowControl/>
              <w:jc w:val="center"/>
              <w:rPr>
                <w:rFonts w:ascii="宋体" w:hAnsi="宋体" w:eastAsia="宋体" w:cs="宋体"/>
                <w:b/>
                <w:bCs/>
                <w:color w:val="000000"/>
                <w:kern w:val="0"/>
                <w:sz w:val="40"/>
                <w:szCs w:val="40"/>
                <w:highlight w:val="none"/>
              </w:rPr>
            </w:pPr>
            <w:r>
              <w:rPr>
                <w:rFonts w:hint="eastAsia" w:ascii="宋体" w:hAnsi="宋体" w:eastAsia="宋体" w:cs="宋体"/>
                <w:b/>
                <w:bCs/>
                <w:color w:val="000000"/>
                <w:kern w:val="0"/>
                <w:sz w:val="40"/>
                <w:szCs w:val="40"/>
                <w:highlight w:val="none"/>
              </w:rPr>
              <w:t>资格审查表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13482" w:type="dxa"/>
            <w:gridSpan w:val="7"/>
            <w:shd w:val="clear" w:color="auto" w:fill="auto"/>
            <w:noWrap/>
            <w:vAlign w:val="center"/>
          </w:tcPr>
          <w:p>
            <w:pPr>
              <w:widowControl/>
              <w:jc w:val="left"/>
              <w:rPr>
                <w:rFonts w:ascii="宋体" w:hAnsi="宋体" w:eastAsia="宋体" w:cs="宋体"/>
                <w:color w:val="000000"/>
                <w:kern w:val="0"/>
                <w:sz w:val="28"/>
                <w:szCs w:val="28"/>
                <w:highlight w:val="none"/>
              </w:rPr>
            </w:pPr>
            <w:r>
              <w:rPr>
                <w:rFonts w:hint="eastAsia" w:ascii="宋体" w:hAnsi="宋体" w:eastAsia="宋体" w:cs="宋体"/>
                <w:b/>
                <w:bCs/>
                <w:color w:val="000000"/>
                <w:kern w:val="0"/>
                <w:sz w:val="28"/>
                <w:szCs w:val="28"/>
                <w:highlight w:val="none"/>
              </w:rPr>
              <w:t>比选项目：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500" w:type="dxa"/>
            <w:vMerge w:val="restart"/>
            <w:shd w:val="clear" w:color="auto" w:fill="auto"/>
            <w:vAlign w:val="center"/>
          </w:tcPr>
          <w:p>
            <w:pPr>
              <w:widowControl/>
              <w:jc w:val="center"/>
              <w:rPr>
                <w:rFonts w:ascii="宋体" w:hAnsi="宋体" w:eastAsia="宋体" w:cs="宋体"/>
                <w:b/>
                <w:bCs/>
                <w:color w:val="000000"/>
                <w:kern w:val="0"/>
                <w:sz w:val="28"/>
                <w:szCs w:val="28"/>
                <w:highlight w:val="none"/>
              </w:rPr>
            </w:pPr>
            <w:r>
              <w:rPr>
                <w:rFonts w:hint="eastAsia" w:ascii="宋体" w:hAnsi="宋体" w:eastAsia="宋体" w:cs="宋体"/>
                <w:b/>
                <w:bCs/>
                <w:color w:val="000000"/>
                <w:kern w:val="0"/>
                <w:sz w:val="28"/>
                <w:szCs w:val="28"/>
                <w:highlight w:val="none"/>
              </w:rPr>
              <w:t>序</w:t>
            </w:r>
            <w:r>
              <w:rPr>
                <w:rFonts w:hint="eastAsia" w:ascii="宋体" w:hAnsi="宋体" w:eastAsia="宋体" w:cs="宋体"/>
                <w:b/>
                <w:bCs/>
                <w:color w:val="000000"/>
                <w:kern w:val="0"/>
                <w:sz w:val="28"/>
                <w:szCs w:val="28"/>
                <w:highlight w:val="none"/>
              </w:rPr>
              <w:br w:type="textWrapping"/>
            </w:r>
            <w:r>
              <w:rPr>
                <w:rFonts w:hint="eastAsia" w:ascii="宋体" w:hAnsi="宋体" w:eastAsia="宋体" w:cs="宋体"/>
                <w:b/>
                <w:bCs/>
                <w:color w:val="000000"/>
                <w:kern w:val="0"/>
                <w:sz w:val="28"/>
                <w:szCs w:val="28"/>
                <w:highlight w:val="none"/>
              </w:rPr>
              <w:t>号</w:t>
            </w:r>
          </w:p>
        </w:tc>
        <w:tc>
          <w:tcPr>
            <w:tcW w:w="5500" w:type="dxa"/>
            <w:vMerge w:val="restart"/>
            <w:shd w:val="clear" w:color="auto" w:fill="auto"/>
            <w:noWrap/>
            <w:vAlign w:val="center"/>
          </w:tcPr>
          <w:p>
            <w:pPr>
              <w:widowControl/>
              <w:jc w:val="center"/>
              <w:rPr>
                <w:rFonts w:ascii="宋体" w:hAnsi="宋体" w:eastAsia="宋体" w:cs="宋体"/>
                <w:b/>
                <w:bCs/>
                <w:color w:val="000000"/>
                <w:kern w:val="0"/>
                <w:sz w:val="28"/>
                <w:szCs w:val="28"/>
                <w:highlight w:val="none"/>
              </w:rPr>
            </w:pPr>
            <w:r>
              <w:rPr>
                <w:rFonts w:hint="eastAsia" w:ascii="宋体" w:hAnsi="宋体" w:eastAsia="宋体" w:cs="宋体"/>
                <w:b/>
                <w:bCs/>
                <w:color w:val="000000"/>
                <w:kern w:val="0"/>
                <w:sz w:val="28"/>
                <w:szCs w:val="28"/>
                <w:highlight w:val="none"/>
              </w:rPr>
              <w:t>审核项目</w:t>
            </w:r>
          </w:p>
        </w:tc>
        <w:tc>
          <w:tcPr>
            <w:tcW w:w="6060" w:type="dxa"/>
            <w:gridSpan w:val="3"/>
            <w:shd w:val="clear" w:color="auto" w:fill="auto"/>
            <w:noWrap/>
            <w:vAlign w:val="center"/>
          </w:tcPr>
          <w:p>
            <w:pPr>
              <w:widowControl/>
              <w:jc w:val="center"/>
              <w:rPr>
                <w:rFonts w:ascii="宋体" w:hAnsi="宋体" w:eastAsia="宋体" w:cs="宋体"/>
                <w:b/>
                <w:bCs/>
                <w:color w:val="000000"/>
                <w:kern w:val="0"/>
                <w:sz w:val="28"/>
                <w:szCs w:val="28"/>
                <w:highlight w:val="none"/>
              </w:rPr>
            </w:pPr>
            <w:r>
              <w:rPr>
                <w:rFonts w:hint="eastAsia" w:ascii="宋体" w:hAnsi="宋体" w:eastAsia="宋体" w:cs="宋体"/>
                <w:b/>
                <w:bCs/>
                <w:color w:val="000000"/>
                <w:kern w:val="0"/>
                <w:sz w:val="28"/>
                <w:szCs w:val="28"/>
                <w:highlight w:val="none"/>
              </w:rPr>
              <w:t>比选申请单位</w:t>
            </w:r>
          </w:p>
        </w:tc>
        <w:tc>
          <w:tcPr>
            <w:tcW w:w="1422" w:type="dxa"/>
            <w:gridSpan w:val="2"/>
            <w:shd w:val="clear" w:color="auto" w:fill="auto"/>
            <w:noWrap/>
            <w:vAlign w:val="center"/>
          </w:tcPr>
          <w:p>
            <w:pPr>
              <w:widowControl/>
              <w:jc w:val="center"/>
              <w:rPr>
                <w:rFonts w:ascii="宋体" w:hAnsi="宋体" w:eastAsia="宋体" w:cs="宋体"/>
                <w:b/>
                <w:bCs/>
                <w:color w:val="000000"/>
                <w:kern w:val="0"/>
                <w:sz w:val="28"/>
                <w:szCs w:val="28"/>
                <w:highlight w:val="none"/>
              </w:rPr>
            </w:pPr>
            <w:r>
              <w:rPr>
                <w:rFonts w:hint="eastAsia" w:ascii="宋体" w:hAnsi="宋体" w:eastAsia="宋体" w:cs="宋体"/>
                <w:b/>
                <w:bCs/>
                <w:color w:val="000000"/>
                <w:kern w:val="0"/>
                <w:sz w:val="28"/>
                <w:szCs w:val="28"/>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500" w:type="dxa"/>
            <w:vMerge w:val="continue"/>
            <w:vAlign w:val="center"/>
          </w:tcPr>
          <w:p>
            <w:pPr>
              <w:widowControl/>
              <w:jc w:val="left"/>
              <w:rPr>
                <w:rFonts w:ascii="宋体" w:hAnsi="宋体" w:eastAsia="宋体" w:cs="宋体"/>
                <w:b/>
                <w:bCs/>
                <w:color w:val="000000"/>
                <w:kern w:val="0"/>
                <w:sz w:val="28"/>
                <w:szCs w:val="28"/>
                <w:highlight w:val="none"/>
              </w:rPr>
            </w:pPr>
          </w:p>
        </w:tc>
        <w:tc>
          <w:tcPr>
            <w:tcW w:w="5500" w:type="dxa"/>
            <w:vMerge w:val="continue"/>
            <w:vAlign w:val="center"/>
          </w:tcPr>
          <w:p>
            <w:pPr>
              <w:widowControl/>
              <w:jc w:val="left"/>
              <w:rPr>
                <w:rFonts w:ascii="宋体" w:hAnsi="宋体" w:eastAsia="宋体" w:cs="宋体"/>
                <w:b/>
                <w:bCs/>
                <w:color w:val="000000"/>
                <w:kern w:val="0"/>
                <w:sz w:val="28"/>
                <w:szCs w:val="28"/>
                <w:highlight w:val="none"/>
              </w:rPr>
            </w:pPr>
          </w:p>
        </w:tc>
        <w:tc>
          <w:tcPr>
            <w:tcW w:w="2020" w:type="dxa"/>
            <w:shd w:val="clear" w:color="auto" w:fill="auto"/>
            <w:vAlign w:val="center"/>
          </w:tcPr>
          <w:p>
            <w:pPr>
              <w:widowControl/>
              <w:jc w:val="center"/>
              <w:rPr>
                <w:rFonts w:ascii="宋体" w:hAnsi="宋体" w:eastAsia="宋体" w:cs="宋体"/>
                <w:color w:val="000000"/>
                <w:kern w:val="0"/>
                <w:sz w:val="22"/>
                <w:highlight w:val="none"/>
              </w:rPr>
            </w:pPr>
          </w:p>
        </w:tc>
        <w:tc>
          <w:tcPr>
            <w:tcW w:w="1776" w:type="dxa"/>
            <w:shd w:val="clear" w:color="auto" w:fill="auto"/>
            <w:vAlign w:val="center"/>
          </w:tcPr>
          <w:p>
            <w:pPr>
              <w:widowControl/>
              <w:jc w:val="center"/>
              <w:rPr>
                <w:rFonts w:ascii="宋体" w:hAnsi="宋体" w:eastAsia="宋体" w:cs="宋体"/>
                <w:color w:val="000000"/>
                <w:kern w:val="0"/>
                <w:sz w:val="22"/>
                <w:highlight w:val="none"/>
              </w:rPr>
            </w:pPr>
          </w:p>
        </w:tc>
        <w:tc>
          <w:tcPr>
            <w:tcW w:w="2264" w:type="dxa"/>
            <w:shd w:val="clear" w:color="auto" w:fill="auto"/>
            <w:vAlign w:val="center"/>
          </w:tcPr>
          <w:p>
            <w:pPr>
              <w:widowControl/>
              <w:jc w:val="center"/>
              <w:rPr>
                <w:rFonts w:ascii="宋体" w:hAnsi="宋体" w:eastAsia="宋体" w:cs="宋体"/>
                <w:color w:val="000000"/>
                <w:kern w:val="0"/>
                <w:sz w:val="22"/>
                <w:highlight w:val="none"/>
              </w:rPr>
            </w:pPr>
          </w:p>
        </w:tc>
        <w:tc>
          <w:tcPr>
            <w:tcW w:w="1422" w:type="dxa"/>
            <w:gridSpan w:val="2"/>
            <w:vAlign w:val="center"/>
          </w:tcPr>
          <w:p>
            <w:pPr>
              <w:widowControl/>
              <w:jc w:val="left"/>
              <w:rPr>
                <w:rFonts w:ascii="宋体" w:hAnsi="宋体" w:eastAsia="宋体" w:cs="宋体"/>
                <w:b/>
                <w:bCs/>
                <w:color w:val="000000"/>
                <w:kern w:val="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500" w:type="dxa"/>
            <w:shd w:val="clear" w:color="auto" w:fill="auto"/>
            <w:noWrap/>
            <w:vAlign w:val="center"/>
          </w:tcPr>
          <w:p>
            <w:pPr>
              <w:widowControl/>
              <w:jc w:val="center"/>
              <w:rPr>
                <w:rFonts w:ascii="宋体" w:hAnsi="宋体" w:eastAsia="宋体" w:cs="宋体"/>
                <w:color w:val="000000"/>
                <w:kern w:val="0"/>
                <w:sz w:val="22"/>
                <w:highlight w:val="none"/>
              </w:rPr>
            </w:pPr>
            <w:r>
              <w:rPr>
                <w:rFonts w:hint="eastAsia" w:ascii="宋体" w:hAnsi="宋体" w:eastAsia="宋体" w:cs="宋体"/>
                <w:color w:val="000000"/>
                <w:kern w:val="0"/>
                <w:sz w:val="22"/>
                <w:highlight w:val="none"/>
              </w:rPr>
              <w:t>1</w:t>
            </w:r>
          </w:p>
        </w:tc>
        <w:tc>
          <w:tcPr>
            <w:tcW w:w="5500" w:type="dxa"/>
            <w:shd w:val="clear" w:color="auto" w:fill="auto"/>
            <w:vAlign w:val="center"/>
          </w:tcPr>
          <w:p>
            <w:pPr>
              <w:widowControl/>
              <w:jc w:val="center"/>
              <w:rPr>
                <w:rFonts w:ascii="宋体" w:hAnsi="宋体" w:eastAsia="宋体" w:cs="宋体"/>
                <w:color w:val="000000"/>
                <w:kern w:val="0"/>
                <w:sz w:val="22"/>
                <w:highlight w:val="none"/>
              </w:rPr>
            </w:pPr>
            <w:r>
              <w:rPr>
                <w:rFonts w:hint="eastAsia" w:ascii="宋体" w:hAnsi="宋体" w:eastAsia="宋体" w:cs="宋体"/>
                <w:color w:val="000000"/>
                <w:kern w:val="0"/>
                <w:sz w:val="22"/>
                <w:highlight w:val="none"/>
              </w:rPr>
              <w:t>诚信声明（原件）</w:t>
            </w:r>
          </w:p>
        </w:tc>
        <w:tc>
          <w:tcPr>
            <w:tcW w:w="2020" w:type="dxa"/>
            <w:shd w:val="clear" w:color="auto" w:fill="auto"/>
            <w:noWrap/>
            <w:vAlign w:val="bottom"/>
          </w:tcPr>
          <w:p>
            <w:pPr>
              <w:widowControl/>
              <w:jc w:val="left"/>
              <w:rPr>
                <w:rFonts w:ascii="宋体" w:hAnsi="宋体" w:eastAsia="宋体" w:cs="宋体"/>
                <w:color w:val="000000"/>
                <w:kern w:val="0"/>
                <w:sz w:val="22"/>
                <w:highlight w:val="none"/>
              </w:rPr>
            </w:pPr>
          </w:p>
        </w:tc>
        <w:tc>
          <w:tcPr>
            <w:tcW w:w="1776" w:type="dxa"/>
            <w:shd w:val="clear" w:color="auto" w:fill="auto"/>
            <w:noWrap/>
            <w:vAlign w:val="bottom"/>
          </w:tcPr>
          <w:p>
            <w:pPr>
              <w:widowControl/>
              <w:jc w:val="left"/>
              <w:rPr>
                <w:rFonts w:ascii="宋体" w:hAnsi="宋体" w:eastAsia="宋体" w:cs="宋体"/>
                <w:color w:val="000000"/>
                <w:kern w:val="0"/>
                <w:sz w:val="22"/>
                <w:highlight w:val="none"/>
              </w:rPr>
            </w:pPr>
          </w:p>
        </w:tc>
        <w:tc>
          <w:tcPr>
            <w:tcW w:w="2264" w:type="dxa"/>
            <w:shd w:val="clear" w:color="auto" w:fill="auto"/>
            <w:noWrap/>
            <w:vAlign w:val="bottom"/>
          </w:tcPr>
          <w:p>
            <w:pPr>
              <w:widowControl/>
              <w:jc w:val="left"/>
              <w:rPr>
                <w:rFonts w:ascii="宋体" w:hAnsi="宋体" w:eastAsia="宋体" w:cs="宋体"/>
                <w:color w:val="000000"/>
                <w:kern w:val="0"/>
                <w:sz w:val="22"/>
                <w:highlight w:val="none"/>
              </w:rPr>
            </w:pPr>
          </w:p>
        </w:tc>
        <w:tc>
          <w:tcPr>
            <w:tcW w:w="1422" w:type="dxa"/>
            <w:gridSpan w:val="2"/>
            <w:shd w:val="clear" w:color="auto" w:fill="auto"/>
            <w:noWrap/>
            <w:vAlign w:val="bottom"/>
          </w:tcPr>
          <w:p>
            <w:pPr>
              <w:widowControl/>
              <w:jc w:val="left"/>
              <w:rPr>
                <w:rFonts w:ascii="宋体" w:hAnsi="宋体" w:eastAsia="宋体" w:cs="宋体"/>
                <w:color w:val="000000"/>
                <w:kern w:val="0"/>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500" w:type="dxa"/>
            <w:shd w:val="clear" w:color="auto" w:fill="auto"/>
            <w:noWrap/>
            <w:vAlign w:val="center"/>
          </w:tcPr>
          <w:p>
            <w:pPr>
              <w:widowControl/>
              <w:jc w:val="center"/>
              <w:rPr>
                <w:rFonts w:ascii="宋体" w:hAnsi="宋体" w:eastAsia="宋体" w:cs="宋体"/>
                <w:color w:val="000000"/>
                <w:kern w:val="0"/>
                <w:sz w:val="22"/>
                <w:highlight w:val="none"/>
              </w:rPr>
            </w:pPr>
            <w:r>
              <w:rPr>
                <w:rFonts w:hint="eastAsia" w:ascii="宋体" w:hAnsi="宋体" w:eastAsia="宋体" w:cs="宋体"/>
                <w:color w:val="000000"/>
                <w:kern w:val="0"/>
                <w:sz w:val="22"/>
                <w:highlight w:val="none"/>
              </w:rPr>
              <w:t>2</w:t>
            </w:r>
          </w:p>
        </w:tc>
        <w:tc>
          <w:tcPr>
            <w:tcW w:w="5500" w:type="dxa"/>
            <w:shd w:val="clear" w:color="auto" w:fill="auto"/>
            <w:vAlign w:val="center"/>
          </w:tcPr>
          <w:p>
            <w:pPr>
              <w:widowControl/>
              <w:jc w:val="center"/>
              <w:rPr>
                <w:rFonts w:ascii="宋体" w:hAnsi="宋体" w:eastAsia="宋体" w:cs="宋体"/>
                <w:color w:val="000000"/>
                <w:kern w:val="0"/>
                <w:sz w:val="22"/>
                <w:highlight w:val="none"/>
              </w:rPr>
            </w:pPr>
            <w:r>
              <w:rPr>
                <w:rFonts w:hint="eastAsia" w:ascii="宋体" w:hAnsi="宋体" w:eastAsia="宋体" w:cs="宋体"/>
                <w:color w:val="000000"/>
                <w:kern w:val="0"/>
                <w:sz w:val="22"/>
                <w:highlight w:val="none"/>
              </w:rPr>
              <w:t>法定代表人资格证明书（原件）</w:t>
            </w:r>
          </w:p>
        </w:tc>
        <w:tc>
          <w:tcPr>
            <w:tcW w:w="2020" w:type="dxa"/>
            <w:shd w:val="clear" w:color="auto" w:fill="auto"/>
            <w:noWrap/>
            <w:vAlign w:val="bottom"/>
          </w:tcPr>
          <w:p>
            <w:pPr>
              <w:widowControl/>
              <w:jc w:val="left"/>
              <w:rPr>
                <w:rFonts w:ascii="宋体" w:hAnsi="宋体" w:eastAsia="宋体" w:cs="宋体"/>
                <w:color w:val="000000"/>
                <w:kern w:val="0"/>
                <w:sz w:val="22"/>
                <w:highlight w:val="none"/>
              </w:rPr>
            </w:pPr>
          </w:p>
        </w:tc>
        <w:tc>
          <w:tcPr>
            <w:tcW w:w="1776" w:type="dxa"/>
            <w:shd w:val="clear" w:color="auto" w:fill="auto"/>
            <w:noWrap/>
            <w:vAlign w:val="bottom"/>
          </w:tcPr>
          <w:p>
            <w:pPr>
              <w:widowControl/>
              <w:jc w:val="left"/>
              <w:rPr>
                <w:rFonts w:ascii="宋体" w:hAnsi="宋体" w:eastAsia="宋体" w:cs="宋体"/>
                <w:color w:val="000000"/>
                <w:kern w:val="0"/>
                <w:sz w:val="22"/>
                <w:highlight w:val="none"/>
              </w:rPr>
            </w:pPr>
          </w:p>
        </w:tc>
        <w:tc>
          <w:tcPr>
            <w:tcW w:w="2264" w:type="dxa"/>
            <w:shd w:val="clear" w:color="auto" w:fill="auto"/>
            <w:noWrap/>
            <w:vAlign w:val="bottom"/>
          </w:tcPr>
          <w:p>
            <w:pPr>
              <w:widowControl/>
              <w:jc w:val="left"/>
              <w:rPr>
                <w:rFonts w:ascii="宋体" w:hAnsi="宋体" w:eastAsia="宋体" w:cs="宋体"/>
                <w:color w:val="000000"/>
                <w:kern w:val="0"/>
                <w:sz w:val="22"/>
                <w:highlight w:val="none"/>
              </w:rPr>
            </w:pPr>
          </w:p>
        </w:tc>
        <w:tc>
          <w:tcPr>
            <w:tcW w:w="1422" w:type="dxa"/>
            <w:gridSpan w:val="2"/>
            <w:shd w:val="clear" w:color="auto" w:fill="auto"/>
            <w:noWrap/>
            <w:vAlign w:val="bottom"/>
          </w:tcPr>
          <w:p>
            <w:pPr>
              <w:widowControl/>
              <w:jc w:val="left"/>
              <w:rPr>
                <w:rFonts w:ascii="宋体" w:hAnsi="宋体" w:eastAsia="宋体" w:cs="宋体"/>
                <w:color w:val="000000"/>
                <w:kern w:val="0"/>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500" w:type="dxa"/>
            <w:shd w:val="clear" w:color="auto" w:fill="auto"/>
            <w:noWrap/>
            <w:vAlign w:val="center"/>
          </w:tcPr>
          <w:p>
            <w:pPr>
              <w:widowControl/>
              <w:jc w:val="center"/>
              <w:rPr>
                <w:rFonts w:ascii="宋体" w:hAnsi="宋体" w:eastAsia="宋体" w:cs="宋体"/>
                <w:color w:val="000000"/>
                <w:kern w:val="0"/>
                <w:sz w:val="22"/>
                <w:highlight w:val="none"/>
              </w:rPr>
            </w:pPr>
            <w:r>
              <w:rPr>
                <w:rFonts w:hint="eastAsia" w:ascii="宋体" w:hAnsi="宋体" w:eastAsia="宋体" w:cs="宋体"/>
                <w:color w:val="000000"/>
                <w:kern w:val="0"/>
                <w:sz w:val="22"/>
                <w:highlight w:val="none"/>
              </w:rPr>
              <w:t>3</w:t>
            </w:r>
          </w:p>
        </w:tc>
        <w:tc>
          <w:tcPr>
            <w:tcW w:w="5500" w:type="dxa"/>
            <w:shd w:val="clear" w:color="auto" w:fill="auto"/>
            <w:vAlign w:val="center"/>
          </w:tcPr>
          <w:p>
            <w:pPr>
              <w:widowControl/>
              <w:jc w:val="center"/>
              <w:rPr>
                <w:rFonts w:ascii="宋体" w:hAnsi="宋体" w:eastAsia="宋体" w:cs="宋体"/>
                <w:color w:val="000000"/>
                <w:kern w:val="0"/>
                <w:sz w:val="22"/>
                <w:highlight w:val="none"/>
              </w:rPr>
            </w:pPr>
            <w:r>
              <w:rPr>
                <w:rFonts w:hint="eastAsia" w:ascii="宋体" w:hAnsi="宋体" w:eastAsia="宋体" w:cs="宋体"/>
                <w:color w:val="000000"/>
                <w:kern w:val="0"/>
                <w:sz w:val="22"/>
                <w:highlight w:val="none"/>
              </w:rPr>
              <w:t>法定代表人身份证明文件（复印件加盖单位公章）</w:t>
            </w:r>
          </w:p>
        </w:tc>
        <w:tc>
          <w:tcPr>
            <w:tcW w:w="2020" w:type="dxa"/>
            <w:shd w:val="clear" w:color="auto" w:fill="auto"/>
            <w:noWrap/>
            <w:vAlign w:val="bottom"/>
          </w:tcPr>
          <w:p>
            <w:pPr>
              <w:widowControl/>
              <w:jc w:val="left"/>
              <w:rPr>
                <w:rFonts w:ascii="宋体" w:hAnsi="宋体" w:eastAsia="宋体" w:cs="宋体"/>
                <w:color w:val="000000"/>
                <w:kern w:val="0"/>
                <w:sz w:val="22"/>
                <w:highlight w:val="none"/>
              </w:rPr>
            </w:pPr>
          </w:p>
        </w:tc>
        <w:tc>
          <w:tcPr>
            <w:tcW w:w="1776" w:type="dxa"/>
            <w:shd w:val="clear" w:color="auto" w:fill="auto"/>
            <w:noWrap/>
            <w:vAlign w:val="bottom"/>
          </w:tcPr>
          <w:p>
            <w:pPr>
              <w:widowControl/>
              <w:jc w:val="left"/>
              <w:rPr>
                <w:rFonts w:ascii="宋体" w:hAnsi="宋体" w:eastAsia="宋体" w:cs="宋体"/>
                <w:color w:val="000000"/>
                <w:kern w:val="0"/>
                <w:sz w:val="22"/>
                <w:highlight w:val="none"/>
              </w:rPr>
            </w:pPr>
          </w:p>
        </w:tc>
        <w:tc>
          <w:tcPr>
            <w:tcW w:w="2264" w:type="dxa"/>
            <w:shd w:val="clear" w:color="auto" w:fill="auto"/>
            <w:noWrap/>
            <w:vAlign w:val="bottom"/>
          </w:tcPr>
          <w:p>
            <w:pPr>
              <w:widowControl/>
              <w:jc w:val="left"/>
              <w:rPr>
                <w:rFonts w:ascii="宋体" w:hAnsi="宋体" w:eastAsia="宋体" w:cs="宋体"/>
                <w:color w:val="000000"/>
                <w:kern w:val="0"/>
                <w:sz w:val="22"/>
                <w:highlight w:val="none"/>
              </w:rPr>
            </w:pPr>
          </w:p>
        </w:tc>
        <w:tc>
          <w:tcPr>
            <w:tcW w:w="1422" w:type="dxa"/>
            <w:gridSpan w:val="2"/>
            <w:shd w:val="clear" w:color="auto" w:fill="auto"/>
            <w:noWrap/>
            <w:vAlign w:val="bottom"/>
          </w:tcPr>
          <w:p>
            <w:pPr>
              <w:widowControl/>
              <w:jc w:val="left"/>
              <w:rPr>
                <w:rFonts w:ascii="宋体" w:hAnsi="宋体" w:eastAsia="宋体" w:cs="宋体"/>
                <w:color w:val="000000"/>
                <w:kern w:val="0"/>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500" w:type="dxa"/>
            <w:shd w:val="clear" w:color="auto" w:fill="auto"/>
            <w:noWrap/>
            <w:vAlign w:val="center"/>
          </w:tcPr>
          <w:p>
            <w:pPr>
              <w:widowControl/>
              <w:jc w:val="center"/>
              <w:rPr>
                <w:rFonts w:ascii="宋体" w:hAnsi="宋体" w:eastAsia="宋体" w:cs="宋体"/>
                <w:color w:val="000000"/>
                <w:kern w:val="0"/>
                <w:sz w:val="22"/>
                <w:highlight w:val="none"/>
              </w:rPr>
            </w:pPr>
            <w:r>
              <w:rPr>
                <w:rFonts w:hint="eastAsia" w:ascii="宋体" w:hAnsi="宋体" w:eastAsia="宋体" w:cs="宋体"/>
                <w:color w:val="000000"/>
                <w:kern w:val="0"/>
                <w:sz w:val="22"/>
                <w:highlight w:val="none"/>
              </w:rPr>
              <w:t>4</w:t>
            </w:r>
          </w:p>
        </w:tc>
        <w:tc>
          <w:tcPr>
            <w:tcW w:w="5500" w:type="dxa"/>
            <w:shd w:val="clear" w:color="auto" w:fill="auto"/>
            <w:vAlign w:val="center"/>
          </w:tcPr>
          <w:p>
            <w:pPr>
              <w:widowControl/>
              <w:jc w:val="center"/>
              <w:rPr>
                <w:rFonts w:ascii="宋体" w:hAnsi="宋体" w:eastAsia="宋体" w:cs="宋体"/>
                <w:color w:val="000000"/>
                <w:kern w:val="0"/>
                <w:sz w:val="22"/>
                <w:highlight w:val="none"/>
              </w:rPr>
            </w:pPr>
            <w:r>
              <w:rPr>
                <w:rFonts w:hint="eastAsia" w:ascii="宋体" w:hAnsi="宋体" w:eastAsia="宋体" w:cs="宋体"/>
                <w:color w:val="000000"/>
                <w:kern w:val="0"/>
                <w:sz w:val="22"/>
                <w:highlight w:val="none"/>
              </w:rPr>
              <w:t>授权委托书（原件）</w:t>
            </w:r>
          </w:p>
        </w:tc>
        <w:tc>
          <w:tcPr>
            <w:tcW w:w="2020" w:type="dxa"/>
            <w:shd w:val="clear" w:color="auto" w:fill="auto"/>
            <w:noWrap/>
            <w:vAlign w:val="bottom"/>
          </w:tcPr>
          <w:p>
            <w:pPr>
              <w:widowControl/>
              <w:jc w:val="left"/>
              <w:rPr>
                <w:rFonts w:ascii="宋体" w:hAnsi="宋体" w:eastAsia="宋体" w:cs="宋体"/>
                <w:color w:val="000000"/>
                <w:kern w:val="0"/>
                <w:sz w:val="22"/>
                <w:highlight w:val="none"/>
              </w:rPr>
            </w:pPr>
          </w:p>
        </w:tc>
        <w:tc>
          <w:tcPr>
            <w:tcW w:w="1776" w:type="dxa"/>
            <w:shd w:val="clear" w:color="auto" w:fill="auto"/>
            <w:noWrap/>
            <w:vAlign w:val="bottom"/>
          </w:tcPr>
          <w:p>
            <w:pPr>
              <w:widowControl/>
              <w:jc w:val="left"/>
              <w:rPr>
                <w:rFonts w:ascii="宋体" w:hAnsi="宋体" w:eastAsia="宋体" w:cs="宋体"/>
                <w:color w:val="000000"/>
                <w:kern w:val="0"/>
                <w:sz w:val="22"/>
                <w:highlight w:val="none"/>
              </w:rPr>
            </w:pPr>
          </w:p>
        </w:tc>
        <w:tc>
          <w:tcPr>
            <w:tcW w:w="2264" w:type="dxa"/>
            <w:shd w:val="clear" w:color="auto" w:fill="auto"/>
            <w:noWrap/>
            <w:vAlign w:val="bottom"/>
          </w:tcPr>
          <w:p>
            <w:pPr>
              <w:widowControl/>
              <w:jc w:val="left"/>
              <w:rPr>
                <w:rFonts w:ascii="宋体" w:hAnsi="宋体" w:eastAsia="宋体" w:cs="宋体"/>
                <w:color w:val="000000"/>
                <w:kern w:val="0"/>
                <w:sz w:val="22"/>
                <w:highlight w:val="none"/>
              </w:rPr>
            </w:pPr>
          </w:p>
        </w:tc>
        <w:tc>
          <w:tcPr>
            <w:tcW w:w="1422" w:type="dxa"/>
            <w:gridSpan w:val="2"/>
            <w:shd w:val="clear" w:color="auto" w:fill="auto"/>
            <w:noWrap/>
            <w:vAlign w:val="bottom"/>
          </w:tcPr>
          <w:p>
            <w:pPr>
              <w:widowControl/>
              <w:jc w:val="left"/>
              <w:rPr>
                <w:rFonts w:ascii="宋体" w:hAnsi="宋体" w:eastAsia="宋体" w:cs="宋体"/>
                <w:color w:val="000000"/>
                <w:kern w:val="0"/>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500" w:type="dxa"/>
            <w:shd w:val="clear" w:color="auto" w:fill="auto"/>
            <w:noWrap/>
            <w:vAlign w:val="center"/>
          </w:tcPr>
          <w:p>
            <w:pPr>
              <w:widowControl/>
              <w:jc w:val="center"/>
              <w:rPr>
                <w:rFonts w:ascii="宋体" w:hAnsi="宋体" w:eastAsia="宋体" w:cs="宋体"/>
                <w:color w:val="000000"/>
                <w:kern w:val="0"/>
                <w:sz w:val="22"/>
                <w:highlight w:val="none"/>
              </w:rPr>
            </w:pPr>
            <w:r>
              <w:rPr>
                <w:rFonts w:hint="eastAsia" w:ascii="宋体" w:hAnsi="宋体" w:eastAsia="宋体" w:cs="宋体"/>
                <w:color w:val="000000"/>
                <w:kern w:val="0"/>
                <w:sz w:val="22"/>
                <w:highlight w:val="none"/>
              </w:rPr>
              <w:t>5</w:t>
            </w:r>
          </w:p>
        </w:tc>
        <w:tc>
          <w:tcPr>
            <w:tcW w:w="5500" w:type="dxa"/>
            <w:shd w:val="clear" w:color="auto" w:fill="auto"/>
            <w:vAlign w:val="center"/>
          </w:tcPr>
          <w:p>
            <w:pPr>
              <w:widowControl/>
              <w:jc w:val="center"/>
              <w:rPr>
                <w:rFonts w:ascii="宋体" w:hAnsi="宋体" w:eastAsia="宋体" w:cs="宋体"/>
                <w:color w:val="000000"/>
                <w:kern w:val="0"/>
                <w:sz w:val="22"/>
                <w:highlight w:val="none"/>
              </w:rPr>
            </w:pPr>
            <w:r>
              <w:rPr>
                <w:rFonts w:hint="eastAsia" w:ascii="宋体" w:hAnsi="宋体" w:eastAsia="宋体" w:cs="宋体"/>
                <w:color w:val="000000"/>
                <w:kern w:val="0"/>
                <w:sz w:val="22"/>
                <w:highlight w:val="none"/>
              </w:rPr>
              <w:t>授权代理人身份证明文件（复印件加盖单位公章）</w:t>
            </w:r>
          </w:p>
        </w:tc>
        <w:tc>
          <w:tcPr>
            <w:tcW w:w="2020" w:type="dxa"/>
            <w:shd w:val="clear" w:color="auto" w:fill="auto"/>
            <w:noWrap/>
            <w:vAlign w:val="bottom"/>
          </w:tcPr>
          <w:p>
            <w:pPr>
              <w:widowControl/>
              <w:jc w:val="left"/>
              <w:rPr>
                <w:rFonts w:ascii="宋体" w:hAnsi="宋体" w:eastAsia="宋体" w:cs="宋体"/>
                <w:color w:val="000000"/>
                <w:kern w:val="0"/>
                <w:sz w:val="22"/>
                <w:highlight w:val="none"/>
              </w:rPr>
            </w:pPr>
          </w:p>
        </w:tc>
        <w:tc>
          <w:tcPr>
            <w:tcW w:w="1776" w:type="dxa"/>
            <w:shd w:val="clear" w:color="auto" w:fill="auto"/>
            <w:noWrap/>
            <w:vAlign w:val="bottom"/>
          </w:tcPr>
          <w:p>
            <w:pPr>
              <w:widowControl/>
              <w:jc w:val="left"/>
              <w:rPr>
                <w:rFonts w:ascii="宋体" w:hAnsi="宋体" w:eastAsia="宋体" w:cs="宋体"/>
                <w:color w:val="000000"/>
                <w:kern w:val="0"/>
                <w:sz w:val="22"/>
                <w:highlight w:val="none"/>
              </w:rPr>
            </w:pPr>
          </w:p>
        </w:tc>
        <w:tc>
          <w:tcPr>
            <w:tcW w:w="2264" w:type="dxa"/>
            <w:shd w:val="clear" w:color="auto" w:fill="auto"/>
            <w:noWrap/>
            <w:vAlign w:val="bottom"/>
          </w:tcPr>
          <w:p>
            <w:pPr>
              <w:widowControl/>
              <w:jc w:val="left"/>
              <w:rPr>
                <w:rFonts w:ascii="宋体" w:hAnsi="宋体" w:eastAsia="宋体" w:cs="宋体"/>
                <w:color w:val="000000"/>
                <w:kern w:val="0"/>
                <w:sz w:val="22"/>
                <w:highlight w:val="none"/>
              </w:rPr>
            </w:pPr>
          </w:p>
        </w:tc>
        <w:tc>
          <w:tcPr>
            <w:tcW w:w="1422" w:type="dxa"/>
            <w:gridSpan w:val="2"/>
            <w:shd w:val="clear" w:color="auto" w:fill="auto"/>
            <w:noWrap/>
            <w:vAlign w:val="bottom"/>
          </w:tcPr>
          <w:p>
            <w:pPr>
              <w:widowControl/>
              <w:jc w:val="left"/>
              <w:rPr>
                <w:rFonts w:ascii="宋体" w:hAnsi="宋体" w:eastAsia="宋体" w:cs="宋体"/>
                <w:color w:val="000000"/>
                <w:kern w:val="0"/>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500" w:type="dxa"/>
            <w:shd w:val="clear" w:color="auto" w:fill="auto"/>
            <w:noWrap/>
            <w:vAlign w:val="center"/>
          </w:tcPr>
          <w:p>
            <w:pPr>
              <w:widowControl/>
              <w:jc w:val="center"/>
              <w:rPr>
                <w:rFonts w:ascii="宋体" w:hAnsi="宋体" w:eastAsia="宋体" w:cs="宋体"/>
                <w:color w:val="000000"/>
                <w:kern w:val="0"/>
                <w:sz w:val="22"/>
                <w:highlight w:val="none"/>
              </w:rPr>
            </w:pPr>
            <w:r>
              <w:rPr>
                <w:rFonts w:hint="eastAsia" w:ascii="宋体" w:hAnsi="宋体" w:eastAsia="宋体" w:cs="宋体"/>
                <w:color w:val="000000"/>
                <w:kern w:val="0"/>
                <w:sz w:val="22"/>
                <w:highlight w:val="none"/>
              </w:rPr>
              <w:t>6</w:t>
            </w:r>
          </w:p>
        </w:tc>
        <w:tc>
          <w:tcPr>
            <w:tcW w:w="5500" w:type="dxa"/>
            <w:shd w:val="clear" w:color="auto" w:fill="auto"/>
            <w:vAlign w:val="center"/>
          </w:tcPr>
          <w:p>
            <w:pPr>
              <w:widowControl/>
              <w:jc w:val="center"/>
              <w:rPr>
                <w:rFonts w:ascii="宋体" w:hAnsi="宋体" w:eastAsia="宋体" w:cs="宋体"/>
                <w:color w:val="000000"/>
                <w:kern w:val="0"/>
                <w:sz w:val="22"/>
                <w:highlight w:val="none"/>
              </w:rPr>
            </w:pPr>
            <w:r>
              <w:rPr>
                <w:rFonts w:hint="eastAsia" w:ascii="宋体" w:hAnsi="宋体" w:eastAsia="宋体" w:cs="宋体"/>
                <w:color w:val="000000"/>
                <w:kern w:val="0"/>
                <w:sz w:val="22"/>
                <w:highlight w:val="none"/>
              </w:rPr>
              <w:t>企业资质证书（复印件加盖单位公章）               详见比选须知前附表序号8</w:t>
            </w:r>
          </w:p>
        </w:tc>
        <w:tc>
          <w:tcPr>
            <w:tcW w:w="2020" w:type="dxa"/>
            <w:shd w:val="clear" w:color="auto" w:fill="auto"/>
            <w:noWrap/>
            <w:vAlign w:val="bottom"/>
          </w:tcPr>
          <w:p>
            <w:pPr>
              <w:widowControl/>
              <w:jc w:val="left"/>
              <w:rPr>
                <w:rFonts w:ascii="宋体" w:hAnsi="宋体" w:eastAsia="宋体" w:cs="宋体"/>
                <w:color w:val="000000"/>
                <w:kern w:val="0"/>
                <w:sz w:val="22"/>
                <w:highlight w:val="none"/>
              </w:rPr>
            </w:pPr>
          </w:p>
        </w:tc>
        <w:tc>
          <w:tcPr>
            <w:tcW w:w="1776" w:type="dxa"/>
            <w:shd w:val="clear" w:color="auto" w:fill="auto"/>
            <w:noWrap/>
            <w:vAlign w:val="bottom"/>
          </w:tcPr>
          <w:p>
            <w:pPr>
              <w:widowControl/>
              <w:jc w:val="left"/>
              <w:rPr>
                <w:rFonts w:ascii="宋体" w:hAnsi="宋体" w:eastAsia="宋体" w:cs="宋体"/>
                <w:color w:val="000000"/>
                <w:kern w:val="0"/>
                <w:sz w:val="22"/>
                <w:highlight w:val="none"/>
              </w:rPr>
            </w:pPr>
          </w:p>
        </w:tc>
        <w:tc>
          <w:tcPr>
            <w:tcW w:w="2264" w:type="dxa"/>
            <w:shd w:val="clear" w:color="auto" w:fill="auto"/>
            <w:noWrap/>
            <w:vAlign w:val="bottom"/>
          </w:tcPr>
          <w:p>
            <w:pPr>
              <w:widowControl/>
              <w:jc w:val="left"/>
              <w:rPr>
                <w:rFonts w:ascii="宋体" w:hAnsi="宋体" w:eastAsia="宋体" w:cs="宋体"/>
                <w:color w:val="000000"/>
                <w:kern w:val="0"/>
                <w:sz w:val="22"/>
                <w:highlight w:val="none"/>
              </w:rPr>
            </w:pPr>
          </w:p>
        </w:tc>
        <w:tc>
          <w:tcPr>
            <w:tcW w:w="1422" w:type="dxa"/>
            <w:gridSpan w:val="2"/>
            <w:shd w:val="clear" w:color="auto" w:fill="auto"/>
            <w:noWrap/>
            <w:vAlign w:val="bottom"/>
          </w:tcPr>
          <w:p>
            <w:pPr>
              <w:widowControl/>
              <w:jc w:val="left"/>
              <w:rPr>
                <w:rFonts w:ascii="宋体" w:hAnsi="宋体" w:eastAsia="宋体" w:cs="宋体"/>
                <w:color w:val="000000"/>
                <w:kern w:val="0"/>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500" w:type="dxa"/>
            <w:shd w:val="clear" w:color="auto" w:fill="auto"/>
            <w:noWrap/>
            <w:vAlign w:val="center"/>
          </w:tcPr>
          <w:p>
            <w:pPr>
              <w:widowControl/>
              <w:jc w:val="center"/>
              <w:rPr>
                <w:rFonts w:ascii="宋体" w:hAnsi="宋体" w:eastAsia="宋体" w:cs="宋体"/>
                <w:color w:val="000000"/>
                <w:kern w:val="0"/>
                <w:sz w:val="22"/>
                <w:highlight w:val="none"/>
              </w:rPr>
            </w:pPr>
            <w:r>
              <w:rPr>
                <w:rFonts w:hint="eastAsia" w:ascii="宋体" w:hAnsi="宋体" w:eastAsia="宋体" w:cs="宋体"/>
                <w:color w:val="000000"/>
                <w:kern w:val="0"/>
                <w:sz w:val="22"/>
                <w:highlight w:val="none"/>
              </w:rPr>
              <w:t>7</w:t>
            </w:r>
          </w:p>
        </w:tc>
        <w:tc>
          <w:tcPr>
            <w:tcW w:w="5500" w:type="dxa"/>
            <w:shd w:val="clear" w:color="auto" w:fill="auto"/>
            <w:vAlign w:val="center"/>
          </w:tcPr>
          <w:p>
            <w:pPr>
              <w:widowControl/>
              <w:jc w:val="center"/>
              <w:rPr>
                <w:rFonts w:ascii="宋体" w:hAnsi="宋体" w:eastAsia="宋体" w:cs="宋体"/>
                <w:color w:val="000000"/>
                <w:kern w:val="0"/>
                <w:sz w:val="22"/>
                <w:highlight w:val="none"/>
              </w:rPr>
            </w:pPr>
            <w:r>
              <w:rPr>
                <w:rFonts w:hint="eastAsia" w:ascii="宋体" w:hAnsi="宋体" w:eastAsia="宋体" w:cs="宋体"/>
                <w:color w:val="000000"/>
                <w:kern w:val="0"/>
                <w:sz w:val="22"/>
                <w:highlight w:val="none"/>
              </w:rPr>
              <w:t>营业执照副本（复印件加盖单位公章）               详见比选须知前附表序号8</w:t>
            </w:r>
          </w:p>
        </w:tc>
        <w:tc>
          <w:tcPr>
            <w:tcW w:w="2020" w:type="dxa"/>
            <w:shd w:val="clear" w:color="auto" w:fill="auto"/>
            <w:noWrap/>
            <w:vAlign w:val="bottom"/>
          </w:tcPr>
          <w:p>
            <w:pPr>
              <w:widowControl/>
              <w:jc w:val="left"/>
              <w:rPr>
                <w:rFonts w:ascii="宋体" w:hAnsi="宋体" w:eastAsia="宋体" w:cs="宋体"/>
                <w:color w:val="000000"/>
                <w:kern w:val="0"/>
                <w:sz w:val="22"/>
                <w:highlight w:val="none"/>
              </w:rPr>
            </w:pPr>
          </w:p>
        </w:tc>
        <w:tc>
          <w:tcPr>
            <w:tcW w:w="1776" w:type="dxa"/>
            <w:shd w:val="clear" w:color="auto" w:fill="auto"/>
            <w:noWrap/>
            <w:vAlign w:val="bottom"/>
          </w:tcPr>
          <w:p>
            <w:pPr>
              <w:widowControl/>
              <w:jc w:val="left"/>
              <w:rPr>
                <w:rFonts w:ascii="宋体" w:hAnsi="宋体" w:eastAsia="宋体" w:cs="宋体"/>
                <w:color w:val="000000"/>
                <w:kern w:val="0"/>
                <w:sz w:val="22"/>
                <w:highlight w:val="none"/>
              </w:rPr>
            </w:pPr>
          </w:p>
        </w:tc>
        <w:tc>
          <w:tcPr>
            <w:tcW w:w="2264" w:type="dxa"/>
            <w:shd w:val="clear" w:color="auto" w:fill="auto"/>
            <w:noWrap/>
            <w:vAlign w:val="bottom"/>
          </w:tcPr>
          <w:p>
            <w:pPr>
              <w:widowControl/>
              <w:jc w:val="left"/>
              <w:rPr>
                <w:rFonts w:ascii="宋体" w:hAnsi="宋体" w:eastAsia="宋体" w:cs="宋体"/>
                <w:color w:val="000000"/>
                <w:kern w:val="0"/>
                <w:sz w:val="22"/>
                <w:highlight w:val="none"/>
              </w:rPr>
            </w:pPr>
          </w:p>
        </w:tc>
        <w:tc>
          <w:tcPr>
            <w:tcW w:w="1422" w:type="dxa"/>
            <w:gridSpan w:val="2"/>
            <w:shd w:val="clear" w:color="auto" w:fill="auto"/>
            <w:noWrap/>
            <w:vAlign w:val="bottom"/>
          </w:tcPr>
          <w:p>
            <w:pPr>
              <w:widowControl/>
              <w:jc w:val="left"/>
              <w:rPr>
                <w:rFonts w:ascii="宋体" w:hAnsi="宋体" w:eastAsia="宋体" w:cs="宋体"/>
                <w:color w:val="000000"/>
                <w:kern w:val="0"/>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2" w:type="dxa"/>
          <w:trHeight w:val="765" w:hRule="atLeast"/>
        </w:trPr>
        <w:tc>
          <w:tcPr>
            <w:tcW w:w="500" w:type="dxa"/>
            <w:shd w:val="clear" w:color="auto" w:fill="auto"/>
            <w:noWrap/>
            <w:vAlign w:val="center"/>
          </w:tcPr>
          <w:p>
            <w:pPr>
              <w:widowControl/>
              <w:jc w:val="center"/>
              <w:rPr>
                <w:rFonts w:ascii="宋体" w:hAnsi="宋体" w:eastAsia="宋体" w:cs="宋体"/>
                <w:color w:val="000000"/>
                <w:kern w:val="0"/>
                <w:sz w:val="22"/>
                <w:highlight w:val="none"/>
              </w:rPr>
            </w:pPr>
            <w:r>
              <w:rPr>
                <w:rFonts w:hint="eastAsia" w:ascii="宋体" w:hAnsi="宋体" w:eastAsia="宋体" w:cs="宋体"/>
                <w:color w:val="000000"/>
                <w:kern w:val="0"/>
                <w:sz w:val="22"/>
                <w:highlight w:val="none"/>
              </w:rPr>
              <w:t>8</w:t>
            </w:r>
          </w:p>
        </w:tc>
        <w:tc>
          <w:tcPr>
            <w:tcW w:w="5500" w:type="dxa"/>
            <w:shd w:val="clear" w:color="auto" w:fill="auto"/>
            <w:vAlign w:val="center"/>
          </w:tcPr>
          <w:p>
            <w:pPr>
              <w:widowControl/>
              <w:jc w:val="center"/>
              <w:rPr>
                <w:rFonts w:ascii="宋体" w:hAnsi="宋体" w:eastAsia="宋体" w:cs="宋体"/>
                <w:color w:val="000000"/>
                <w:kern w:val="0"/>
                <w:sz w:val="22"/>
                <w:highlight w:val="none"/>
              </w:rPr>
            </w:pPr>
            <w:r>
              <w:rPr>
                <w:rFonts w:hint="eastAsia" w:ascii="宋体" w:hAnsi="宋体" w:eastAsia="宋体" w:cs="宋体"/>
                <w:color w:val="000000"/>
                <w:kern w:val="0"/>
                <w:sz w:val="22"/>
                <w:highlight w:val="none"/>
              </w:rPr>
              <w:t>税务登记证、组织机构代码证</w:t>
            </w:r>
            <w:r>
              <w:rPr>
                <w:rFonts w:hint="eastAsia" w:ascii="宋体" w:hAnsi="宋体" w:eastAsia="宋体" w:cs="宋体"/>
                <w:color w:val="000000"/>
                <w:kern w:val="0"/>
                <w:sz w:val="22"/>
                <w:highlight w:val="none"/>
              </w:rPr>
              <w:br w:type="textWrapping"/>
            </w:r>
            <w:r>
              <w:rPr>
                <w:rFonts w:hint="eastAsia" w:ascii="宋体" w:hAnsi="宋体" w:eastAsia="宋体" w:cs="宋体"/>
                <w:color w:val="000000"/>
                <w:kern w:val="0"/>
                <w:sz w:val="22"/>
                <w:highlight w:val="none"/>
              </w:rPr>
              <w:t>（“三证合一”的可不提供）</w:t>
            </w:r>
          </w:p>
        </w:tc>
        <w:tc>
          <w:tcPr>
            <w:tcW w:w="2020" w:type="dxa"/>
            <w:shd w:val="clear" w:color="auto" w:fill="auto"/>
            <w:noWrap/>
            <w:vAlign w:val="bottom"/>
          </w:tcPr>
          <w:p>
            <w:pPr>
              <w:widowControl/>
              <w:jc w:val="left"/>
              <w:rPr>
                <w:rFonts w:ascii="宋体" w:hAnsi="宋体" w:eastAsia="宋体" w:cs="宋体"/>
                <w:color w:val="000000"/>
                <w:kern w:val="0"/>
                <w:sz w:val="22"/>
                <w:highlight w:val="none"/>
              </w:rPr>
            </w:pPr>
            <w:r>
              <w:rPr>
                <w:rFonts w:hint="eastAsia" w:ascii="宋体" w:hAnsi="宋体" w:eastAsia="宋体" w:cs="宋体"/>
                <w:color w:val="000000"/>
                <w:kern w:val="0"/>
                <w:sz w:val="22"/>
                <w:highlight w:val="none"/>
              </w:rPr>
              <w:t>　</w:t>
            </w:r>
          </w:p>
        </w:tc>
        <w:tc>
          <w:tcPr>
            <w:tcW w:w="1776" w:type="dxa"/>
            <w:shd w:val="clear" w:color="auto" w:fill="auto"/>
            <w:noWrap/>
            <w:vAlign w:val="bottom"/>
          </w:tcPr>
          <w:p>
            <w:pPr>
              <w:widowControl/>
              <w:jc w:val="left"/>
              <w:rPr>
                <w:rFonts w:ascii="宋体" w:hAnsi="宋体" w:eastAsia="宋体" w:cs="宋体"/>
                <w:color w:val="000000"/>
                <w:kern w:val="0"/>
                <w:sz w:val="22"/>
                <w:highlight w:val="none"/>
              </w:rPr>
            </w:pPr>
            <w:r>
              <w:rPr>
                <w:rFonts w:hint="eastAsia" w:ascii="宋体" w:hAnsi="宋体" w:eastAsia="宋体" w:cs="宋体"/>
                <w:color w:val="000000"/>
                <w:kern w:val="0"/>
                <w:sz w:val="22"/>
                <w:highlight w:val="none"/>
              </w:rPr>
              <w:t>　</w:t>
            </w:r>
          </w:p>
        </w:tc>
        <w:tc>
          <w:tcPr>
            <w:tcW w:w="2264" w:type="dxa"/>
            <w:shd w:val="clear" w:color="auto" w:fill="auto"/>
            <w:noWrap/>
            <w:vAlign w:val="bottom"/>
          </w:tcPr>
          <w:p>
            <w:pPr>
              <w:widowControl/>
              <w:jc w:val="left"/>
              <w:rPr>
                <w:rFonts w:ascii="宋体" w:hAnsi="宋体" w:eastAsia="宋体" w:cs="宋体"/>
                <w:color w:val="000000"/>
                <w:kern w:val="0"/>
                <w:sz w:val="22"/>
                <w:highlight w:val="none"/>
              </w:rPr>
            </w:pPr>
            <w:r>
              <w:rPr>
                <w:rFonts w:hint="eastAsia" w:ascii="宋体" w:hAnsi="宋体" w:eastAsia="宋体" w:cs="宋体"/>
                <w:color w:val="000000"/>
                <w:kern w:val="0"/>
                <w:sz w:val="22"/>
                <w:highlight w:val="none"/>
              </w:rPr>
              <w:t>　</w:t>
            </w:r>
          </w:p>
        </w:tc>
        <w:tc>
          <w:tcPr>
            <w:tcW w:w="1360" w:type="dxa"/>
            <w:shd w:val="clear" w:color="auto" w:fill="auto"/>
            <w:noWrap/>
            <w:vAlign w:val="bottom"/>
          </w:tcPr>
          <w:p>
            <w:pPr>
              <w:widowControl/>
              <w:jc w:val="left"/>
              <w:rPr>
                <w:rFonts w:ascii="宋体" w:hAnsi="宋体" w:eastAsia="宋体" w:cs="宋体"/>
                <w:color w:val="000000"/>
                <w:kern w:val="0"/>
                <w:sz w:val="22"/>
                <w:highlight w:val="none"/>
              </w:rPr>
            </w:pPr>
            <w:r>
              <w:rPr>
                <w:rFonts w:hint="eastAsia" w:ascii="宋体" w:hAnsi="宋体" w:eastAsia="宋体" w:cs="宋体"/>
                <w:color w:val="000000"/>
                <w:kern w:val="0"/>
                <w:sz w:val="22"/>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2" w:type="dxa"/>
          <w:trHeight w:val="765" w:hRule="atLeast"/>
        </w:trPr>
        <w:tc>
          <w:tcPr>
            <w:tcW w:w="500" w:type="dxa"/>
            <w:shd w:val="clear" w:color="auto" w:fill="auto"/>
            <w:noWrap/>
            <w:vAlign w:val="center"/>
          </w:tcPr>
          <w:p>
            <w:pPr>
              <w:widowControl/>
              <w:jc w:val="center"/>
              <w:rPr>
                <w:rFonts w:ascii="宋体" w:hAnsi="宋体" w:eastAsia="宋体" w:cs="宋体"/>
                <w:color w:val="000000"/>
                <w:kern w:val="0"/>
                <w:sz w:val="22"/>
                <w:highlight w:val="none"/>
              </w:rPr>
            </w:pPr>
            <w:r>
              <w:rPr>
                <w:rFonts w:hint="eastAsia" w:ascii="宋体" w:hAnsi="宋体" w:eastAsia="宋体" w:cs="宋体"/>
                <w:color w:val="000000"/>
                <w:kern w:val="0"/>
                <w:sz w:val="22"/>
                <w:highlight w:val="none"/>
              </w:rPr>
              <w:t>9</w:t>
            </w:r>
          </w:p>
        </w:tc>
        <w:tc>
          <w:tcPr>
            <w:tcW w:w="5500" w:type="dxa"/>
            <w:shd w:val="clear" w:color="auto" w:fill="auto"/>
            <w:vAlign w:val="center"/>
          </w:tcPr>
          <w:p>
            <w:pPr>
              <w:widowControl/>
              <w:jc w:val="center"/>
              <w:rPr>
                <w:rFonts w:ascii="宋体" w:hAnsi="宋体" w:eastAsia="宋体" w:cs="宋体"/>
                <w:color w:val="000000"/>
                <w:kern w:val="0"/>
                <w:sz w:val="22"/>
                <w:highlight w:val="none"/>
              </w:rPr>
            </w:pPr>
            <w:r>
              <w:rPr>
                <w:rFonts w:hint="eastAsia" w:ascii="宋体" w:hAnsi="宋体" w:eastAsia="宋体" w:cs="宋体"/>
                <w:color w:val="000000"/>
                <w:kern w:val="0"/>
                <w:sz w:val="22"/>
                <w:highlight w:val="none"/>
              </w:rPr>
              <w:t>项目负责人要求                                 详见比选须知前附表序号8</w:t>
            </w:r>
          </w:p>
        </w:tc>
        <w:tc>
          <w:tcPr>
            <w:tcW w:w="2020" w:type="dxa"/>
            <w:shd w:val="clear" w:color="auto" w:fill="auto"/>
            <w:noWrap/>
            <w:vAlign w:val="bottom"/>
          </w:tcPr>
          <w:p>
            <w:pPr>
              <w:widowControl/>
              <w:jc w:val="left"/>
              <w:rPr>
                <w:rFonts w:ascii="宋体" w:hAnsi="宋体" w:eastAsia="宋体" w:cs="宋体"/>
                <w:color w:val="000000"/>
                <w:kern w:val="0"/>
                <w:sz w:val="22"/>
                <w:highlight w:val="none"/>
              </w:rPr>
            </w:pPr>
          </w:p>
        </w:tc>
        <w:tc>
          <w:tcPr>
            <w:tcW w:w="1776" w:type="dxa"/>
            <w:shd w:val="clear" w:color="auto" w:fill="auto"/>
            <w:noWrap/>
            <w:vAlign w:val="bottom"/>
          </w:tcPr>
          <w:p>
            <w:pPr>
              <w:widowControl/>
              <w:jc w:val="left"/>
              <w:rPr>
                <w:rFonts w:ascii="宋体" w:hAnsi="宋体" w:eastAsia="宋体" w:cs="宋体"/>
                <w:color w:val="000000"/>
                <w:kern w:val="0"/>
                <w:sz w:val="22"/>
                <w:highlight w:val="none"/>
              </w:rPr>
            </w:pPr>
          </w:p>
        </w:tc>
        <w:tc>
          <w:tcPr>
            <w:tcW w:w="2264" w:type="dxa"/>
            <w:shd w:val="clear" w:color="auto" w:fill="auto"/>
            <w:noWrap/>
            <w:vAlign w:val="bottom"/>
          </w:tcPr>
          <w:p>
            <w:pPr>
              <w:widowControl/>
              <w:jc w:val="left"/>
              <w:rPr>
                <w:rFonts w:ascii="宋体" w:hAnsi="宋体" w:eastAsia="宋体" w:cs="宋体"/>
                <w:color w:val="000000"/>
                <w:kern w:val="0"/>
                <w:sz w:val="22"/>
                <w:highlight w:val="none"/>
              </w:rPr>
            </w:pPr>
          </w:p>
        </w:tc>
        <w:tc>
          <w:tcPr>
            <w:tcW w:w="1360" w:type="dxa"/>
            <w:shd w:val="clear" w:color="auto" w:fill="auto"/>
            <w:noWrap/>
            <w:vAlign w:val="bottom"/>
          </w:tcPr>
          <w:p>
            <w:pPr>
              <w:widowControl/>
              <w:jc w:val="left"/>
              <w:rPr>
                <w:rFonts w:ascii="宋体" w:hAnsi="宋体" w:eastAsia="宋体" w:cs="宋体"/>
                <w:color w:val="000000"/>
                <w:kern w:val="0"/>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2" w:type="dxa"/>
          <w:trHeight w:val="585" w:hRule="atLeast"/>
        </w:trPr>
        <w:tc>
          <w:tcPr>
            <w:tcW w:w="6000" w:type="dxa"/>
            <w:gridSpan w:val="2"/>
            <w:shd w:val="clear" w:color="auto" w:fill="auto"/>
            <w:noWrap/>
            <w:vAlign w:val="center"/>
          </w:tcPr>
          <w:p>
            <w:pPr>
              <w:widowControl/>
              <w:jc w:val="center"/>
              <w:rPr>
                <w:rFonts w:ascii="宋体" w:hAnsi="宋体" w:eastAsia="宋体" w:cs="宋体"/>
                <w:b/>
                <w:bCs/>
                <w:color w:val="000000"/>
                <w:kern w:val="0"/>
                <w:sz w:val="28"/>
                <w:szCs w:val="28"/>
                <w:highlight w:val="none"/>
              </w:rPr>
            </w:pPr>
            <w:r>
              <w:rPr>
                <w:rFonts w:hint="eastAsia" w:ascii="宋体" w:hAnsi="宋体" w:eastAsia="宋体" w:cs="宋体"/>
                <w:b/>
                <w:bCs/>
                <w:color w:val="000000"/>
                <w:kern w:val="0"/>
                <w:sz w:val="28"/>
                <w:szCs w:val="28"/>
                <w:highlight w:val="none"/>
              </w:rPr>
              <w:t>评审结果</w:t>
            </w:r>
          </w:p>
        </w:tc>
        <w:tc>
          <w:tcPr>
            <w:tcW w:w="2020" w:type="dxa"/>
            <w:shd w:val="clear" w:color="auto" w:fill="auto"/>
            <w:noWrap/>
            <w:vAlign w:val="center"/>
          </w:tcPr>
          <w:p>
            <w:pPr>
              <w:widowControl/>
              <w:jc w:val="center"/>
              <w:rPr>
                <w:rFonts w:ascii="宋体" w:hAnsi="宋体" w:eastAsia="宋体" w:cs="宋体"/>
                <w:color w:val="000000"/>
                <w:kern w:val="0"/>
                <w:sz w:val="28"/>
                <w:szCs w:val="28"/>
                <w:highlight w:val="none"/>
              </w:rPr>
            </w:pPr>
            <w:r>
              <w:rPr>
                <w:rFonts w:hint="eastAsia" w:ascii="宋体" w:hAnsi="宋体" w:eastAsia="宋体" w:cs="宋体"/>
                <w:color w:val="000000"/>
                <w:kern w:val="0"/>
                <w:sz w:val="28"/>
                <w:szCs w:val="28"/>
                <w:highlight w:val="none"/>
              </w:rPr>
              <w:t>　</w:t>
            </w:r>
          </w:p>
        </w:tc>
        <w:tc>
          <w:tcPr>
            <w:tcW w:w="1776" w:type="dxa"/>
            <w:shd w:val="clear" w:color="auto" w:fill="auto"/>
            <w:noWrap/>
            <w:vAlign w:val="center"/>
          </w:tcPr>
          <w:p>
            <w:pPr>
              <w:widowControl/>
              <w:jc w:val="center"/>
              <w:rPr>
                <w:rFonts w:ascii="宋体" w:hAnsi="宋体" w:eastAsia="宋体" w:cs="宋体"/>
                <w:color w:val="000000"/>
                <w:kern w:val="0"/>
                <w:sz w:val="28"/>
                <w:szCs w:val="28"/>
                <w:highlight w:val="none"/>
              </w:rPr>
            </w:pPr>
            <w:r>
              <w:rPr>
                <w:rFonts w:hint="eastAsia" w:ascii="宋体" w:hAnsi="宋体" w:eastAsia="宋体" w:cs="宋体"/>
                <w:color w:val="000000"/>
                <w:kern w:val="0"/>
                <w:sz w:val="28"/>
                <w:szCs w:val="28"/>
                <w:highlight w:val="none"/>
              </w:rPr>
              <w:t>　</w:t>
            </w:r>
          </w:p>
        </w:tc>
        <w:tc>
          <w:tcPr>
            <w:tcW w:w="2264" w:type="dxa"/>
            <w:shd w:val="clear" w:color="auto" w:fill="auto"/>
            <w:noWrap/>
            <w:vAlign w:val="center"/>
          </w:tcPr>
          <w:p>
            <w:pPr>
              <w:widowControl/>
              <w:jc w:val="center"/>
              <w:rPr>
                <w:rFonts w:ascii="宋体" w:hAnsi="宋体" w:eastAsia="宋体" w:cs="宋体"/>
                <w:color w:val="000000"/>
                <w:kern w:val="0"/>
                <w:sz w:val="28"/>
                <w:szCs w:val="28"/>
                <w:highlight w:val="none"/>
              </w:rPr>
            </w:pPr>
            <w:r>
              <w:rPr>
                <w:rFonts w:hint="eastAsia" w:ascii="宋体" w:hAnsi="宋体" w:eastAsia="宋体" w:cs="宋体"/>
                <w:color w:val="000000"/>
                <w:kern w:val="0"/>
                <w:sz w:val="28"/>
                <w:szCs w:val="28"/>
                <w:highlight w:val="none"/>
              </w:rPr>
              <w:t>　</w:t>
            </w:r>
          </w:p>
        </w:tc>
        <w:tc>
          <w:tcPr>
            <w:tcW w:w="1360" w:type="dxa"/>
            <w:shd w:val="clear" w:color="auto" w:fill="auto"/>
            <w:noWrap/>
            <w:vAlign w:val="center"/>
          </w:tcPr>
          <w:p>
            <w:pPr>
              <w:widowControl/>
              <w:jc w:val="left"/>
              <w:rPr>
                <w:rFonts w:ascii="宋体" w:hAnsi="宋体" w:eastAsia="宋体" w:cs="宋体"/>
                <w:color w:val="000000"/>
                <w:kern w:val="0"/>
                <w:sz w:val="28"/>
                <w:szCs w:val="28"/>
                <w:highlight w:val="none"/>
              </w:rPr>
            </w:pPr>
            <w:r>
              <w:rPr>
                <w:rFonts w:hint="eastAsia" w:ascii="宋体" w:hAnsi="宋体" w:eastAsia="宋体" w:cs="宋体"/>
                <w:color w:val="000000"/>
                <w:kern w:val="0"/>
                <w:sz w:val="28"/>
                <w:szCs w:val="28"/>
                <w:highlight w:val="none"/>
              </w:rPr>
              <w:t>　</w:t>
            </w:r>
          </w:p>
        </w:tc>
      </w:tr>
    </w:tbl>
    <w:p>
      <w:pPr>
        <w:ind w:right="753" w:firstLine="570"/>
        <w:jc w:val="left"/>
        <w:rPr>
          <w:rFonts w:ascii="宋体" w:hAnsi="宋体" w:eastAsia="宋体" w:cs="宋体"/>
          <w:sz w:val="28"/>
          <w:szCs w:val="28"/>
          <w:highlight w:val="none"/>
        </w:rPr>
      </w:pPr>
      <w:r>
        <w:rPr>
          <w:rFonts w:hint="eastAsia" w:ascii="宋体" w:hAnsi="宋体" w:eastAsia="宋体" w:cs="宋体"/>
          <w:sz w:val="28"/>
          <w:szCs w:val="28"/>
          <w:highlight w:val="none"/>
        </w:rPr>
        <w:t>比选小组成员签名：                          日期：</w:t>
      </w:r>
    </w:p>
    <w:p>
      <w:pPr>
        <w:rPr>
          <w:rFonts w:ascii="Times New Roman" w:hAnsi="Times New Roman" w:eastAsia="宋体" w:cs="Times New Roman"/>
          <w:szCs w:val="24"/>
          <w:highlight w:val="none"/>
        </w:rPr>
      </w:pPr>
    </w:p>
    <w:p>
      <w:pPr>
        <w:rPr>
          <w:rFonts w:ascii="Times New Roman" w:hAnsi="Times New Roman" w:eastAsia="宋体" w:cs="Times New Roman"/>
          <w:szCs w:val="24"/>
          <w:highlight w:val="none"/>
        </w:rPr>
      </w:pPr>
    </w:p>
    <w:sectPr>
      <w:pgSz w:w="16838" w:h="11906" w:orient="landscape"/>
      <w:pgMar w:top="1440" w:right="1440" w:bottom="1247" w:left="1440"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Tms Rmn">
    <w:altName w:val="Segoe Print"/>
    <w:panose1 w:val="02020603040505020304"/>
    <w:charset w:val="00"/>
    <w:family w:val="roman"/>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Wingdings 2">
    <w:panose1 w:val="05020102010507070707"/>
    <w:charset w:val="02"/>
    <w:family w:val="roman"/>
    <w:pitch w:val="default"/>
    <w:sig w:usb0="00000000" w:usb1="00000000" w:usb2="00000000" w:usb3="00000000" w:csb0="8000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sz w:val="20"/>
      </w:rPr>
      <w:pict>
        <v:shape id="_x0000_s2049" o:spid="_x0000_s2049" o:spt="202" type="#_x0000_t202" style="position:absolute;left:0pt;margin-top:0pt;height:12.4pt;width:32.3pt;mso-position-horizontal:center;mso-position-horizontal-relative:margin;mso-wrap-style:none;z-index:251659264;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">
          <v:path/>
          <v:fill on="f" focussize="0,0"/>
          <v:stroke on="f" joinstyle="miter"/>
          <v:imagedata o:title=""/>
          <o:lock v:ext="edit"/>
          <v:textbox inset="0mm,0mm,0mm,0mm" style="mso-fit-shape-to-text:t;">
            <w:txbxContent>
              <w:p>
                <w:pPr>
                  <w:snapToGrid w:val="0"/>
                  <w:rPr>
                    <w:sz w:val="18"/>
                  </w:rPr>
                </w:pPr>
                <w:r>
                  <w:rPr>
                    <w:rFonts w:hint="eastAsia"/>
                    <w:sz w:val="18"/>
                  </w:rPr>
                  <w:t>第</w:t>
                </w:r>
                <w:r>
                  <w:rPr>
                    <w:rFonts w:hint="eastAsia"/>
                    <w:sz w:val="18"/>
                  </w:rPr>
                  <w:fldChar w:fldCharType="begin"/>
                </w:r>
                <w:r>
                  <w:rPr>
                    <w:rFonts w:hint="eastAsia"/>
                    <w:sz w:val="18"/>
                  </w:rPr>
                  <w:instrText xml:space="preserve"> PAGE  \* MERGEFORMAT </w:instrText>
                </w:r>
                <w:r>
                  <w:rPr>
                    <w:rFonts w:hint="eastAsia"/>
                    <w:sz w:val="18"/>
                  </w:rPr>
                  <w:fldChar w:fldCharType="separate"/>
                </w:r>
                <w:r>
                  <w:t>19</w:t>
                </w:r>
                <w:r>
                  <w:rPr>
                    <w:rFonts w:hint="eastAsia"/>
                    <w:sz w:val="18"/>
                  </w:rPr>
                  <w:fldChar w:fldCharType="end"/>
                </w:r>
                <w:r>
                  <w:rPr>
                    <w:rFonts w:hint="eastAsia"/>
                    <w:sz w:val="18"/>
                  </w:rPr>
                  <w:t>页</w:t>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3C66578"/>
    <w:multiLevelType w:val="singleLevel"/>
    <w:tmpl w:val="03C66578"/>
    <w:lvl w:ilvl="0" w:tentative="0">
      <w:start w:val="1"/>
      <w:numFmt w:val="decimal"/>
      <w:suff w:val="nothing"/>
      <w:lvlText w:val="%1、"/>
      <w:lvlJc w:val="left"/>
    </w:lvl>
  </w:abstractNum>
  <w:abstractNum w:abstractNumId="1">
    <w:nsid w:val="52ABEA66"/>
    <w:multiLevelType w:val="singleLevel"/>
    <w:tmpl w:val="52ABEA66"/>
    <w:lvl w:ilvl="0" w:tentative="0">
      <w:start w:val="3"/>
      <w:numFmt w:val="chineseCounting"/>
      <w:suff w:val="space"/>
      <w:lvlText w:val="第%1章"/>
      <w:lvlJc w:val="left"/>
    </w:lvl>
  </w:abstractNum>
  <w:abstractNum w:abstractNumId="2">
    <w:nsid w:val="6A0474D9"/>
    <w:multiLevelType w:val="multilevel"/>
    <w:tmpl w:val="6A0474D9"/>
    <w:lvl w:ilvl="0" w:tentative="0">
      <w:start w:val="1"/>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1"/>
  <w:bordersDoNotSurroundFooter w:val="1"/>
  <w:documentProtection w:edit="trackedChanges"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jViY2JhYjlkY2I1YTgzM2JkNDM5YTE4Njk2MGVhZjYifQ=="/>
  </w:docVars>
  <w:rsids>
    <w:rsidRoot w:val="00CF4CFB"/>
    <w:rsid w:val="0000262D"/>
    <w:rsid w:val="00010C85"/>
    <w:rsid w:val="00014D39"/>
    <w:rsid w:val="00023BE1"/>
    <w:rsid w:val="0002750C"/>
    <w:rsid w:val="00041BAC"/>
    <w:rsid w:val="00046505"/>
    <w:rsid w:val="0004723F"/>
    <w:rsid w:val="000509A1"/>
    <w:rsid w:val="00051B15"/>
    <w:rsid w:val="000773F4"/>
    <w:rsid w:val="00077D23"/>
    <w:rsid w:val="00080F82"/>
    <w:rsid w:val="00083B8F"/>
    <w:rsid w:val="000A5820"/>
    <w:rsid w:val="000A603E"/>
    <w:rsid w:val="000B7F69"/>
    <w:rsid w:val="000C54C6"/>
    <w:rsid w:val="000C5A1E"/>
    <w:rsid w:val="000D470F"/>
    <w:rsid w:val="000D6CB6"/>
    <w:rsid w:val="000E03C8"/>
    <w:rsid w:val="000E05C5"/>
    <w:rsid w:val="000F485C"/>
    <w:rsid w:val="000F745B"/>
    <w:rsid w:val="00101104"/>
    <w:rsid w:val="00113276"/>
    <w:rsid w:val="00115D02"/>
    <w:rsid w:val="00126052"/>
    <w:rsid w:val="00126598"/>
    <w:rsid w:val="001273F9"/>
    <w:rsid w:val="001365DF"/>
    <w:rsid w:val="00141C4A"/>
    <w:rsid w:val="00142CD5"/>
    <w:rsid w:val="001546DE"/>
    <w:rsid w:val="001A14F3"/>
    <w:rsid w:val="001A5D3A"/>
    <w:rsid w:val="001A6D2F"/>
    <w:rsid w:val="001B6123"/>
    <w:rsid w:val="001C097D"/>
    <w:rsid w:val="001D069E"/>
    <w:rsid w:val="001E2F26"/>
    <w:rsid w:val="001F7847"/>
    <w:rsid w:val="00201B55"/>
    <w:rsid w:val="002069FA"/>
    <w:rsid w:val="00206B57"/>
    <w:rsid w:val="0021095D"/>
    <w:rsid w:val="0021467B"/>
    <w:rsid w:val="00214F80"/>
    <w:rsid w:val="00232C2F"/>
    <w:rsid w:val="00237BF4"/>
    <w:rsid w:val="00244F9A"/>
    <w:rsid w:val="002453E0"/>
    <w:rsid w:val="00250737"/>
    <w:rsid w:val="00251313"/>
    <w:rsid w:val="00256CC3"/>
    <w:rsid w:val="00263396"/>
    <w:rsid w:val="00267E41"/>
    <w:rsid w:val="002726B2"/>
    <w:rsid w:val="00280CAE"/>
    <w:rsid w:val="00294FF9"/>
    <w:rsid w:val="002958F6"/>
    <w:rsid w:val="002B25D7"/>
    <w:rsid w:val="002B375B"/>
    <w:rsid w:val="002C01FD"/>
    <w:rsid w:val="002C201C"/>
    <w:rsid w:val="002C52C0"/>
    <w:rsid w:val="002D0C94"/>
    <w:rsid w:val="00301373"/>
    <w:rsid w:val="00331FD9"/>
    <w:rsid w:val="00341C2B"/>
    <w:rsid w:val="0035574A"/>
    <w:rsid w:val="0035775D"/>
    <w:rsid w:val="00360774"/>
    <w:rsid w:val="00360828"/>
    <w:rsid w:val="00361CF6"/>
    <w:rsid w:val="003677CD"/>
    <w:rsid w:val="00376EC9"/>
    <w:rsid w:val="003A389D"/>
    <w:rsid w:val="003B517B"/>
    <w:rsid w:val="003C029E"/>
    <w:rsid w:val="003D152E"/>
    <w:rsid w:val="003D4EDE"/>
    <w:rsid w:val="003D6CD0"/>
    <w:rsid w:val="003E0690"/>
    <w:rsid w:val="003E0783"/>
    <w:rsid w:val="003E3EBD"/>
    <w:rsid w:val="003E4450"/>
    <w:rsid w:val="003E52F1"/>
    <w:rsid w:val="003E6DF1"/>
    <w:rsid w:val="003F7BF3"/>
    <w:rsid w:val="00406EB9"/>
    <w:rsid w:val="00412119"/>
    <w:rsid w:val="00425931"/>
    <w:rsid w:val="004271F3"/>
    <w:rsid w:val="004328F8"/>
    <w:rsid w:val="00433102"/>
    <w:rsid w:val="00435B6C"/>
    <w:rsid w:val="00436803"/>
    <w:rsid w:val="004531F6"/>
    <w:rsid w:val="004543BA"/>
    <w:rsid w:val="004610C2"/>
    <w:rsid w:val="004616B3"/>
    <w:rsid w:val="0046739C"/>
    <w:rsid w:val="004704A6"/>
    <w:rsid w:val="00474151"/>
    <w:rsid w:val="0049480D"/>
    <w:rsid w:val="004A56F2"/>
    <w:rsid w:val="004D0141"/>
    <w:rsid w:val="004D045A"/>
    <w:rsid w:val="004D5412"/>
    <w:rsid w:val="004E10DE"/>
    <w:rsid w:val="004E13F7"/>
    <w:rsid w:val="004F0138"/>
    <w:rsid w:val="004F46A8"/>
    <w:rsid w:val="00501D16"/>
    <w:rsid w:val="00507918"/>
    <w:rsid w:val="00522ED4"/>
    <w:rsid w:val="00533668"/>
    <w:rsid w:val="00537096"/>
    <w:rsid w:val="00537823"/>
    <w:rsid w:val="0054433F"/>
    <w:rsid w:val="00550491"/>
    <w:rsid w:val="00557C12"/>
    <w:rsid w:val="00557DFB"/>
    <w:rsid w:val="005620A8"/>
    <w:rsid w:val="00562882"/>
    <w:rsid w:val="005672A0"/>
    <w:rsid w:val="0058076D"/>
    <w:rsid w:val="00580B01"/>
    <w:rsid w:val="005912AC"/>
    <w:rsid w:val="005B1B85"/>
    <w:rsid w:val="005B78A6"/>
    <w:rsid w:val="005C0342"/>
    <w:rsid w:val="005C4F34"/>
    <w:rsid w:val="005D1660"/>
    <w:rsid w:val="005D7F82"/>
    <w:rsid w:val="005E0A7C"/>
    <w:rsid w:val="005E2FFA"/>
    <w:rsid w:val="00605D24"/>
    <w:rsid w:val="00606653"/>
    <w:rsid w:val="006072B3"/>
    <w:rsid w:val="00614432"/>
    <w:rsid w:val="006167F8"/>
    <w:rsid w:val="00624D83"/>
    <w:rsid w:val="00624F9B"/>
    <w:rsid w:val="00644966"/>
    <w:rsid w:val="00654B52"/>
    <w:rsid w:val="00657516"/>
    <w:rsid w:val="00671D33"/>
    <w:rsid w:val="006747C4"/>
    <w:rsid w:val="006770F3"/>
    <w:rsid w:val="00684968"/>
    <w:rsid w:val="00685021"/>
    <w:rsid w:val="00691F20"/>
    <w:rsid w:val="00696FE6"/>
    <w:rsid w:val="006B153F"/>
    <w:rsid w:val="006B3962"/>
    <w:rsid w:val="006B4BE6"/>
    <w:rsid w:val="006B5143"/>
    <w:rsid w:val="006C04D4"/>
    <w:rsid w:val="006D35E6"/>
    <w:rsid w:val="006D6077"/>
    <w:rsid w:val="006E58CA"/>
    <w:rsid w:val="006E6988"/>
    <w:rsid w:val="00700698"/>
    <w:rsid w:val="007067AE"/>
    <w:rsid w:val="00707C7B"/>
    <w:rsid w:val="0071385B"/>
    <w:rsid w:val="00733A02"/>
    <w:rsid w:val="00733E59"/>
    <w:rsid w:val="0074264E"/>
    <w:rsid w:val="00745271"/>
    <w:rsid w:val="007525D8"/>
    <w:rsid w:val="007556A4"/>
    <w:rsid w:val="007611B8"/>
    <w:rsid w:val="0076761E"/>
    <w:rsid w:val="007847B1"/>
    <w:rsid w:val="007A42C3"/>
    <w:rsid w:val="007A7362"/>
    <w:rsid w:val="007B2D89"/>
    <w:rsid w:val="007C051B"/>
    <w:rsid w:val="007C26E4"/>
    <w:rsid w:val="007E1E22"/>
    <w:rsid w:val="007E5972"/>
    <w:rsid w:val="007F42CB"/>
    <w:rsid w:val="00805328"/>
    <w:rsid w:val="00816C9E"/>
    <w:rsid w:val="00833E96"/>
    <w:rsid w:val="00835ABF"/>
    <w:rsid w:val="0084667B"/>
    <w:rsid w:val="008534C7"/>
    <w:rsid w:val="008810B5"/>
    <w:rsid w:val="00897409"/>
    <w:rsid w:val="00897838"/>
    <w:rsid w:val="008A463E"/>
    <w:rsid w:val="008A594A"/>
    <w:rsid w:val="008A6BE6"/>
    <w:rsid w:val="008E00CC"/>
    <w:rsid w:val="008E2FEB"/>
    <w:rsid w:val="008E5262"/>
    <w:rsid w:val="008E7318"/>
    <w:rsid w:val="008F2144"/>
    <w:rsid w:val="008F76B1"/>
    <w:rsid w:val="00901C8D"/>
    <w:rsid w:val="00904F1D"/>
    <w:rsid w:val="0091598A"/>
    <w:rsid w:val="00920CF8"/>
    <w:rsid w:val="00931B34"/>
    <w:rsid w:val="009410BE"/>
    <w:rsid w:val="0095194E"/>
    <w:rsid w:val="00956886"/>
    <w:rsid w:val="00961FB1"/>
    <w:rsid w:val="009625F9"/>
    <w:rsid w:val="00962DCD"/>
    <w:rsid w:val="0097298A"/>
    <w:rsid w:val="00974309"/>
    <w:rsid w:val="0098042F"/>
    <w:rsid w:val="009845FA"/>
    <w:rsid w:val="009866B0"/>
    <w:rsid w:val="00987A1C"/>
    <w:rsid w:val="00987C09"/>
    <w:rsid w:val="00991049"/>
    <w:rsid w:val="00992EC8"/>
    <w:rsid w:val="00993E7F"/>
    <w:rsid w:val="00996176"/>
    <w:rsid w:val="00997EAB"/>
    <w:rsid w:val="009A121B"/>
    <w:rsid w:val="009B1541"/>
    <w:rsid w:val="009B5C05"/>
    <w:rsid w:val="009C0848"/>
    <w:rsid w:val="009C14BE"/>
    <w:rsid w:val="009C435B"/>
    <w:rsid w:val="009D7D90"/>
    <w:rsid w:val="009E3CFA"/>
    <w:rsid w:val="009F2CE4"/>
    <w:rsid w:val="009F2D83"/>
    <w:rsid w:val="009F3547"/>
    <w:rsid w:val="00A002A5"/>
    <w:rsid w:val="00A01965"/>
    <w:rsid w:val="00A12C50"/>
    <w:rsid w:val="00A1483D"/>
    <w:rsid w:val="00A20715"/>
    <w:rsid w:val="00A316BF"/>
    <w:rsid w:val="00A37C44"/>
    <w:rsid w:val="00A41A84"/>
    <w:rsid w:val="00A46FFE"/>
    <w:rsid w:val="00A52726"/>
    <w:rsid w:val="00A62DE0"/>
    <w:rsid w:val="00A63266"/>
    <w:rsid w:val="00A84BA9"/>
    <w:rsid w:val="00A94361"/>
    <w:rsid w:val="00A9734D"/>
    <w:rsid w:val="00AA49C9"/>
    <w:rsid w:val="00AB7B02"/>
    <w:rsid w:val="00AC2E8B"/>
    <w:rsid w:val="00AC43BE"/>
    <w:rsid w:val="00AD06C2"/>
    <w:rsid w:val="00B07D76"/>
    <w:rsid w:val="00B12F7E"/>
    <w:rsid w:val="00B25E92"/>
    <w:rsid w:val="00B52E7B"/>
    <w:rsid w:val="00B53CFD"/>
    <w:rsid w:val="00B623D7"/>
    <w:rsid w:val="00B650C6"/>
    <w:rsid w:val="00B7252E"/>
    <w:rsid w:val="00B72A90"/>
    <w:rsid w:val="00B73CAF"/>
    <w:rsid w:val="00B95E65"/>
    <w:rsid w:val="00BA38CF"/>
    <w:rsid w:val="00BA704C"/>
    <w:rsid w:val="00BB4E09"/>
    <w:rsid w:val="00BC1008"/>
    <w:rsid w:val="00BC10A6"/>
    <w:rsid w:val="00BC5E5F"/>
    <w:rsid w:val="00BC6469"/>
    <w:rsid w:val="00BD32C6"/>
    <w:rsid w:val="00BE1C89"/>
    <w:rsid w:val="00C1027D"/>
    <w:rsid w:val="00C1077C"/>
    <w:rsid w:val="00C13102"/>
    <w:rsid w:val="00C16FCA"/>
    <w:rsid w:val="00C22A50"/>
    <w:rsid w:val="00C2572C"/>
    <w:rsid w:val="00C469BA"/>
    <w:rsid w:val="00C47603"/>
    <w:rsid w:val="00C57492"/>
    <w:rsid w:val="00C70551"/>
    <w:rsid w:val="00C7111B"/>
    <w:rsid w:val="00C72C13"/>
    <w:rsid w:val="00C830FE"/>
    <w:rsid w:val="00C86028"/>
    <w:rsid w:val="00C912D9"/>
    <w:rsid w:val="00C921E7"/>
    <w:rsid w:val="00C96C83"/>
    <w:rsid w:val="00CC21B8"/>
    <w:rsid w:val="00CC3327"/>
    <w:rsid w:val="00CD12A2"/>
    <w:rsid w:val="00CD3677"/>
    <w:rsid w:val="00CD6337"/>
    <w:rsid w:val="00CE2616"/>
    <w:rsid w:val="00CE3286"/>
    <w:rsid w:val="00CF4CFB"/>
    <w:rsid w:val="00CF50E2"/>
    <w:rsid w:val="00D01CD2"/>
    <w:rsid w:val="00D0253A"/>
    <w:rsid w:val="00D0348C"/>
    <w:rsid w:val="00D113B8"/>
    <w:rsid w:val="00D1597F"/>
    <w:rsid w:val="00D26E58"/>
    <w:rsid w:val="00D3465B"/>
    <w:rsid w:val="00D34807"/>
    <w:rsid w:val="00D55CF7"/>
    <w:rsid w:val="00D55D65"/>
    <w:rsid w:val="00D568E7"/>
    <w:rsid w:val="00D64BEC"/>
    <w:rsid w:val="00D6622A"/>
    <w:rsid w:val="00D72223"/>
    <w:rsid w:val="00D7232D"/>
    <w:rsid w:val="00D8278E"/>
    <w:rsid w:val="00D83C9D"/>
    <w:rsid w:val="00D850C0"/>
    <w:rsid w:val="00DB3630"/>
    <w:rsid w:val="00DB53CE"/>
    <w:rsid w:val="00DC1DAC"/>
    <w:rsid w:val="00DC48CE"/>
    <w:rsid w:val="00DD318B"/>
    <w:rsid w:val="00DE3501"/>
    <w:rsid w:val="00DE3C0C"/>
    <w:rsid w:val="00DE5588"/>
    <w:rsid w:val="00DE7B99"/>
    <w:rsid w:val="00E00BFD"/>
    <w:rsid w:val="00E032BE"/>
    <w:rsid w:val="00E07CE3"/>
    <w:rsid w:val="00E14833"/>
    <w:rsid w:val="00E3151F"/>
    <w:rsid w:val="00E341B3"/>
    <w:rsid w:val="00E34E40"/>
    <w:rsid w:val="00E368B6"/>
    <w:rsid w:val="00E37B25"/>
    <w:rsid w:val="00E40776"/>
    <w:rsid w:val="00E47666"/>
    <w:rsid w:val="00E6602E"/>
    <w:rsid w:val="00E76687"/>
    <w:rsid w:val="00E83820"/>
    <w:rsid w:val="00E8462A"/>
    <w:rsid w:val="00E847B4"/>
    <w:rsid w:val="00E9000C"/>
    <w:rsid w:val="00E90BA9"/>
    <w:rsid w:val="00EB136C"/>
    <w:rsid w:val="00EB1375"/>
    <w:rsid w:val="00EB3E1F"/>
    <w:rsid w:val="00EF6E9B"/>
    <w:rsid w:val="00F05F83"/>
    <w:rsid w:val="00F23F2D"/>
    <w:rsid w:val="00F25627"/>
    <w:rsid w:val="00F27258"/>
    <w:rsid w:val="00F4189A"/>
    <w:rsid w:val="00F4271A"/>
    <w:rsid w:val="00F4768C"/>
    <w:rsid w:val="00F53B6B"/>
    <w:rsid w:val="00F574E0"/>
    <w:rsid w:val="00F866E4"/>
    <w:rsid w:val="00F86A4D"/>
    <w:rsid w:val="00F86B1E"/>
    <w:rsid w:val="00F870AA"/>
    <w:rsid w:val="00FA7C37"/>
    <w:rsid w:val="00FB054C"/>
    <w:rsid w:val="00FB2C0E"/>
    <w:rsid w:val="00FB426A"/>
    <w:rsid w:val="00FC420F"/>
    <w:rsid w:val="00FD7FDE"/>
    <w:rsid w:val="00FF036C"/>
    <w:rsid w:val="00FF0AA9"/>
    <w:rsid w:val="00FF1366"/>
    <w:rsid w:val="00FF73A6"/>
    <w:rsid w:val="06F15AA5"/>
    <w:rsid w:val="074D3623"/>
    <w:rsid w:val="2F464330"/>
    <w:rsid w:val="33A62F23"/>
    <w:rsid w:val="44C641A1"/>
    <w:rsid w:val="48B15AC1"/>
    <w:rsid w:val="50023909"/>
    <w:rsid w:val="64B45DEA"/>
    <w:rsid w:val="770641B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uiPriority="99" w:name="Normal Indent"/>
    <w:lsdException w:uiPriority="99" w:name="footnote text"/>
    <w:lsdException w:qFormat="1" w:unhideWhenUsed="0" w:uiPriority="0" w:semiHidden="0"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30"/>
    <w:qFormat/>
    <w:uiPriority w:val="0"/>
    <w:pPr>
      <w:keepNext/>
      <w:keepLines/>
      <w:spacing w:before="340" w:after="330" w:line="576" w:lineRule="auto"/>
      <w:jc w:val="center"/>
      <w:outlineLvl w:val="0"/>
    </w:pPr>
    <w:rPr>
      <w:rFonts w:ascii="Times New Roman" w:hAnsi="Times New Roman" w:eastAsia="宋体" w:cs="Times New Roman"/>
      <w:b/>
      <w:kern w:val="44"/>
      <w:sz w:val="28"/>
      <w:szCs w:val="20"/>
    </w:rPr>
  </w:style>
  <w:style w:type="paragraph" w:styleId="3">
    <w:name w:val="heading 2"/>
    <w:basedOn w:val="1"/>
    <w:next w:val="1"/>
    <w:link w:val="31"/>
    <w:qFormat/>
    <w:uiPriority w:val="0"/>
    <w:pPr>
      <w:keepNext/>
      <w:keepLines/>
      <w:spacing w:before="260" w:after="260" w:line="413" w:lineRule="auto"/>
      <w:outlineLvl w:val="1"/>
    </w:pPr>
    <w:rPr>
      <w:rFonts w:ascii="Arial" w:hAnsi="Arial" w:eastAsia="宋体" w:cs="Times New Roman"/>
      <w:kern w:val="0"/>
      <w:sz w:val="28"/>
      <w:szCs w:val="20"/>
    </w:rPr>
  </w:style>
  <w:style w:type="paragraph" w:styleId="4">
    <w:name w:val="heading 3"/>
    <w:basedOn w:val="1"/>
    <w:next w:val="1"/>
    <w:link w:val="32"/>
    <w:qFormat/>
    <w:uiPriority w:val="0"/>
    <w:pPr>
      <w:keepNext/>
      <w:keepLines/>
      <w:spacing w:before="260" w:after="260" w:line="413" w:lineRule="auto"/>
      <w:outlineLvl w:val="2"/>
    </w:pPr>
    <w:rPr>
      <w:rFonts w:ascii="Times New Roman" w:hAnsi="Times New Roman" w:eastAsia="宋体" w:cs="Times New Roman"/>
      <w:kern w:val="0"/>
      <w:sz w:val="28"/>
      <w:szCs w:val="20"/>
    </w:rPr>
  </w:style>
  <w:style w:type="character" w:default="1" w:styleId="24">
    <w:name w:val="Default Paragraph Font"/>
    <w:semiHidden/>
    <w:unhideWhenUsed/>
    <w:qFormat/>
    <w:uiPriority w:val="1"/>
  </w:style>
  <w:style w:type="table" w:default="1" w:styleId="23">
    <w:name w:val="Normal Table"/>
    <w:semiHidden/>
    <w:unhideWhenUsed/>
    <w:qFormat/>
    <w:uiPriority w:val="99"/>
    <w:tblPr>
      <w:tblCellMar>
        <w:top w:w="0" w:type="dxa"/>
        <w:left w:w="108" w:type="dxa"/>
        <w:bottom w:w="0" w:type="dxa"/>
        <w:right w:w="108" w:type="dxa"/>
      </w:tblCellMar>
    </w:tblPr>
  </w:style>
  <w:style w:type="paragraph" w:styleId="5">
    <w:name w:val="toc 7"/>
    <w:basedOn w:val="1"/>
    <w:next w:val="1"/>
    <w:qFormat/>
    <w:uiPriority w:val="0"/>
    <w:pPr>
      <w:ind w:left="2520" w:leftChars="1200"/>
    </w:pPr>
    <w:rPr>
      <w:rFonts w:ascii="Times New Roman" w:hAnsi="Times New Roman" w:eastAsia="宋体" w:cs="Times New Roman"/>
      <w:szCs w:val="24"/>
    </w:rPr>
  </w:style>
  <w:style w:type="paragraph" w:styleId="6">
    <w:name w:val="Document Map"/>
    <w:basedOn w:val="1"/>
    <w:link w:val="34"/>
    <w:qFormat/>
    <w:uiPriority w:val="0"/>
    <w:rPr>
      <w:rFonts w:ascii="宋体"/>
      <w:sz w:val="18"/>
      <w:szCs w:val="18"/>
    </w:rPr>
  </w:style>
  <w:style w:type="paragraph" w:styleId="7">
    <w:name w:val="annotation text"/>
    <w:basedOn w:val="1"/>
    <w:link w:val="38"/>
    <w:qFormat/>
    <w:uiPriority w:val="0"/>
    <w:pPr>
      <w:jc w:val="left"/>
    </w:pPr>
    <w:rPr>
      <w:rFonts w:ascii="Calibri" w:hAnsi="Calibri" w:eastAsia="宋体" w:cs="Times New Roman"/>
    </w:rPr>
  </w:style>
  <w:style w:type="paragraph" w:styleId="8">
    <w:name w:val="Body Text"/>
    <w:basedOn w:val="1"/>
    <w:link w:val="37"/>
    <w:qFormat/>
    <w:uiPriority w:val="0"/>
    <w:pPr>
      <w:spacing w:after="120"/>
    </w:pPr>
    <w:rPr>
      <w:rFonts w:ascii="Times New Roman" w:hAnsi="Times New Roman" w:eastAsia="宋体" w:cs="Times New Roman"/>
      <w:szCs w:val="24"/>
    </w:rPr>
  </w:style>
  <w:style w:type="paragraph" w:styleId="9">
    <w:name w:val="toc 5"/>
    <w:basedOn w:val="1"/>
    <w:next w:val="1"/>
    <w:qFormat/>
    <w:uiPriority w:val="0"/>
    <w:pPr>
      <w:ind w:left="1680" w:leftChars="800"/>
    </w:pPr>
    <w:rPr>
      <w:rFonts w:ascii="Times New Roman" w:hAnsi="Times New Roman" w:eastAsia="宋体" w:cs="Times New Roman"/>
      <w:szCs w:val="24"/>
    </w:rPr>
  </w:style>
  <w:style w:type="paragraph" w:styleId="10">
    <w:name w:val="toc 3"/>
    <w:basedOn w:val="1"/>
    <w:next w:val="1"/>
    <w:qFormat/>
    <w:uiPriority w:val="39"/>
    <w:pPr>
      <w:ind w:left="840" w:leftChars="400"/>
    </w:pPr>
    <w:rPr>
      <w:rFonts w:ascii="Times New Roman" w:hAnsi="Times New Roman" w:eastAsia="宋体" w:cs="Times New Roman"/>
      <w:szCs w:val="24"/>
    </w:rPr>
  </w:style>
  <w:style w:type="paragraph" w:styleId="11">
    <w:name w:val="Plain Text"/>
    <w:basedOn w:val="1"/>
    <w:link w:val="39"/>
    <w:qFormat/>
    <w:uiPriority w:val="0"/>
    <w:pPr>
      <w:adjustRightInd w:val="0"/>
      <w:spacing w:line="312" w:lineRule="atLeast"/>
      <w:textAlignment w:val="baseline"/>
    </w:pPr>
    <w:rPr>
      <w:rFonts w:ascii="宋体" w:hAnsi="Courier New" w:eastAsia="宋体" w:cs="Times New Roman"/>
      <w:szCs w:val="24"/>
    </w:rPr>
  </w:style>
  <w:style w:type="paragraph" w:styleId="12">
    <w:name w:val="toc 8"/>
    <w:basedOn w:val="1"/>
    <w:next w:val="1"/>
    <w:qFormat/>
    <w:uiPriority w:val="0"/>
    <w:pPr>
      <w:ind w:left="2940" w:leftChars="1400"/>
    </w:pPr>
    <w:rPr>
      <w:rFonts w:ascii="Times New Roman" w:hAnsi="Times New Roman" w:eastAsia="宋体" w:cs="Times New Roman"/>
      <w:szCs w:val="24"/>
    </w:rPr>
  </w:style>
  <w:style w:type="paragraph" w:styleId="13">
    <w:name w:val="Balloon Text"/>
    <w:basedOn w:val="1"/>
    <w:link w:val="33"/>
    <w:qFormat/>
    <w:uiPriority w:val="0"/>
    <w:rPr>
      <w:sz w:val="18"/>
      <w:szCs w:val="18"/>
    </w:rPr>
  </w:style>
  <w:style w:type="paragraph" w:styleId="14">
    <w:name w:val="footer"/>
    <w:basedOn w:val="1"/>
    <w:link w:val="29"/>
    <w:unhideWhenUsed/>
    <w:qFormat/>
    <w:uiPriority w:val="0"/>
    <w:pPr>
      <w:tabs>
        <w:tab w:val="center" w:pos="4153"/>
        <w:tab w:val="right" w:pos="8306"/>
      </w:tabs>
      <w:snapToGrid w:val="0"/>
      <w:jc w:val="left"/>
    </w:pPr>
    <w:rPr>
      <w:sz w:val="18"/>
      <w:szCs w:val="18"/>
    </w:rPr>
  </w:style>
  <w:style w:type="paragraph" w:styleId="15">
    <w:name w:val="header"/>
    <w:basedOn w:val="1"/>
    <w:link w:val="28"/>
    <w:unhideWhenUsed/>
    <w:qFormat/>
    <w:uiPriority w:val="0"/>
    <w:pPr>
      <w:pBdr>
        <w:bottom w:val="single" w:color="auto" w:sz="6" w:space="1"/>
      </w:pBdr>
      <w:tabs>
        <w:tab w:val="center" w:pos="4153"/>
        <w:tab w:val="right" w:pos="8306"/>
      </w:tabs>
      <w:snapToGrid w:val="0"/>
      <w:jc w:val="center"/>
    </w:pPr>
    <w:rPr>
      <w:sz w:val="18"/>
      <w:szCs w:val="18"/>
    </w:rPr>
  </w:style>
  <w:style w:type="paragraph" w:styleId="16">
    <w:name w:val="toc 1"/>
    <w:basedOn w:val="1"/>
    <w:next w:val="1"/>
    <w:qFormat/>
    <w:uiPriority w:val="39"/>
    <w:rPr>
      <w:rFonts w:ascii="Times New Roman" w:hAnsi="Times New Roman" w:eastAsia="宋体" w:cs="Times New Roman"/>
      <w:szCs w:val="24"/>
    </w:rPr>
  </w:style>
  <w:style w:type="paragraph" w:styleId="17">
    <w:name w:val="toc 4"/>
    <w:basedOn w:val="1"/>
    <w:next w:val="1"/>
    <w:qFormat/>
    <w:uiPriority w:val="0"/>
    <w:pPr>
      <w:ind w:left="1260" w:leftChars="600"/>
    </w:pPr>
    <w:rPr>
      <w:rFonts w:ascii="Times New Roman" w:hAnsi="Times New Roman" w:eastAsia="宋体" w:cs="Times New Roman"/>
      <w:szCs w:val="24"/>
    </w:rPr>
  </w:style>
  <w:style w:type="paragraph" w:styleId="18">
    <w:name w:val="toc 6"/>
    <w:basedOn w:val="1"/>
    <w:next w:val="1"/>
    <w:qFormat/>
    <w:uiPriority w:val="0"/>
    <w:pPr>
      <w:ind w:left="2100" w:leftChars="1000"/>
    </w:pPr>
    <w:rPr>
      <w:rFonts w:ascii="Times New Roman" w:hAnsi="Times New Roman" w:eastAsia="宋体" w:cs="Times New Roman"/>
      <w:szCs w:val="24"/>
    </w:rPr>
  </w:style>
  <w:style w:type="paragraph" w:styleId="19">
    <w:name w:val="toc 2"/>
    <w:basedOn w:val="1"/>
    <w:next w:val="1"/>
    <w:qFormat/>
    <w:uiPriority w:val="39"/>
    <w:pPr>
      <w:ind w:left="420" w:leftChars="200"/>
    </w:pPr>
    <w:rPr>
      <w:rFonts w:ascii="Times New Roman" w:hAnsi="Times New Roman" w:eastAsia="宋体" w:cs="Times New Roman"/>
      <w:szCs w:val="24"/>
    </w:rPr>
  </w:style>
  <w:style w:type="paragraph" w:styleId="20">
    <w:name w:val="toc 9"/>
    <w:basedOn w:val="1"/>
    <w:next w:val="1"/>
    <w:qFormat/>
    <w:uiPriority w:val="0"/>
    <w:pPr>
      <w:ind w:left="3360" w:leftChars="1600"/>
    </w:pPr>
    <w:rPr>
      <w:rFonts w:ascii="Times New Roman" w:hAnsi="Times New Roman" w:eastAsia="宋体" w:cs="Times New Roman"/>
      <w:szCs w:val="24"/>
    </w:rPr>
  </w:style>
  <w:style w:type="paragraph" w:styleId="21">
    <w:name w:val="Normal (Web)"/>
    <w:basedOn w:val="1"/>
    <w:qFormat/>
    <w:uiPriority w:val="99"/>
    <w:pPr>
      <w:widowControl/>
      <w:spacing w:before="100" w:beforeAutospacing="1" w:after="100" w:afterAutospacing="1"/>
      <w:jc w:val="left"/>
    </w:pPr>
    <w:rPr>
      <w:rFonts w:ascii="宋体" w:hAnsi="宋体" w:eastAsia="宋体" w:cs="Times New Roman"/>
      <w:sz w:val="24"/>
      <w:szCs w:val="24"/>
    </w:rPr>
  </w:style>
  <w:style w:type="paragraph" w:styleId="22">
    <w:name w:val="annotation subject"/>
    <w:basedOn w:val="7"/>
    <w:next w:val="7"/>
    <w:link w:val="43"/>
    <w:qFormat/>
    <w:uiPriority w:val="0"/>
    <w:rPr>
      <w:b/>
      <w:bCs/>
      <w:szCs w:val="24"/>
    </w:rPr>
  </w:style>
  <w:style w:type="character" w:styleId="25">
    <w:name w:val="Emphasis"/>
    <w:qFormat/>
    <w:uiPriority w:val="0"/>
    <w:rPr>
      <w:i/>
      <w:iCs/>
    </w:rPr>
  </w:style>
  <w:style w:type="character" w:styleId="26">
    <w:name w:val="Hyperlink"/>
    <w:unhideWhenUsed/>
    <w:qFormat/>
    <w:uiPriority w:val="99"/>
    <w:rPr>
      <w:color w:val="0000FF"/>
      <w:u w:val="single"/>
    </w:rPr>
  </w:style>
  <w:style w:type="character" w:styleId="27">
    <w:name w:val="annotation reference"/>
    <w:qFormat/>
    <w:uiPriority w:val="0"/>
    <w:rPr>
      <w:sz w:val="21"/>
      <w:szCs w:val="21"/>
    </w:rPr>
  </w:style>
  <w:style w:type="character" w:customStyle="1" w:styleId="28">
    <w:name w:val="页眉 Char"/>
    <w:basedOn w:val="24"/>
    <w:link w:val="15"/>
    <w:qFormat/>
    <w:uiPriority w:val="0"/>
    <w:rPr>
      <w:sz w:val="18"/>
      <w:szCs w:val="18"/>
    </w:rPr>
  </w:style>
  <w:style w:type="character" w:customStyle="1" w:styleId="29">
    <w:name w:val="页脚 Char"/>
    <w:basedOn w:val="24"/>
    <w:link w:val="14"/>
    <w:qFormat/>
    <w:uiPriority w:val="0"/>
    <w:rPr>
      <w:sz w:val="18"/>
      <w:szCs w:val="18"/>
    </w:rPr>
  </w:style>
  <w:style w:type="character" w:customStyle="1" w:styleId="30">
    <w:name w:val="标题 1 Char"/>
    <w:basedOn w:val="24"/>
    <w:link w:val="2"/>
    <w:qFormat/>
    <w:uiPriority w:val="0"/>
    <w:rPr>
      <w:rFonts w:ascii="Times New Roman" w:hAnsi="Times New Roman" w:eastAsia="宋体" w:cs="Times New Roman"/>
      <w:b/>
      <w:kern w:val="44"/>
      <w:sz w:val="28"/>
      <w:szCs w:val="20"/>
    </w:rPr>
  </w:style>
  <w:style w:type="character" w:customStyle="1" w:styleId="31">
    <w:name w:val="标题 2 Char"/>
    <w:basedOn w:val="24"/>
    <w:link w:val="3"/>
    <w:qFormat/>
    <w:uiPriority w:val="0"/>
    <w:rPr>
      <w:rFonts w:ascii="Arial" w:hAnsi="Arial" w:eastAsia="宋体" w:cs="Times New Roman"/>
      <w:kern w:val="0"/>
      <w:sz w:val="28"/>
      <w:szCs w:val="20"/>
    </w:rPr>
  </w:style>
  <w:style w:type="character" w:customStyle="1" w:styleId="32">
    <w:name w:val="标题 3 Char"/>
    <w:basedOn w:val="24"/>
    <w:link w:val="4"/>
    <w:qFormat/>
    <w:uiPriority w:val="0"/>
    <w:rPr>
      <w:rFonts w:ascii="Times New Roman" w:hAnsi="Times New Roman" w:eastAsia="宋体" w:cs="Times New Roman"/>
      <w:kern w:val="0"/>
      <w:sz w:val="28"/>
      <w:szCs w:val="20"/>
    </w:rPr>
  </w:style>
  <w:style w:type="character" w:customStyle="1" w:styleId="33">
    <w:name w:val="批注框文本 Char"/>
    <w:link w:val="13"/>
    <w:qFormat/>
    <w:uiPriority w:val="0"/>
    <w:rPr>
      <w:sz w:val="18"/>
      <w:szCs w:val="18"/>
    </w:rPr>
  </w:style>
  <w:style w:type="character" w:customStyle="1" w:styleId="34">
    <w:name w:val="文档结构图 Char"/>
    <w:link w:val="6"/>
    <w:qFormat/>
    <w:uiPriority w:val="0"/>
    <w:rPr>
      <w:rFonts w:ascii="宋体"/>
      <w:sz w:val="18"/>
      <w:szCs w:val="18"/>
    </w:rPr>
  </w:style>
  <w:style w:type="character" w:customStyle="1" w:styleId="35">
    <w:name w:val="批注框文本 Char1"/>
    <w:basedOn w:val="24"/>
    <w:semiHidden/>
    <w:qFormat/>
    <w:uiPriority w:val="99"/>
    <w:rPr>
      <w:sz w:val="18"/>
      <w:szCs w:val="18"/>
    </w:rPr>
  </w:style>
  <w:style w:type="character" w:customStyle="1" w:styleId="36">
    <w:name w:val="文档结构图 Char1"/>
    <w:basedOn w:val="24"/>
    <w:semiHidden/>
    <w:qFormat/>
    <w:uiPriority w:val="99"/>
    <w:rPr>
      <w:rFonts w:ascii="宋体" w:eastAsia="宋体"/>
      <w:sz w:val="18"/>
      <w:szCs w:val="18"/>
    </w:rPr>
  </w:style>
  <w:style w:type="character" w:customStyle="1" w:styleId="37">
    <w:name w:val="正文文本 Char"/>
    <w:basedOn w:val="24"/>
    <w:link w:val="8"/>
    <w:qFormat/>
    <w:uiPriority w:val="0"/>
    <w:rPr>
      <w:rFonts w:ascii="Times New Roman" w:hAnsi="Times New Roman" w:eastAsia="宋体" w:cs="Times New Roman"/>
      <w:szCs w:val="24"/>
    </w:rPr>
  </w:style>
  <w:style w:type="character" w:customStyle="1" w:styleId="38">
    <w:name w:val="批注文字 Char"/>
    <w:basedOn w:val="24"/>
    <w:link w:val="7"/>
    <w:qFormat/>
    <w:uiPriority w:val="0"/>
    <w:rPr>
      <w:rFonts w:ascii="Calibri" w:hAnsi="Calibri" w:eastAsia="宋体" w:cs="Times New Roman"/>
    </w:rPr>
  </w:style>
  <w:style w:type="character" w:customStyle="1" w:styleId="39">
    <w:name w:val="纯文本 Char"/>
    <w:basedOn w:val="24"/>
    <w:link w:val="11"/>
    <w:qFormat/>
    <w:uiPriority w:val="0"/>
    <w:rPr>
      <w:rFonts w:ascii="宋体" w:hAnsi="Courier New" w:eastAsia="宋体" w:cs="Times New Roman"/>
      <w:szCs w:val="24"/>
    </w:rPr>
  </w:style>
  <w:style w:type="paragraph" w:customStyle="1" w:styleId="40">
    <w:name w:val="ST20_2"/>
    <w:basedOn w:val="1"/>
    <w:qFormat/>
    <w:uiPriority w:val="0"/>
    <w:pPr>
      <w:autoSpaceDE w:val="0"/>
      <w:autoSpaceDN w:val="0"/>
      <w:adjustRightInd w:val="0"/>
      <w:spacing w:line="312" w:lineRule="atLeast"/>
      <w:ind w:firstLine="482"/>
      <w:textAlignment w:val="baseline"/>
    </w:pPr>
    <w:rPr>
      <w:rFonts w:ascii="宋体" w:hAnsi="Tms Rmn" w:eastAsia="宋体" w:cs="Times New Roman"/>
      <w:kern w:val="0"/>
      <w:sz w:val="24"/>
      <w:szCs w:val="20"/>
    </w:rPr>
  </w:style>
  <w:style w:type="paragraph" w:customStyle="1" w:styleId="41">
    <w:name w:val="款下正文"/>
    <w:basedOn w:val="1"/>
    <w:qFormat/>
    <w:uiPriority w:val="0"/>
    <w:pPr>
      <w:spacing w:beforeLines="50" w:afterLines="50" w:line="480" w:lineRule="exact"/>
      <w:ind w:firstLine="480" w:firstLineChars="200"/>
    </w:pPr>
    <w:rPr>
      <w:rFonts w:ascii="Times New Roman" w:hAnsi="Times New Roman" w:eastAsia="宋体" w:cs="Times New Roman"/>
      <w:sz w:val="24"/>
      <w:szCs w:val="28"/>
    </w:rPr>
  </w:style>
  <w:style w:type="paragraph" w:styleId="42">
    <w:name w:val="List Paragraph"/>
    <w:basedOn w:val="1"/>
    <w:qFormat/>
    <w:uiPriority w:val="34"/>
    <w:pPr>
      <w:ind w:firstLine="420" w:firstLineChars="200"/>
    </w:pPr>
    <w:rPr>
      <w:rFonts w:ascii="Times New Roman" w:hAnsi="Times New Roman" w:eastAsia="宋体" w:cs="Times New Roman"/>
      <w:szCs w:val="24"/>
    </w:rPr>
  </w:style>
  <w:style w:type="character" w:customStyle="1" w:styleId="43">
    <w:name w:val="批注主题 Char"/>
    <w:basedOn w:val="38"/>
    <w:link w:val="22"/>
    <w:qFormat/>
    <w:uiPriority w:val="0"/>
    <w:rPr>
      <w:rFonts w:ascii="Calibri" w:hAnsi="Calibri" w:eastAsia="宋体" w:cs="Times New Roman"/>
      <w:b/>
      <w:bCs/>
      <w:szCs w:val="24"/>
    </w:rPr>
  </w:style>
  <w:style w:type="paragraph" w:customStyle="1" w:styleId="44">
    <w:name w:val="列出段落1"/>
    <w:basedOn w:val="1"/>
    <w:qFormat/>
    <w:uiPriority w:val="0"/>
    <w:pPr>
      <w:ind w:firstLine="420" w:firstLineChars="200"/>
    </w:pPr>
    <w:rPr>
      <w:rFonts w:ascii="Times New Roman" w:hAnsi="Times New Roman" w:eastAsia="宋体" w:cs="Times New Roman"/>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2049"/>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B8403D7-15FA-486D-B49F-A373A79A910C}">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62</Pages>
  <Words>16583</Words>
  <Characters>17335</Characters>
  <Lines>173</Lines>
  <Paragraphs>48</Paragraphs>
  <TotalTime>10</TotalTime>
  <ScaleCrop>false</ScaleCrop>
  <LinksUpToDate>false</LinksUpToDate>
  <CharactersWithSpaces>19262</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2021-10-26T03:24:00Z</dcterms:created>
  <dc:creator>任靳玲</dc:creator>
  <cp:lastModifiedBy>逝水流年</cp:lastModifiedBy>
  <cp:lastPrinted>2021-12-07T02:59:00Z</cp:lastPrinted>
  <dcterms:modified xsi:type="dcterms:W3CDTF">2022-09-23T09:51:30Z</dcterms:modified>
  <cp:revision>200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945DEF0A4854499B8E21D99580D5BCBB</vt:lpwstr>
  </property>
</Properties>
</file>