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FC7" w:rsidRDefault="00911CC7">
      <w:pPr>
        <w:spacing w:afterLines="50" w:after="120"/>
        <w:ind w:right="448"/>
        <w:jc w:val="right"/>
        <w:rPr>
          <w:rFonts w:ascii="宋体" w:hAnsi="宋体"/>
          <w:color w:val="000000" w:themeColor="text1"/>
          <w:sz w:val="30"/>
          <w:szCs w:val="30"/>
        </w:rPr>
      </w:pPr>
      <w:bookmarkStart w:id="0" w:name="_Toc114052336"/>
      <w:bookmarkStart w:id="1" w:name="_Toc114052410"/>
      <w:bookmarkStart w:id="2" w:name="_Toc286386830"/>
      <w:bookmarkStart w:id="3" w:name="_GoBack"/>
      <w:bookmarkEnd w:id="3"/>
      <w:r>
        <w:rPr>
          <w:rFonts w:ascii="宋体" w:hAnsi="宋体" w:hint="eastAsia"/>
          <w:color w:val="000000" w:themeColor="text1"/>
          <w:sz w:val="30"/>
          <w:szCs w:val="30"/>
        </w:rPr>
        <w:t>【正本】</w:t>
      </w:r>
    </w:p>
    <w:bookmarkEnd w:id="0"/>
    <w:bookmarkEnd w:id="1"/>
    <w:bookmarkEnd w:id="2"/>
    <w:p w:rsidR="00F45FC7" w:rsidRDefault="00911CC7">
      <w:pPr>
        <w:spacing w:line="360" w:lineRule="auto"/>
        <w:ind w:left="-709" w:firstLineChars="200" w:firstLine="880"/>
        <w:jc w:val="center"/>
        <w:rPr>
          <w:rFonts w:asciiTheme="minorEastAsia" w:hAnsiTheme="minorEastAsia"/>
          <w:color w:val="000000" w:themeColor="text1"/>
          <w:sz w:val="44"/>
          <w:szCs w:val="44"/>
        </w:rPr>
      </w:pPr>
      <w:r>
        <w:rPr>
          <w:rFonts w:asciiTheme="minorEastAsia" w:hAnsiTheme="minorEastAsia" w:cs="仿宋" w:hint="eastAsia"/>
          <w:sz w:val="44"/>
          <w:szCs w:val="44"/>
        </w:rPr>
        <w:t>南宁轨道交通运营有限公司</w:t>
      </w:r>
      <w:r>
        <w:rPr>
          <w:rFonts w:asciiTheme="minorEastAsia" w:hAnsiTheme="minorEastAsia" w:cs="仿宋" w:hint="eastAsia"/>
          <w:sz w:val="44"/>
          <w:szCs w:val="44"/>
        </w:rPr>
        <w:t>202</w:t>
      </w:r>
      <w:r>
        <w:rPr>
          <w:rFonts w:asciiTheme="minorEastAsia" w:hAnsiTheme="minorEastAsia" w:cs="仿宋"/>
          <w:sz w:val="44"/>
          <w:szCs w:val="44"/>
        </w:rPr>
        <w:t>3</w:t>
      </w:r>
      <w:r>
        <w:rPr>
          <w:rFonts w:asciiTheme="minorEastAsia" w:hAnsiTheme="minorEastAsia" w:cs="仿宋" w:hint="eastAsia"/>
          <w:sz w:val="44"/>
          <w:szCs w:val="44"/>
        </w:rPr>
        <w:t>-202</w:t>
      </w:r>
      <w:r>
        <w:rPr>
          <w:rFonts w:asciiTheme="minorEastAsia" w:hAnsiTheme="minorEastAsia" w:cs="仿宋"/>
          <w:sz w:val="44"/>
          <w:szCs w:val="44"/>
        </w:rPr>
        <w:t>5</w:t>
      </w:r>
      <w:r>
        <w:rPr>
          <w:rFonts w:asciiTheme="minorEastAsia" w:hAnsiTheme="minorEastAsia" w:cs="仿宋" w:hint="eastAsia"/>
          <w:sz w:val="44"/>
          <w:szCs w:val="44"/>
        </w:rPr>
        <w:t>年药品药械采购项目</w:t>
      </w:r>
    </w:p>
    <w:p w:rsidR="00F45FC7" w:rsidRDefault="00F45FC7">
      <w:pPr>
        <w:spacing w:afterLines="50" w:after="120"/>
        <w:ind w:right="-28"/>
        <w:jc w:val="center"/>
        <w:rPr>
          <w:rFonts w:ascii="楷体_GB2312" w:eastAsia="楷体_GB2312"/>
          <w:color w:val="000000" w:themeColor="text1"/>
          <w:sz w:val="24"/>
        </w:rPr>
      </w:pPr>
    </w:p>
    <w:p w:rsidR="00F45FC7" w:rsidRDefault="00F45FC7">
      <w:pPr>
        <w:spacing w:afterLines="50" w:after="120"/>
        <w:ind w:right="-28"/>
        <w:jc w:val="center"/>
        <w:rPr>
          <w:rFonts w:ascii="楷体_GB2312" w:eastAsia="楷体_GB2312"/>
          <w:color w:val="000000" w:themeColor="text1"/>
          <w:sz w:val="24"/>
        </w:rPr>
      </w:pPr>
    </w:p>
    <w:tbl>
      <w:tblPr>
        <w:tblStyle w:val="ab"/>
        <w:tblW w:w="6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9"/>
        <w:gridCol w:w="4761"/>
      </w:tblGrid>
      <w:tr w:rsidR="00F45FC7">
        <w:trPr>
          <w:trHeight w:val="411"/>
          <w:jc w:val="center"/>
        </w:trPr>
        <w:tc>
          <w:tcPr>
            <w:tcW w:w="1869" w:type="dxa"/>
          </w:tcPr>
          <w:p w:rsidR="00F45FC7" w:rsidRDefault="00911CC7">
            <w:pPr>
              <w:spacing w:line="300" w:lineRule="exact"/>
              <w:jc w:val="center"/>
              <w:rPr>
                <w:rFonts w:ascii="宋体" w:eastAsia="宋体" w:hAnsi="宋体" w:cs="Times New Roman"/>
                <w:color w:val="000000" w:themeColor="text1"/>
                <w:sz w:val="28"/>
                <w:szCs w:val="30"/>
              </w:rPr>
            </w:pPr>
            <w:r>
              <w:rPr>
                <w:rFonts w:ascii="宋体" w:eastAsia="宋体" w:hAnsi="宋体" w:cs="Times New Roman" w:hint="eastAsia"/>
                <w:color w:val="000000" w:themeColor="text1"/>
                <w:sz w:val="28"/>
                <w:szCs w:val="30"/>
              </w:rPr>
              <w:t>项目编号：</w:t>
            </w:r>
          </w:p>
        </w:tc>
        <w:tc>
          <w:tcPr>
            <w:tcW w:w="4761" w:type="dxa"/>
          </w:tcPr>
          <w:p w:rsidR="00F45FC7" w:rsidRDefault="00911CC7">
            <w:pPr>
              <w:spacing w:line="300" w:lineRule="exact"/>
              <w:jc w:val="left"/>
              <w:rPr>
                <w:rFonts w:ascii="宋体" w:eastAsia="宋体" w:hAnsi="宋体" w:cs="Times New Roman"/>
                <w:color w:val="000000" w:themeColor="text1"/>
                <w:sz w:val="28"/>
                <w:szCs w:val="30"/>
              </w:rPr>
            </w:pPr>
            <w:r>
              <w:rPr>
                <w:rFonts w:ascii="宋体" w:hAnsi="宋体"/>
                <w:sz w:val="28"/>
                <w:szCs w:val="30"/>
              </w:rPr>
              <w:t>202310110002</w:t>
            </w:r>
          </w:p>
        </w:tc>
      </w:tr>
      <w:tr w:rsidR="00F45FC7">
        <w:trPr>
          <w:trHeight w:val="118"/>
          <w:jc w:val="center"/>
        </w:trPr>
        <w:tc>
          <w:tcPr>
            <w:tcW w:w="1869" w:type="dxa"/>
          </w:tcPr>
          <w:p w:rsidR="00F45FC7" w:rsidRDefault="00911CC7">
            <w:pPr>
              <w:spacing w:line="300" w:lineRule="exact"/>
              <w:jc w:val="center"/>
              <w:rPr>
                <w:rFonts w:ascii="宋体" w:eastAsia="宋体" w:hAnsi="宋体" w:cs="Times New Roman"/>
                <w:color w:val="000000" w:themeColor="text1"/>
                <w:sz w:val="28"/>
                <w:szCs w:val="30"/>
              </w:rPr>
            </w:pPr>
            <w:r>
              <w:rPr>
                <w:rFonts w:ascii="宋体" w:eastAsia="宋体" w:hAnsi="宋体" w:cs="Times New Roman" w:hint="eastAsia"/>
                <w:color w:val="000000" w:themeColor="text1"/>
                <w:sz w:val="28"/>
                <w:szCs w:val="30"/>
              </w:rPr>
              <w:t>合同编号：</w:t>
            </w:r>
          </w:p>
        </w:tc>
        <w:tc>
          <w:tcPr>
            <w:tcW w:w="4761" w:type="dxa"/>
          </w:tcPr>
          <w:p w:rsidR="00F45FC7" w:rsidRDefault="00F45FC7">
            <w:pPr>
              <w:spacing w:line="300" w:lineRule="exact"/>
              <w:jc w:val="left"/>
              <w:rPr>
                <w:rFonts w:ascii="宋体" w:eastAsia="宋体" w:hAnsi="宋体" w:cs="Times New Roman"/>
                <w:color w:val="000000" w:themeColor="text1"/>
                <w:sz w:val="28"/>
                <w:szCs w:val="30"/>
              </w:rPr>
            </w:pPr>
          </w:p>
        </w:tc>
      </w:tr>
    </w:tbl>
    <w:p w:rsidR="00F45FC7" w:rsidRDefault="00911CC7">
      <w:pPr>
        <w:spacing w:line="1200" w:lineRule="exact"/>
        <w:jc w:val="center"/>
        <w:rPr>
          <w:rFonts w:ascii="楷体_GB2312" w:eastAsia="楷体_GB2312"/>
          <w:b/>
          <w:color w:val="000000" w:themeColor="text1"/>
          <w:sz w:val="72"/>
          <w:szCs w:val="52"/>
        </w:rPr>
      </w:pPr>
      <w:r>
        <w:rPr>
          <w:rFonts w:hint="eastAsia"/>
          <w:b/>
          <w:color w:val="000000" w:themeColor="text1"/>
          <w:sz w:val="72"/>
          <w:szCs w:val="52"/>
        </w:rPr>
        <w:t>合</w:t>
      </w:r>
    </w:p>
    <w:p w:rsidR="00F45FC7" w:rsidRDefault="00911CC7">
      <w:pPr>
        <w:spacing w:line="1200" w:lineRule="exact"/>
        <w:jc w:val="center"/>
        <w:rPr>
          <w:rFonts w:ascii="宋体" w:hAnsi="宋体"/>
          <w:b/>
          <w:color w:val="000000" w:themeColor="text1"/>
          <w:sz w:val="72"/>
          <w:szCs w:val="52"/>
        </w:rPr>
      </w:pPr>
      <w:r>
        <w:rPr>
          <w:rFonts w:hint="eastAsia"/>
          <w:b/>
          <w:color w:val="000000" w:themeColor="text1"/>
          <w:sz w:val="72"/>
          <w:szCs w:val="52"/>
        </w:rPr>
        <w:t>同</w:t>
      </w:r>
    </w:p>
    <w:p w:rsidR="00F45FC7" w:rsidRDefault="00911CC7">
      <w:pPr>
        <w:spacing w:afterLines="50" w:after="120" w:line="1200" w:lineRule="exact"/>
        <w:jc w:val="center"/>
        <w:rPr>
          <w:b/>
          <w:color w:val="000000" w:themeColor="text1"/>
          <w:sz w:val="72"/>
          <w:szCs w:val="52"/>
        </w:rPr>
      </w:pPr>
      <w:r>
        <w:rPr>
          <w:rFonts w:hint="eastAsia"/>
          <w:b/>
          <w:color w:val="000000" w:themeColor="text1"/>
          <w:sz w:val="72"/>
          <w:szCs w:val="52"/>
        </w:rPr>
        <w:t>书</w:t>
      </w:r>
    </w:p>
    <w:p w:rsidR="00F45FC7" w:rsidRDefault="00911CC7">
      <w:pPr>
        <w:jc w:val="center"/>
        <w:rPr>
          <w:rFonts w:ascii="宋体" w:hAnsi="宋体"/>
          <w:b/>
          <w:color w:val="000000" w:themeColor="text1"/>
          <w:sz w:val="52"/>
        </w:rPr>
      </w:pPr>
      <w:r>
        <w:rPr>
          <w:rFonts w:ascii="宋体" w:hAnsi="宋体" w:hint="eastAsia"/>
          <w:b/>
          <w:noProof/>
          <w:color w:val="000000" w:themeColor="text1"/>
          <w:sz w:val="52"/>
        </w:rPr>
        <w:drawing>
          <wp:inline distT="0" distB="0" distL="0" distR="0">
            <wp:extent cx="1704975" cy="1895475"/>
            <wp:effectExtent l="0" t="0" r="9525" b="9525"/>
            <wp:docPr id="15" name="图片 15"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011101891424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inline>
        </w:drawing>
      </w:r>
    </w:p>
    <w:p w:rsidR="00F45FC7" w:rsidRDefault="00911CC7">
      <w:pPr>
        <w:spacing w:beforeLines="150" w:before="360" w:line="360" w:lineRule="auto"/>
        <w:ind w:firstLineChars="500" w:firstLine="1405"/>
        <w:rPr>
          <w:color w:val="000000" w:themeColor="text1"/>
          <w:sz w:val="28"/>
          <w:szCs w:val="28"/>
        </w:rPr>
      </w:pPr>
      <w:r>
        <w:rPr>
          <w:rFonts w:ascii="宋体" w:hAnsi="宋体" w:hint="eastAsia"/>
          <w:b/>
          <w:color w:val="000000" w:themeColor="text1"/>
          <w:sz w:val="28"/>
          <w:szCs w:val="28"/>
        </w:rPr>
        <w:t>甲</w:t>
      </w:r>
      <w:r>
        <w:rPr>
          <w:rFonts w:ascii="宋体" w:hAnsi="宋体" w:hint="eastAsia"/>
          <w:b/>
          <w:color w:val="000000" w:themeColor="text1"/>
          <w:sz w:val="28"/>
          <w:szCs w:val="28"/>
        </w:rPr>
        <w:t xml:space="preserve">    </w:t>
      </w:r>
      <w:r>
        <w:rPr>
          <w:rFonts w:ascii="宋体" w:hAnsi="宋体" w:hint="eastAsia"/>
          <w:b/>
          <w:color w:val="000000" w:themeColor="text1"/>
          <w:sz w:val="28"/>
          <w:szCs w:val="28"/>
        </w:rPr>
        <w:t>方：</w:t>
      </w:r>
      <w:r>
        <w:rPr>
          <w:rFonts w:hint="eastAsia"/>
          <w:color w:val="000000" w:themeColor="text1"/>
          <w:sz w:val="28"/>
          <w:szCs w:val="28"/>
        </w:rPr>
        <w:t>南宁轨道交通运营有限公司</w:t>
      </w:r>
    </w:p>
    <w:p w:rsidR="00F45FC7" w:rsidRDefault="00911CC7">
      <w:pPr>
        <w:spacing w:line="360" w:lineRule="auto"/>
        <w:ind w:firstLineChars="500" w:firstLine="1405"/>
        <w:rPr>
          <w:color w:val="000000" w:themeColor="text1"/>
          <w:sz w:val="28"/>
          <w:szCs w:val="28"/>
        </w:rPr>
      </w:pPr>
      <w:r>
        <w:rPr>
          <w:rFonts w:ascii="宋体" w:hAnsi="宋体" w:hint="eastAsia"/>
          <w:b/>
          <w:color w:val="000000" w:themeColor="text1"/>
          <w:sz w:val="28"/>
          <w:szCs w:val="28"/>
        </w:rPr>
        <w:t>乙</w:t>
      </w:r>
      <w:r>
        <w:rPr>
          <w:rFonts w:ascii="宋体" w:hAnsi="宋体" w:hint="eastAsia"/>
          <w:b/>
          <w:color w:val="000000" w:themeColor="text1"/>
          <w:sz w:val="28"/>
          <w:szCs w:val="28"/>
        </w:rPr>
        <w:t xml:space="preserve">    </w:t>
      </w:r>
      <w:r>
        <w:rPr>
          <w:rFonts w:ascii="宋体" w:hAnsi="宋体" w:hint="eastAsia"/>
          <w:b/>
          <w:color w:val="000000" w:themeColor="text1"/>
          <w:sz w:val="28"/>
          <w:szCs w:val="28"/>
        </w:rPr>
        <w:t>方：</w:t>
      </w:r>
    </w:p>
    <w:p w:rsidR="00F45FC7" w:rsidRDefault="00911CC7">
      <w:pPr>
        <w:spacing w:line="360" w:lineRule="auto"/>
        <w:ind w:firstLineChars="500" w:firstLine="1405"/>
        <w:rPr>
          <w:rFonts w:ascii="宋体" w:hAnsi="宋体"/>
          <w:b/>
          <w:color w:val="000000" w:themeColor="text1"/>
          <w:sz w:val="28"/>
          <w:szCs w:val="28"/>
        </w:rPr>
      </w:pPr>
      <w:r>
        <w:rPr>
          <w:rFonts w:ascii="宋体" w:hAnsi="宋体" w:hint="eastAsia"/>
          <w:b/>
          <w:color w:val="000000" w:themeColor="text1"/>
          <w:sz w:val="28"/>
          <w:szCs w:val="28"/>
        </w:rPr>
        <w:t>签约日期：</w:t>
      </w:r>
      <w:r>
        <w:rPr>
          <w:rFonts w:ascii="宋体" w:hAnsi="宋体" w:hint="eastAsia"/>
          <w:b/>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b/>
          <w:bCs/>
          <w:color w:val="000000" w:themeColor="text1"/>
          <w:sz w:val="28"/>
          <w:szCs w:val="28"/>
          <w:u w:val="single"/>
        </w:rPr>
        <w:t xml:space="preserve">　</w:t>
      </w:r>
      <w:r>
        <w:rPr>
          <w:rFonts w:ascii="宋体" w:hAnsi="宋体" w:hint="eastAsia"/>
          <w:b/>
          <w:bCs/>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日</w:t>
      </w:r>
    </w:p>
    <w:p w:rsidR="00F45FC7" w:rsidRDefault="00911CC7">
      <w:pPr>
        <w:spacing w:line="360" w:lineRule="auto"/>
        <w:ind w:rightChars="-41" w:right="-86" w:firstLineChars="483" w:firstLine="1358"/>
        <w:rPr>
          <w:color w:val="000000" w:themeColor="text1"/>
          <w:sz w:val="24"/>
        </w:rPr>
        <w:sectPr w:rsidR="00F45FC7">
          <w:headerReference w:type="even" r:id="rId9"/>
          <w:headerReference w:type="default" r:id="rId10"/>
          <w:footerReference w:type="even" r:id="rId11"/>
          <w:pgSz w:w="11906" w:h="16838"/>
          <w:pgMar w:top="1134" w:right="851" w:bottom="1134" w:left="1354" w:header="454" w:footer="454" w:gutter="0"/>
          <w:pgNumType w:start="1" w:chapStyle="1"/>
          <w:cols w:space="425"/>
          <w:docGrid w:linePitch="312"/>
        </w:sectPr>
      </w:pPr>
      <w:r>
        <w:rPr>
          <w:rFonts w:ascii="宋体" w:hAnsi="宋体" w:hint="eastAsia"/>
          <w:b/>
          <w:color w:val="000000" w:themeColor="text1"/>
          <w:sz w:val="28"/>
          <w:szCs w:val="28"/>
        </w:rPr>
        <w:t>签约</w:t>
      </w:r>
      <w:r>
        <w:rPr>
          <w:rFonts w:ascii="宋体" w:hAnsi="宋体" w:hint="eastAsia"/>
          <w:b/>
          <w:bCs/>
          <w:color w:val="000000" w:themeColor="text1"/>
          <w:sz w:val="28"/>
          <w:szCs w:val="28"/>
        </w:rPr>
        <w:t>地点：</w:t>
      </w:r>
      <w:r>
        <w:rPr>
          <w:rFonts w:ascii="宋体" w:hAnsi="宋体"/>
          <w:b/>
          <w:color w:val="000000" w:themeColor="text1"/>
          <w:sz w:val="28"/>
          <w:szCs w:val="28"/>
        </w:rPr>
        <w:t xml:space="preserve"> </w:t>
      </w:r>
      <w:r>
        <w:rPr>
          <w:rFonts w:ascii="宋体" w:hAnsi="宋体" w:hint="eastAsia"/>
          <w:color w:val="000000" w:themeColor="text1"/>
          <w:sz w:val="28"/>
          <w:szCs w:val="28"/>
        </w:rPr>
        <w:t>广西壮族自治区南宁市</w:t>
      </w:r>
    </w:p>
    <w:p w:rsidR="00F45FC7" w:rsidRDefault="00911CC7">
      <w:pPr>
        <w:pStyle w:val="21"/>
        <w:tabs>
          <w:tab w:val="right" w:leader="dot" w:pos="9071"/>
        </w:tabs>
        <w:rPr>
          <w:b/>
          <w:bCs/>
          <w:sz w:val="32"/>
          <w:szCs w:val="32"/>
        </w:rPr>
      </w:pPr>
      <w:r>
        <w:rPr>
          <w:rFonts w:hint="eastAsia"/>
        </w:rPr>
        <w:lastRenderedPageBreak/>
        <w:t xml:space="preserve">                                </w:t>
      </w:r>
      <w:r>
        <w:rPr>
          <w:rFonts w:hint="eastAsia"/>
          <w:b/>
          <w:bCs/>
          <w:sz w:val="32"/>
          <w:szCs w:val="32"/>
        </w:rPr>
        <w:t xml:space="preserve"> </w:t>
      </w:r>
      <w:r>
        <w:rPr>
          <w:rFonts w:hint="eastAsia"/>
          <w:b/>
          <w:bCs/>
          <w:sz w:val="32"/>
          <w:szCs w:val="32"/>
        </w:rPr>
        <w:t>目</w:t>
      </w:r>
      <w:r>
        <w:rPr>
          <w:rFonts w:hint="eastAsia"/>
          <w:b/>
          <w:bCs/>
          <w:sz w:val="32"/>
          <w:szCs w:val="32"/>
        </w:rPr>
        <w:t xml:space="preserve"> </w:t>
      </w:r>
      <w:r>
        <w:rPr>
          <w:rFonts w:hint="eastAsia"/>
          <w:b/>
          <w:bCs/>
          <w:sz w:val="32"/>
          <w:szCs w:val="32"/>
        </w:rPr>
        <w:t>录</w:t>
      </w:r>
    </w:p>
    <w:p w:rsidR="00F45FC7" w:rsidRDefault="00911CC7">
      <w:pPr>
        <w:pStyle w:val="21"/>
        <w:tabs>
          <w:tab w:val="right" w:leader="dot" w:pos="9628"/>
        </w:tabs>
      </w:pPr>
      <w:r>
        <w:fldChar w:fldCharType="begin"/>
      </w:r>
      <w:r>
        <w:instrText xml:space="preserve">TOC \o "1-2" \h \u </w:instrText>
      </w:r>
      <w:r>
        <w:fldChar w:fldCharType="separate"/>
      </w:r>
      <w:hyperlink w:anchor="_Toc151134951" w:history="1">
        <w:r>
          <w:rPr>
            <w:rStyle w:val="ac"/>
            <w:kern w:val="44"/>
          </w:rPr>
          <w:t>第一部分</w:t>
        </w:r>
        <w:r>
          <w:rPr>
            <w:rStyle w:val="ac"/>
            <w:kern w:val="44"/>
          </w:rPr>
          <w:t xml:space="preserve"> </w:t>
        </w:r>
        <w:r>
          <w:rPr>
            <w:rStyle w:val="ac"/>
            <w:kern w:val="44"/>
          </w:rPr>
          <w:t>合同协议书</w:t>
        </w:r>
        <w:r>
          <w:tab/>
        </w:r>
        <w:r>
          <w:fldChar w:fldCharType="begin"/>
        </w:r>
        <w:r>
          <w:instrText xml:space="preserve"> PAGEREF _Toc151134951 \h </w:instrText>
        </w:r>
        <w:r>
          <w:fldChar w:fldCharType="separate"/>
        </w:r>
        <w:r>
          <w:t>3</w:t>
        </w:r>
        <w:r>
          <w:fldChar w:fldCharType="end"/>
        </w:r>
      </w:hyperlink>
    </w:p>
    <w:p w:rsidR="00F45FC7" w:rsidRDefault="00911CC7">
      <w:pPr>
        <w:pStyle w:val="21"/>
        <w:tabs>
          <w:tab w:val="right" w:leader="dot" w:pos="9628"/>
        </w:tabs>
      </w:pPr>
      <w:hyperlink w:anchor="_Toc151134952" w:history="1">
        <w:r>
          <w:rPr>
            <w:rStyle w:val="ac"/>
            <w:rFonts w:ascii="宋体" w:hAnsi="宋体"/>
          </w:rPr>
          <w:t>第二部分</w:t>
        </w:r>
        <w:r>
          <w:rPr>
            <w:rStyle w:val="ac"/>
            <w:rFonts w:ascii="宋体" w:hAnsi="宋体"/>
          </w:rPr>
          <w:t xml:space="preserve"> </w:t>
        </w:r>
        <w:r>
          <w:rPr>
            <w:rStyle w:val="ac"/>
            <w:rFonts w:ascii="宋体" w:hAnsi="宋体"/>
          </w:rPr>
          <w:t>合同条款</w:t>
        </w:r>
        <w:r>
          <w:tab/>
        </w:r>
        <w:r>
          <w:fldChar w:fldCharType="begin"/>
        </w:r>
        <w:r>
          <w:instrText xml:space="preserve"> PAGEREF _Toc151134952 \h </w:instrText>
        </w:r>
        <w:r>
          <w:fldChar w:fldCharType="separate"/>
        </w:r>
        <w:r>
          <w:t>5</w:t>
        </w:r>
        <w:r>
          <w:fldChar w:fldCharType="end"/>
        </w:r>
      </w:hyperlink>
    </w:p>
    <w:p w:rsidR="00F45FC7" w:rsidRDefault="00911CC7">
      <w:pPr>
        <w:pStyle w:val="21"/>
        <w:tabs>
          <w:tab w:val="right" w:leader="dot" w:pos="9628"/>
        </w:tabs>
      </w:pPr>
      <w:hyperlink w:anchor="_Toc151134953" w:history="1">
        <w:r>
          <w:rPr>
            <w:rStyle w:val="ac"/>
            <w:rFonts w:ascii="宋体" w:hAnsi="宋体"/>
          </w:rPr>
          <w:t>1.</w:t>
        </w:r>
        <w:r>
          <w:rPr>
            <w:rStyle w:val="ac"/>
            <w:rFonts w:ascii="宋体" w:hAnsi="宋体"/>
          </w:rPr>
          <w:t>定义及解释</w:t>
        </w:r>
        <w:r>
          <w:tab/>
        </w:r>
        <w:r>
          <w:fldChar w:fldCharType="begin"/>
        </w:r>
        <w:r>
          <w:instrText xml:space="preserve"> PAGEREF _Toc151134953 \h </w:instrText>
        </w:r>
        <w:r>
          <w:fldChar w:fldCharType="separate"/>
        </w:r>
        <w:r>
          <w:t>5</w:t>
        </w:r>
        <w:r>
          <w:fldChar w:fldCharType="end"/>
        </w:r>
      </w:hyperlink>
    </w:p>
    <w:p w:rsidR="00F45FC7" w:rsidRDefault="00911CC7">
      <w:pPr>
        <w:pStyle w:val="21"/>
        <w:tabs>
          <w:tab w:val="right" w:leader="dot" w:pos="9628"/>
        </w:tabs>
      </w:pPr>
      <w:hyperlink w:anchor="_Toc151134954" w:history="1">
        <w:r>
          <w:rPr>
            <w:rStyle w:val="ac"/>
            <w:rFonts w:ascii="宋体" w:hAnsi="宋体"/>
          </w:rPr>
          <w:t>2.</w:t>
        </w:r>
        <w:r>
          <w:rPr>
            <w:rStyle w:val="ac"/>
            <w:rFonts w:ascii="宋体" w:hAnsi="宋体"/>
          </w:rPr>
          <w:t>适用性</w:t>
        </w:r>
        <w:r>
          <w:tab/>
        </w:r>
        <w:r>
          <w:fldChar w:fldCharType="begin"/>
        </w:r>
        <w:r>
          <w:instrText xml:space="preserve"> PAGEREF _Toc151</w:instrText>
        </w:r>
        <w:r>
          <w:instrText xml:space="preserve">134954 \h </w:instrText>
        </w:r>
        <w:r>
          <w:fldChar w:fldCharType="separate"/>
        </w:r>
        <w:r>
          <w:t>6</w:t>
        </w:r>
        <w:r>
          <w:fldChar w:fldCharType="end"/>
        </w:r>
      </w:hyperlink>
    </w:p>
    <w:p w:rsidR="00F45FC7" w:rsidRDefault="00911CC7">
      <w:pPr>
        <w:pStyle w:val="21"/>
        <w:tabs>
          <w:tab w:val="right" w:leader="dot" w:pos="9628"/>
        </w:tabs>
      </w:pPr>
      <w:hyperlink w:anchor="_Toc151134955" w:history="1">
        <w:r>
          <w:rPr>
            <w:rStyle w:val="ac"/>
            <w:rFonts w:ascii="宋体" w:hAnsi="宋体"/>
          </w:rPr>
          <w:t>3.</w:t>
        </w:r>
        <w:r>
          <w:rPr>
            <w:rStyle w:val="ac"/>
            <w:rFonts w:ascii="宋体" w:hAnsi="宋体"/>
          </w:rPr>
          <w:t>来源地</w:t>
        </w:r>
        <w:r>
          <w:tab/>
        </w:r>
        <w:r>
          <w:fldChar w:fldCharType="begin"/>
        </w:r>
        <w:r>
          <w:instrText xml:space="preserve"> PAGEREF _Toc151134955 \h </w:instrText>
        </w:r>
        <w:r>
          <w:fldChar w:fldCharType="separate"/>
        </w:r>
        <w:r>
          <w:t>6</w:t>
        </w:r>
        <w:r>
          <w:fldChar w:fldCharType="end"/>
        </w:r>
      </w:hyperlink>
    </w:p>
    <w:p w:rsidR="00F45FC7" w:rsidRDefault="00911CC7">
      <w:pPr>
        <w:pStyle w:val="21"/>
        <w:tabs>
          <w:tab w:val="right" w:leader="dot" w:pos="9628"/>
        </w:tabs>
      </w:pPr>
      <w:hyperlink w:anchor="_Toc151134956" w:history="1">
        <w:r>
          <w:rPr>
            <w:rStyle w:val="ac"/>
            <w:rFonts w:ascii="宋体" w:hAnsi="宋体"/>
          </w:rPr>
          <w:t>4.</w:t>
        </w:r>
        <w:r>
          <w:rPr>
            <w:rStyle w:val="ac"/>
            <w:rFonts w:ascii="宋体" w:hAnsi="宋体"/>
          </w:rPr>
          <w:t>标准</w:t>
        </w:r>
        <w:r>
          <w:tab/>
        </w:r>
        <w:r>
          <w:fldChar w:fldCharType="begin"/>
        </w:r>
        <w:r>
          <w:instrText xml:space="preserve"> PAGE</w:instrText>
        </w:r>
        <w:r>
          <w:instrText xml:space="preserve">REF _Toc151134956 \h </w:instrText>
        </w:r>
        <w:r>
          <w:fldChar w:fldCharType="separate"/>
        </w:r>
        <w:r>
          <w:t>6</w:t>
        </w:r>
        <w:r>
          <w:fldChar w:fldCharType="end"/>
        </w:r>
      </w:hyperlink>
    </w:p>
    <w:p w:rsidR="00F45FC7" w:rsidRDefault="00911CC7">
      <w:pPr>
        <w:pStyle w:val="21"/>
        <w:tabs>
          <w:tab w:val="right" w:leader="dot" w:pos="9628"/>
        </w:tabs>
      </w:pPr>
      <w:hyperlink w:anchor="_Toc151134957" w:history="1">
        <w:r>
          <w:rPr>
            <w:rStyle w:val="ac"/>
            <w:rFonts w:ascii="宋体" w:hAnsi="宋体"/>
          </w:rPr>
          <w:t>5.</w:t>
        </w:r>
        <w:r>
          <w:rPr>
            <w:rStyle w:val="ac"/>
            <w:rFonts w:ascii="宋体" w:hAnsi="宋体"/>
          </w:rPr>
          <w:t>合同文件、资料及使用</w:t>
        </w:r>
        <w:r>
          <w:tab/>
        </w:r>
        <w:r>
          <w:fldChar w:fldCharType="begin"/>
        </w:r>
        <w:r>
          <w:instrText xml:space="preserve"> PAGEREF _Toc151134957 \h </w:instrText>
        </w:r>
        <w:r>
          <w:fldChar w:fldCharType="separate"/>
        </w:r>
        <w:r>
          <w:t>6</w:t>
        </w:r>
        <w:r>
          <w:fldChar w:fldCharType="end"/>
        </w:r>
      </w:hyperlink>
    </w:p>
    <w:p w:rsidR="00F45FC7" w:rsidRDefault="00911CC7">
      <w:pPr>
        <w:pStyle w:val="21"/>
        <w:tabs>
          <w:tab w:val="right" w:leader="dot" w:pos="9628"/>
        </w:tabs>
      </w:pPr>
      <w:hyperlink w:anchor="_Toc151134958" w:history="1">
        <w:r>
          <w:rPr>
            <w:rStyle w:val="ac"/>
            <w:rFonts w:ascii="宋体" w:hAnsi="宋体"/>
          </w:rPr>
          <w:t>6.</w:t>
        </w:r>
        <w:r>
          <w:rPr>
            <w:rStyle w:val="ac"/>
            <w:rFonts w:ascii="宋体" w:hAnsi="宋体"/>
          </w:rPr>
          <w:t>知识产权</w:t>
        </w:r>
        <w:r>
          <w:tab/>
        </w:r>
        <w:r>
          <w:fldChar w:fldCharType="begin"/>
        </w:r>
        <w:r>
          <w:instrText xml:space="preserve"> PAGEREF _Toc151134958 \h </w:instrText>
        </w:r>
        <w:r>
          <w:fldChar w:fldCharType="separate"/>
        </w:r>
        <w:r>
          <w:t>7</w:t>
        </w:r>
        <w:r>
          <w:fldChar w:fldCharType="end"/>
        </w:r>
      </w:hyperlink>
    </w:p>
    <w:p w:rsidR="00F45FC7" w:rsidRDefault="00911CC7">
      <w:pPr>
        <w:pStyle w:val="21"/>
        <w:tabs>
          <w:tab w:val="right" w:leader="dot" w:pos="9628"/>
        </w:tabs>
      </w:pPr>
      <w:hyperlink w:anchor="_Toc151134959" w:history="1">
        <w:r>
          <w:rPr>
            <w:rStyle w:val="ac"/>
            <w:rFonts w:ascii="宋体" w:hAnsi="宋体"/>
          </w:rPr>
          <w:t>7.</w:t>
        </w:r>
        <w:r>
          <w:rPr>
            <w:rStyle w:val="ac"/>
            <w:rFonts w:ascii="宋体" w:hAnsi="宋体"/>
          </w:rPr>
          <w:t>价格</w:t>
        </w:r>
        <w:r>
          <w:tab/>
        </w:r>
        <w:r>
          <w:fldChar w:fldCharType="begin"/>
        </w:r>
        <w:r>
          <w:instrText xml:space="preserve"> PAGEREF _Toc151134959 \h </w:instrText>
        </w:r>
        <w:r>
          <w:fldChar w:fldCharType="separate"/>
        </w:r>
        <w:r>
          <w:t>7</w:t>
        </w:r>
        <w:r>
          <w:fldChar w:fldCharType="end"/>
        </w:r>
      </w:hyperlink>
    </w:p>
    <w:p w:rsidR="00F45FC7" w:rsidRDefault="00911CC7">
      <w:pPr>
        <w:pStyle w:val="21"/>
        <w:tabs>
          <w:tab w:val="right" w:leader="dot" w:pos="9628"/>
        </w:tabs>
      </w:pPr>
      <w:hyperlink w:anchor="_Toc151134960" w:history="1">
        <w:r>
          <w:rPr>
            <w:rStyle w:val="ac"/>
            <w:rFonts w:ascii="宋体" w:hAnsi="宋体"/>
          </w:rPr>
          <w:t>8.</w:t>
        </w:r>
        <w:r>
          <w:rPr>
            <w:rStyle w:val="ac"/>
            <w:rFonts w:ascii="宋体" w:hAnsi="宋体"/>
          </w:rPr>
          <w:t>合同交货期</w:t>
        </w:r>
        <w:r>
          <w:tab/>
        </w:r>
        <w:r>
          <w:fldChar w:fldCharType="begin"/>
        </w:r>
        <w:r>
          <w:instrText xml:space="preserve"> PAGEREF _Toc151134960 \h </w:instrText>
        </w:r>
        <w:r>
          <w:fldChar w:fldCharType="separate"/>
        </w:r>
        <w:r>
          <w:t>8</w:t>
        </w:r>
        <w:r>
          <w:fldChar w:fldCharType="end"/>
        </w:r>
      </w:hyperlink>
    </w:p>
    <w:p w:rsidR="00F45FC7" w:rsidRDefault="00911CC7">
      <w:pPr>
        <w:pStyle w:val="21"/>
        <w:tabs>
          <w:tab w:val="right" w:leader="dot" w:pos="9628"/>
        </w:tabs>
      </w:pPr>
      <w:hyperlink w:anchor="_Toc151134961" w:history="1">
        <w:r>
          <w:rPr>
            <w:rStyle w:val="ac"/>
            <w:rFonts w:ascii="宋体" w:hAnsi="宋体"/>
          </w:rPr>
          <w:t>9.</w:t>
        </w:r>
        <w:r>
          <w:rPr>
            <w:rStyle w:val="ac"/>
            <w:rFonts w:ascii="宋体" w:hAnsi="宋体"/>
          </w:rPr>
          <w:t>付款</w:t>
        </w:r>
        <w:r>
          <w:tab/>
        </w:r>
        <w:r>
          <w:fldChar w:fldCharType="begin"/>
        </w:r>
        <w:r>
          <w:instrText xml:space="preserve"> PAGEREF _Toc151134961 \h </w:instrText>
        </w:r>
        <w:r>
          <w:fldChar w:fldCharType="separate"/>
        </w:r>
        <w:r>
          <w:t>9</w:t>
        </w:r>
        <w:r>
          <w:fldChar w:fldCharType="end"/>
        </w:r>
      </w:hyperlink>
    </w:p>
    <w:p w:rsidR="00F45FC7" w:rsidRDefault="00911CC7">
      <w:pPr>
        <w:pStyle w:val="21"/>
        <w:tabs>
          <w:tab w:val="right" w:leader="dot" w:pos="9628"/>
        </w:tabs>
      </w:pPr>
      <w:hyperlink w:anchor="_Toc151134962" w:history="1">
        <w:r>
          <w:rPr>
            <w:rStyle w:val="ac"/>
            <w:rFonts w:ascii="宋体" w:hAnsi="宋体"/>
          </w:rPr>
          <w:t>10.</w:t>
        </w:r>
        <w:r>
          <w:rPr>
            <w:rStyle w:val="ac"/>
            <w:rFonts w:ascii="宋体" w:hAnsi="宋体"/>
          </w:rPr>
          <w:t>履约保证金</w:t>
        </w:r>
        <w:r>
          <w:tab/>
        </w:r>
        <w:r>
          <w:fldChar w:fldCharType="begin"/>
        </w:r>
        <w:r>
          <w:instrText xml:space="preserve"> PAGEREF _Toc151134962 \h </w:instrText>
        </w:r>
        <w:r>
          <w:fldChar w:fldCharType="separate"/>
        </w:r>
        <w:r>
          <w:t>10</w:t>
        </w:r>
        <w:r>
          <w:fldChar w:fldCharType="end"/>
        </w:r>
      </w:hyperlink>
    </w:p>
    <w:p w:rsidR="00F45FC7" w:rsidRDefault="00911CC7">
      <w:pPr>
        <w:pStyle w:val="21"/>
        <w:tabs>
          <w:tab w:val="right" w:leader="dot" w:pos="9628"/>
        </w:tabs>
      </w:pPr>
      <w:hyperlink w:anchor="_Toc151134963" w:history="1">
        <w:r>
          <w:rPr>
            <w:rStyle w:val="ac"/>
            <w:rFonts w:ascii="宋体" w:hAnsi="宋体"/>
          </w:rPr>
          <w:t>11.</w:t>
        </w:r>
        <w:r>
          <w:rPr>
            <w:rStyle w:val="ac"/>
            <w:rFonts w:ascii="宋体" w:hAnsi="宋体"/>
          </w:rPr>
          <w:t>检验</w:t>
        </w:r>
        <w:r>
          <w:tab/>
        </w:r>
        <w:r>
          <w:fldChar w:fldCharType="begin"/>
        </w:r>
        <w:r>
          <w:instrText xml:space="preserve"> PAGEREF _Toc1</w:instrText>
        </w:r>
        <w:r>
          <w:instrText xml:space="preserve">51134963 \h </w:instrText>
        </w:r>
        <w:r>
          <w:fldChar w:fldCharType="separate"/>
        </w:r>
        <w:r>
          <w:t>10</w:t>
        </w:r>
        <w:r>
          <w:fldChar w:fldCharType="end"/>
        </w:r>
      </w:hyperlink>
    </w:p>
    <w:p w:rsidR="00F45FC7" w:rsidRDefault="00911CC7">
      <w:pPr>
        <w:pStyle w:val="21"/>
        <w:tabs>
          <w:tab w:val="right" w:leader="dot" w:pos="9628"/>
        </w:tabs>
      </w:pPr>
      <w:hyperlink w:anchor="_Toc151134964" w:history="1">
        <w:r>
          <w:rPr>
            <w:rStyle w:val="ac"/>
            <w:rFonts w:ascii="宋体" w:hAnsi="宋体"/>
          </w:rPr>
          <w:t>12.</w:t>
        </w:r>
        <w:r>
          <w:rPr>
            <w:rStyle w:val="ac"/>
            <w:rFonts w:ascii="宋体" w:hAnsi="宋体"/>
          </w:rPr>
          <w:t>包装</w:t>
        </w:r>
        <w:r>
          <w:tab/>
        </w:r>
        <w:r>
          <w:fldChar w:fldCharType="begin"/>
        </w:r>
        <w:r>
          <w:instrText xml:space="preserve"> PAGEREF _Toc151134964 \h </w:instrText>
        </w:r>
        <w:r>
          <w:fldChar w:fldCharType="separate"/>
        </w:r>
        <w:r>
          <w:t>11</w:t>
        </w:r>
        <w:r>
          <w:fldChar w:fldCharType="end"/>
        </w:r>
      </w:hyperlink>
    </w:p>
    <w:p w:rsidR="00F45FC7" w:rsidRDefault="00911CC7">
      <w:pPr>
        <w:pStyle w:val="21"/>
        <w:tabs>
          <w:tab w:val="right" w:leader="dot" w:pos="9628"/>
        </w:tabs>
      </w:pPr>
      <w:hyperlink w:anchor="_Toc151134965" w:history="1">
        <w:r>
          <w:rPr>
            <w:rStyle w:val="ac"/>
            <w:rFonts w:ascii="宋体" w:hAnsi="宋体"/>
          </w:rPr>
          <w:t>13.</w:t>
        </w:r>
        <w:r>
          <w:rPr>
            <w:rStyle w:val="ac"/>
            <w:rFonts w:ascii="宋体" w:hAnsi="宋体"/>
          </w:rPr>
          <w:t>运输</w:t>
        </w:r>
        <w:r>
          <w:tab/>
        </w:r>
        <w:r>
          <w:fldChar w:fldCharType="begin"/>
        </w:r>
        <w:r>
          <w:instrText xml:space="preserve"> PAGEREF _Toc151134965 \h </w:instrText>
        </w:r>
        <w:r>
          <w:fldChar w:fldCharType="separate"/>
        </w:r>
        <w:r>
          <w:t>11</w:t>
        </w:r>
        <w:r>
          <w:fldChar w:fldCharType="end"/>
        </w:r>
      </w:hyperlink>
    </w:p>
    <w:p w:rsidR="00F45FC7" w:rsidRDefault="00911CC7">
      <w:pPr>
        <w:pStyle w:val="21"/>
        <w:tabs>
          <w:tab w:val="right" w:leader="dot" w:pos="9628"/>
        </w:tabs>
      </w:pPr>
      <w:hyperlink w:anchor="_Toc151134966" w:history="1">
        <w:r>
          <w:rPr>
            <w:rStyle w:val="ac"/>
            <w:rFonts w:ascii="宋体" w:hAnsi="宋体"/>
          </w:rPr>
          <w:t>14</w:t>
        </w:r>
        <w:r>
          <w:rPr>
            <w:rStyle w:val="ac"/>
            <w:rFonts w:ascii="宋体" w:hAnsi="宋体"/>
          </w:rPr>
          <w:t>交货和单据</w:t>
        </w:r>
        <w:r>
          <w:tab/>
        </w:r>
        <w:r>
          <w:fldChar w:fldCharType="begin"/>
        </w:r>
        <w:r>
          <w:instrText xml:space="preserve"> PAGEREF _Toc151134966 \h </w:instrText>
        </w:r>
        <w:r>
          <w:fldChar w:fldCharType="separate"/>
        </w:r>
        <w:r>
          <w:t>11</w:t>
        </w:r>
        <w:r>
          <w:fldChar w:fldCharType="end"/>
        </w:r>
      </w:hyperlink>
    </w:p>
    <w:p w:rsidR="00F45FC7" w:rsidRDefault="00911CC7">
      <w:pPr>
        <w:pStyle w:val="21"/>
        <w:tabs>
          <w:tab w:val="right" w:leader="dot" w:pos="9628"/>
        </w:tabs>
      </w:pPr>
      <w:hyperlink w:anchor="_Toc151134967" w:history="1">
        <w:r>
          <w:rPr>
            <w:rStyle w:val="ac"/>
            <w:rFonts w:ascii="宋体" w:hAnsi="宋体"/>
          </w:rPr>
          <w:t>15.</w:t>
        </w:r>
        <w:r>
          <w:rPr>
            <w:rStyle w:val="ac"/>
            <w:rFonts w:ascii="宋体" w:hAnsi="宋体"/>
          </w:rPr>
          <w:t>所有权与风险转移</w:t>
        </w:r>
        <w:r>
          <w:tab/>
        </w:r>
        <w:r>
          <w:fldChar w:fldCharType="begin"/>
        </w:r>
        <w:r>
          <w:instrText xml:space="preserve"> PAGEREF _Toc151134967 \h </w:instrText>
        </w:r>
        <w:r>
          <w:fldChar w:fldCharType="separate"/>
        </w:r>
        <w:r>
          <w:t>12</w:t>
        </w:r>
        <w:r>
          <w:fldChar w:fldCharType="end"/>
        </w:r>
      </w:hyperlink>
    </w:p>
    <w:p w:rsidR="00F45FC7" w:rsidRDefault="00911CC7">
      <w:pPr>
        <w:pStyle w:val="21"/>
        <w:tabs>
          <w:tab w:val="right" w:leader="dot" w:pos="9628"/>
        </w:tabs>
      </w:pPr>
      <w:hyperlink w:anchor="_Toc151134968" w:history="1">
        <w:r>
          <w:rPr>
            <w:rStyle w:val="ac"/>
            <w:rFonts w:ascii="宋体" w:hAnsi="宋体"/>
          </w:rPr>
          <w:t>16.</w:t>
        </w:r>
        <w:r>
          <w:rPr>
            <w:rStyle w:val="ac"/>
            <w:rFonts w:ascii="宋体" w:hAnsi="宋体"/>
          </w:rPr>
          <w:t>服务和保证</w:t>
        </w:r>
        <w:r>
          <w:tab/>
        </w:r>
        <w:r>
          <w:fldChar w:fldCharType="begin"/>
        </w:r>
        <w:r>
          <w:instrText xml:space="preserve"> PAGEREF _Toc151134968 \h </w:instrText>
        </w:r>
        <w:r>
          <w:fldChar w:fldCharType="separate"/>
        </w:r>
        <w:r>
          <w:t>12</w:t>
        </w:r>
        <w:r>
          <w:fldChar w:fldCharType="end"/>
        </w:r>
      </w:hyperlink>
    </w:p>
    <w:p w:rsidR="00F45FC7" w:rsidRDefault="00911CC7">
      <w:pPr>
        <w:pStyle w:val="21"/>
        <w:tabs>
          <w:tab w:val="right" w:leader="dot" w:pos="9628"/>
        </w:tabs>
      </w:pPr>
      <w:hyperlink w:anchor="_Toc151134969" w:history="1">
        <w:r>
          <w:rPr>
            <w:rStyle w:val="ac"/>
            <w:rFonts w:ascii="宋体" w:hAnsi="宋体"/>
          </w:rPr>
          <w:t>17.</w:t>
        </w:r>
        <w:r>
          <w:rPr>
            <w:rStyle w:val="ac"/>
            <w:rFonts w:ascii="宋体" w:hAnsi="宋体"/>
          </w:rPr>
          <w:t>质量保证期</w:t>
        </w:r>
        <w:r>
          <w:tab/>
        </w:r>
        <w:r>
          <w:fldChar w:fldCharType="begin"/>
        </w:r>
        <w:r>
          <w:instrText xml:space="preserve"> PAGEREF _Toc151134969 \h </w:instrText>
        </w:r>
        <w:r>
          <w:fldChar w:fldCharType="separate"/>
        </w:r>
        <w:r>
          <w:t>13</w:t>
        </w:r>
        <w:r>
          <w:fldChar w:fldCharType="end"/>
        </w:r>
      </w:hyperlink>
    </w:p>
    <w:p w:rsidR="00F45FC7" w:rsidRDefault="00911CC7">
      <w:pPr>
        <w:pStyle w:val="21"/>
        <w:tabs>
          <w:tab w:val="right" w:leader="dot" w:pos="9628"/>
        </w:tabs>
      </w:pPr>
      <w:hyperlink w:anchor="_Toc151134970" w:history="1">
        <w:r>
          <w:rPr>
            <w:rStyle w:val="ac"/>
            <w:rFonts w:ascii="宋体" w:hAnsi="宋体"/>
          </w:rPr>
          <w:t>18.</w:t>
        </w:r>
        <w:r>
          <w:rPr>
            <w:rStyle w:val="ac"/>
            <w:rFonts w:ascii="宋体" w:hAnsi="宋体"/>
          </w:rPr>
          <w:t>合同变更与需求修改</w:t>
        </w:r>
        <w:r>
          <w:tab/>
        </w:r>
        <w:r>
          <w:fldChar w:fldCharType="begin"/>
        </w:r>
        <w:r>
          <w:instrText xml:space="preserve"> PAGEREF _Toc151134970 \h </w:instrText>
        </w:r>
        <w:r>
          <w:fldChar w:fldCharType="separate"/>
        </w:r>
        <w:r>
          <w:t>13</w:t>
        </w:r>
        <w:r>
          <w:fldChar w:fldCharType="end"/>
        </w:r>
      </w:hyperlink>
    </w:p>
    <w:p w:rsidR="00F45FC7" w:rsidRDefault="00911CC7">
      <w:pPr>
        <w:pStyle w:val="21"/>
        <w:tabs>
          <w:tab w:val="right" w:leader="dot" w:pos="9628"/>
        </w:tabs>
      </w:pPr>
      <w:hyperlink w:anchor="_Toc151134971" w:history="1">
        <w:r>
          <w:rPr>
            <w:rStyle w:val="ac"/>
            <w:rFonts w:ascii="宋体" w:hAnsi="宋体"/>
          </w:rPr>
          <w:t>19.</w:t>
        </w:r>
        <w:r>
          <w:rPr>
            <w:rStyle w:val="ac"/>
            <w:rFonts w:ascii="宋体" w:hAnsi="宋体"/>
          </w:rPr>
          <w:t>转让、分包和中止</w:t>
        </w:r>
        <w:r>
          <w:tab/>
        </w:r>
        <w:r>
          <w:fldChar w:fldCharType="begin"/>
        </w:r>
        <w:r>
          <w:instrText xml:space="preserve"> PAGEREF _Toc151134971 \h </w:instrText>
        </w:r>
        <w:r>
          <w:fldChar w:fldCharType="separate"/>
        </w:r>
        <w:r>
          <w:t>14</w:t>
        </w:r>
        <w:r>
          <w:fldChar w:fldCharType="end"/>
        </w:r>
      </w:hyperlink>
    </w:p>
    <w:p w:rsidR="00F45FC7" w:rsidRDefault="00911CC7">
      <w:pPr>
        <w:pStyle w:val="21"/>
        <w:tabs>
          <w:tab w:val="right" w:leader="dot" w:pos="9628"/>
        </w:tabs>
      </w:pPr>
      <w:hyperlink w:anchor="_Toc151134972" w:history="1">
        <w:r>
          <w:rPr>
            <w:rStyle w:val="ac"/>
            <w:rFonts w:ascii="宋体" w:hAnsi="宋体"/>
          </w:rPr>
          <w:t>20.</w:t>
        </w:r>
        <w:r>
          <w:rPr>
            <w:rStyle w:val="ac"/>
            <w:rFonts w:ascii="宋体" w:hAnsi="宋体"/>
          </w:rPr>
          <w:t>不可抗力</w:t>
        </w:r>
        <w:r>
          <w:tab/>
        </w:r>
        <w:r>
          <w:fldChar w:fldCharType="begin"/>
        </w:r>
        <w:r>
          <w:instrText xml:space="preserve"> PAGEREF _Toc151134972 \h </w:instrText>
        </w:r>
        <w:r>
          <w:fldChar w:fldCharType="separate"/>
        </w:r>
        <w:r>
          <w:t>14</w:t>
        </w:r>
        <w:r>
          <w:fldChar w:fldCharType="end"/>
        </w:r>
      </w:hyperlink>
    </w:p>
    <w:p w:rsidR="00F45FC7" w:rsidRDefault="00911CC7">
      <w:pPr>
        <w:pStyle w:val="21"/>
        <w:tabs>
          <w:tab w:val="right" w:leader="dot" w:pos="9628"/>
        </w:tabs>
      </w:pPr>
      <w:hyperlink w:anchor="_Toc151134973" w:history="1">
        <w:r>
          <w:rPr>
            <w:rStyle w:val="ac"/>
            <w:rFonts w:ascii="宋体" w:hAnsi="宋体"/>
          </w:rPr>
          <w:t>21.</w:t>
        </w:r>
        <w:r>
          <w:rPr>
            <w:rStyle w:val="ac"/>
            <w:rFonts w:ascii="宋体" w:hAnsi="宋体"/>
          </w:rPr>
          <w:t>乙方履约展期</w:t>
        </w:r>
        <w:r>
          <w:tab/>
        </w:r>
        <w:r>
          <w:fldChar w:fldCharType="begin"/>
        </w:r>
        <w:r>
          <w:instrText xml:space="preserve"> PAGEREF _</w:instrText>
        </w:r>
        <w:r>
          <w:instrText xml:space="preserve">Toc151134973 \h </w:instrText>
        </w:r>
        <w:r>
          <w:fldChar w:fldCharType="separate"/>
        </w:r>
        <w:r>
          <w:t>15</w:t>
        </w:r>
        <w:r>
          <w:fldChar w:fldCharType="end"/>
        </w:r>
      </w:hyperlink>
    </w:p>
    <w:p w:rsidR="00F45FC7" w:rsidRDefault="00911CC7">
      <w:pPr>
        <w:pStyle w:val="21"/>
        <w:tabs>
          <w:tab w:val="right" w:leader="dot" w:pos="9628"/>
        </w:tabs>
      </w:pPr>
      <w:hyperlink w:anchor="_Toc151134974" w:history="1">
        <w:r>
          <w:rPr>
            <w:rStyle w:val="ac"/>
            <w:rFonts w:ascii="宋体" w:hAnsi="宋体"/>
          </w:rPr>
          <w:t>22.</w:t>
        </w:r>
        <w:r>
          <w:rPr>
            <w:rStyle w:val="ac"/>
            <w:rFonts w:ascii="宋体" w:hAnsi="宋体"/>
          </w:rPr>
          <w:t>通知与送达</w:t>
        </w:r>
        <w:r>
          <w:tab/>
        </w:r>
        <w:r>
          <w:fldChar w:fldCharType="begin"/>
        </w:r>
        <w:r>
          <w:instrText xml:space="preserve"> PAGEREF _Toc151134974 \h </w:instrText>
        </w:r>
        <w:r>
          <w:fldChar w:fldCharType="separate"/>
        </w:r>
        <w:r>
          <w:t>15</w:t>
        </w:r>
        <w:r>
          <w:fldChar w:fldCharType="end"/>
        </w:r>
      </w:hyperlink>
    </w:p>
    <w:p w:rsidR="00F45FC7" w:rsidRDefault="00911CC7">
      <w:pPr>
        <w:pStyle w:val="21"/>
        <w:tabs>
          <w:tab w:val="right" w:leader="dot" w:pos="9628"/>
        </w:tabs>
      </w:pPr>
      <w:hyperlink w:anchor="_Toc151134975" w:history="1">
        <w:r>
          <w:rPr>
            <w:rStyle w:val="ac"/>
            <w:rFonts w:ascii="宋体" w:hAnsi="宋体"/>
          </w:rPr>
          <w:t>23.</w:t>
        </w:r>
        <w:r>
          <w:rPr>
            <w:rStyle w:val="ac"/>
            <w:rFonts w:ascii="宋体" w:hAnsi="宋体"/>
          </w:rPr>
          <w:t>合同标的</w:t>
        </w:r>
        <w:r>
          <w:tab/>
        </w:r>
        <w:r>
          <w:fldChar w:fldCharType="begin"/>
        </w:r>
        <w:r>
          <w:instrText xml:space="preserve"> PAGEREF _Toc151134975 \h </w:instrText>
        </w:r>
        <w:r>
          <w:fldChar w:fldCharType="separate"/>
        </w:r>
        <w:r>
          <w:t>15</w:t>
        </w:r>
        <w:r>
          <w:fldChar w:fldCharType="end"/>
        </w:r>
      </w:hyperlink>
    </w:p>
    <w:p w:rsidR="00F45FC7" w:rsidRDefault="00911CC7">
      <w:pPr>
        <w:pStyle w:val="21"/>
        <w:tabs>
          <w:tab w:val="right" w:leader="dot" w:pos="9628"/>
        </w:tabs>
      </w:pPr>
      <w:hyperlink w:anchor="_Toc151134976" w:history="1">
        <w:r>
          <w:rPr>
            <w:rStyle w:val="ac"/>
            <w:rFonts w:ascii="宋体" w:hAnsi="宋体"/>
          </w:rPr>
          <w:t>24.</w:t>
        </w:r>
        <w:r>
          <w:rPr>
            <w:rStyle w:val="ac"/>
            <w:rFonts w:ascii="宋体" w:hAnsi="宋体"/>
          </w:rPr>
          <w:t>开箱验收及现场保管</w:t>
        </w:r>
        <w:r>
          <w:tab/>
        </w:r>
        <w:r>
          <w:fldChar w:fldCharType="begin"/>
        </w:r>
        <w:r>
          <w:instrText xml:space="preserve"> PAGEREF _Toc151134976 \h </w:instrText>
        </w:r>
        <w:r>
          <w:fldChar w:fldCharType="separate"/>
        </w:r>
        <w:r>
          <w:t>16</w:t>
        </w:r>
        <w:r>
          <w:fldChar w:fldCharType="end"/>
        </w:r>
      </w:hyperlink>
    </w:p>
    <w:p w:rsidR="00F45FC7" w:rsidRDefault="00911CC7">
      <w:pPr>
        <w:pStyle w:val="21"/>
        <w:tabs>
          <w:tab w:val="right" w:leader="dot" w:pos="9628"/>
        </w:tabs>
      </w:pPr>
      <w:hyperlink w:anchor="_Toc151134977" w:history="1">
        <w:r>
          <w:rPr>
            <w:rStyle w:val="ac"/>
            <w:rFonts w:ascii="宋体" w:hAnsi="宋体"/>
          </w:rPr>
          <w:t>25.</w:t>
        </w:r>
        <w:r>
          <w:rPr>
            <w:rStyle w:val="ac"/>
            <w:rFonts w:ascii="宋体" w:hAnsi="宋体"/>
          </w:rPr>
          <w:t>索赔与赔偿</w:t>
        </w:r>
        <w:r>
          <w:tab/>
        </w:r>
        <w:r>
          <w:fldChar w:fldCharType="begin"/>
        </w:r>
        <w:r>
          <w:instrText xml:space="preserve"> PAGEREF _Toc151134977 \h </w:instrText>
        </w:r>
        <w:r>
          <w:fldChar w:fldCharType="separate"/>
        </w:r>
        <w:r>
          <w:t>17</w:t>
        </w:r>
        <w:r>
          <w:fldChar w:fldCharType="end"/>
        </w:r>
      </w:hyperlink>
    </w:p>
    <w:p w:rsidR="00F45FC7" w:rsidRDefault="00911CC7">
      <w:pPr>
        <w:pStyle w:val="21"/>
        <w:tabs>
          <w:tab w:val="right" w:leader="dot" w:pos="9628"/>
        </w:tabs>
      </w:pPr>
      <w:hyperlink w:anchor="_Toc151134978" w:history="1">
        <w:r>
          <w:rPr>
            <w:rStyle w:val="ac"/>
            <w:rFonts w:ascii="宋体" w:hAnsi="宋体"/>
          </w:rPr>
          <w:t>26.</w:t>
        </w:r>
        <w:r>
          <w:rPr>
            <w:rStyle w:val="ac"/>
            <w:rFonts w:ascii="宋体" w:hAnsi="宋体"/>
          </w:rPr>
          <w:t>合同终止</w:t>
        </w:r>
        <w:r>
          <w:tab/>
        </w:r>
        <w:r>
          <w:fldChar w:fldCharType="begin"/>
        </w:r>
        <w:r>
          <w:instrText xml:space="preserve"> PAGEREF _Toc151134978 \h </w:instrText>
        </w:r>
        <w:r>
          <w:fldChar w:fldCharType="separate"/>
        </w:r>
        <w:r>
          <w:t>19</w:t>
        </w:r>
        <w:r>
          <w:fldChar w:fldCharType="end"/>
        </w:r>
      </w:hyperlink>
    </w:p>
    <w:p w:rsidR="00F45FC7" w:rsidRDefault="00911CC7">
      <w:pPr>
        <w:pStyle w:val="21"/>
        <w:tabs>
          <w:tab w:val="right" w:leader="dot" w:pos="9628"/>
        </w:tabs>
      </w:pPr>
      <w:hyperlink w:anchor="_Toc151134979" w:history="1">
        <w:r>
          <w:rPr>
            <w:rStyle w:val="ac"/>
            <w:rFonts w:ascii="宋体" w:hAnsi="宋体"/>
          </w:rPr>
          <w:t>27.</w:t>
        </w:r>
        <w:r>
          <w:rPr>
            <w:rStyle w:val="ac"/>
            <w:rFonts w:ascii="宋体" w:hAnsi="宋体"/>
          </w:rPr>
          <w:t>争端的解决</w:t>
        </w:r>
        <w:r>
          <w:tab/>
        </w:r>
        <w:r>
          <w:fldChar w:fldCharType="begin"/>
        </w:r>
        <w:r>
          <w:instrText xml:space="preserve"> PAGEREF _Toc151134979 \h </w:instrText>
        </w:r>
        <w:r>
          <w:fldChar w:fldCharType="separate"/>
        </w:r>
        <w:r>
          <w:t>20</w:t>
        </w:r>
        <w:r>
          <w:fldChar w:fldCharType="end"/>
        </w:r>
      </w:hyperlink>
    </w:p>
    <w:p w:rsidR="00F45FC7" w:rsidRDefault="00911CC7">
      <w:pPr>
        <w:pStyle w:val="21"/>
        <w:tabs>
          <w:tab w:val="right" w:leader="dot" w:pos="9628"/>
        </w:tabs>
      </w:pPr>
      <w:hyperlink w:anchor="_Toc151134980" w:history="1">
        <w:r>
          <w:rPr>
            <w:rStyle w:val="ac"/>
            <w:rFonts w:ascii="宋体" w:hAnsi="宋体"/>
          </w:rPr>
          <w:t>28.</w:t>
        </w:r>
        <w:r>
          <w:rPr>
            <w:rStyle w:val="ac"/>
            <w:rFonts w:ascii="宋体" w:hAnsi="宋体"/>
          </w:rPr>
          <w:t>语言</w:t>
        </w:r>
        <w:r>
          <w:tab/>
        </w:r>
        <w:r>
          <w:fldChar w:fldCharType="begin"/>
        </w:r>
        <w:r>
          <w:instrText xml:space="preserve"> PAGEREF _Toc151134980 \h </w:instrText>
        </w:r>
        <w:r>
          <w:fldChar w:fldCharType="separate"/>
        </w:r>
        <w:r>
          <w:t>21</w:t>
        </w:r>
        <w:r>
          <w:fldChar w:fldCharType="end"/>
        </w:r>
      </w:hyperlink>
    </w:p>
    <w:p w:rsidR="00F45FC7" w:rsidRDefault="00911CC7">
      <w:pPr>
        <w:pStyle w:val="21"/>
        <w:tabs>
          <w:tab w:val="right" w:leader="dot" w:pos="9628"/>
        </w:tabs>
      </w:pPr>
      <w:hyperlink w:anchor="_Toc151134981" w:history="1">
        <w:r>
          <w:rPr>
            <w:rStyle w:val="ac"/>
            <w:rFonts w:ascii="宋体" w:hAnsi="宋体"/>
          </w:rPr>
          <w:t>29.</w:t>
        </w:r>
        <w:r>
          <w:rPr>
            <w:rStyle w:val="ac"/>
            <w:rFonts w:ascii="宋体" w:hAnsi="宋体"/>
          </w:rPr>
          <w:t>适用法律</w:t>
        </w:r>
        <w:r>
          <w:tab/>
        </w:r>
        <w:r>
          <w:fldChar w:fldCharType="begin"/>
        </w:r>
        <w:r>
          <w:instrText xml:space="preserve"> PAGEREF _Toc151134981 \h </w:instrText>
        </w:r>
        <w:r>
          <w:fldChar w:fldCharType="separate"/>
        </w:r>
        <w:r>
          <w:t>21</w:t>
        </w:r>
        <w:r>
          <w:fldChar w:fldCharType="end"/>
        </w:r>
      </w:hyperlink>
    </w:p>
    <w:p w:rsidR="00F45FC7" w:rsidRDefault="00911CC7">
      <w:pPr>
        <w:pStyle w:val="21"/>
        <w:tabs>
          <w:tab w:val="right" w:leader="dot" w:pos="9628"/>
        </w:tabs>
      </w:pPr>
      <w:hyperlink w:anchor="_Toc151134982" w:history="1">
        <w:r>
          <w:rPr>
            <w:rStyle w:val="ac"/>
            <w:rFonts w:ascii="宋体" w:hAnsi="宋体"/>
          </w:rPr>
          <w:t>30.</w:t>
        </w:r>
        <w:r>
          <w:rPr>
            <w:rStyle w:val="ac"/>
            <w:rFonts w:ascii="宋体" w:hAnsi="宋体"/>
          </w:rPr>
          <w:t>廉洁条款特别约定</w:t>
        </w:r>
        <w:r>
          <w:tab/>
        </w:r>
        <w:r>
          <w:fldChar w:fldCharType="begin"/>
        </w:r>
        <w:r>
          <w:instrText xml:space="preserve"> PAGEREF</w:instrText>
        </w:r>
        <w:r>
          <w:instrText xml:space="preserve"> _Toc151134982 \h </w:instrText>
        </w:r>
        <w:r>
          <w:fldChar w:fldCharType="separate"/>
        </w:r>
        <w:r>
          <w:t>21</w:t>
        </w:r>
        <w:r>
          <w:fldChar w:fldCharType="end"/>
        </w:r>
      </w:hyperlink>
    </w:p>
    <w:p w:rsidR="00F45FC7" w:rsidRDefault="00911CC7">
      <w:pPr>
        <w:pStyle w:val="21"/>
        <w:tabs>
          <w:tab w:val="right" w:leader="dot" w:pos="9628"/>
        </w:tabs>
      </w:pPr>
      <w:hyperlink w:anchor="_Toc151134983" w:history="1">
        <w:r>
          <w:rPr>
            <w:rStyle w:val="ac"/>
            <w:rFonts w:ascii="宋体" w:hAnsi="宋体"/>
          </w:rPr>
          <w:t>31.</w:t>
        </w:r>
        <w:r>
          <w:rPr>
            <w:rStyle w:val="ac"/>
            <w:rFonts w:ascii="宋体" w:hAnsi="宋体"/>
          </w:rPr>
          <w:t>合同生效和签约地</w:t>
        </w:r>
        <w:r>
          <w:tab/>
        </w:r>
        <w:r>
          <w:fldChar w:fldCharType="begin"/>
        </w:r>
        <w:r>
          <w:instrText xml:space="preserve"> PAGEREF _Toc151134983 \h </w:instrText>
        </w:r>
        <w:r>
          <w:fldChar w:fldCharType="separate"/>
        </w:r>
        <w:r>
          <w:t>22</w:t>
        </w:r>
        <w:r>
          <w:fldChar w:fldCharType="end"/>
        </w:r>
      </w:hyperlink>
    </w:p>
    <w:p w:rsidR="00F45FC7" w:rsidRDefault="00911CC7">
      <w:pPr>
        <w:pStyle w:val="21"/>
        <w:tabs>
          <w:tab w:val="right" w:leader="dot" w:pos="9628"/>
        </w:tabs>
      </w:pPr>
      <w:hyperlink w:anchor="_Toc151134984" w:history="1">
        <w:r>
          <w:rPr>
            <w:rStyle w:val="ac"/>
            <w:rFonts w:ascii="宋体" w:hAnsi="宋体"/>
          </w:rPr>
          <w:t>32.</w:t>
        </w:r>
        <w:r>
          <w:rPr>
            <w:rStyle w:val="ac"/>
            <w:rFonts w:ascii="宋体" w:hAnsi="宋体"/>
          </w:rPr>
          <w:t>其它</w:t>
        </w:r>
        <w:r>
          <w:tab/>
        </w:r>
        <w:r>
          <w:fldChar w:fldCharType="begin"/>
        </w:r>
        <w:r>
          <w:instrText xml:space="preserve"> PAGEREF _Toc151134984 \h </w:instrText>
        </w:r>
        <w:r>
          <w:fldChar w:fldCharType="separate"/>
        </w:r>
        <w:r>
          <w:t>22</w:t>
        </w:r>
        <w:r>
          <w:fldChar w:fldCharType="end"/>
        </w:r>
      </w:hyperlink>
    </w:p>
    <w:p w:rsidR="00F45FC7" w:rsidRDefault="00911CC7">
      <w:r>
        <w:fldChar w:fldCharType="end"/>
      </w:r>
    </w:p>
    <w:p w:rsidR="00F45FC7" w:rsidRDefault="00F45FC7">
      <w:pPr>
        <w:spacing w:line="360" w:lineRule="auto"/>
        <w:ind w:firstLineChars="200" w:firstLine="643"/>
        <w:jc w:val="center"/>
        <w:outlineLvl w:val="1"/>
        <w:rPr>
          <w:rStyle w:val="10"/>
        </w:rPr>
      </w:pPr>
      <w:bookmarkStart w:id="11" w:name="_Toc25828"/>
      <w:bookmarkStart w:id="12" w:name="_Toc7587"/>
      <w:bookmarkStart w:id="13" w:name="_Toc4026"/>
      <w:bookmarkStart w:id="14" w:name="_Toc14463"/>
      <w:bookmarkStart w:id="15" w:name="_Toc20060"/>
      <w:bookmarkStart w:id="16" w:name="_Toc32403"/>
      <w:bookmarkStart w:id="17" w:name="_Toc15840"/>
      <w:bookmarkStart w:id="18" w:name="_Toc29797"/>
      <w:bookmarkStart w:id="19" w:name="_Toc12983547"/>
      <w:bookmarkStart w:id="20" w:name="_Toc31368"/>
      <w:bookmarkStart w:id="21" w:name="_Toc8999"/>
      <w:bookmarkStart w:id="22" w:name="_Toc3488"/>
      <w:bookmarkStart w:id="23" w:name="_Toc7236"/>
      <w:bookmarkStart w:id="24" w:name="_Toc2618"/>
      <w:bookmarkStart w:id="25" w:name="_Toc13761"/>
      <w:bookmarkStart w:id="26" w:name="_Toc6190"/>
      <w:bookmarkStart w:id="27" w:name="_Toc1289"/>
      <w:bookmarkStart w:id="28" w:name="_Toc25750633"/>
      <w:bookmarkStart w:id="29" w:name="_Toc6950"/>
      <w:bookmarkStart w:id="30" w:name="_Toc24098"/>
      <w:bookmarkStart w:id="31" w:name="_Toc25942"/>
      <w:bookmarkStart w:id="32" w:name="_Toc11253"/>
      <w:bookmarkStart w:id="33" w:name="_Toc7529"/>
      <w:bookmarkStart w:id="34" w:name="_Toc29876"/>
      <w:bookmarkStart w:id="35" w:name="_Toc7689"/>
      <w:bookmarkStart w:id="36" w:name="_Toc16743"/>
      <w:bookmarkStart w:id="37" w:name="_Toc12984765"/>
      <w:bookmarkStart w:id="38" w:name="_Toc24973"/>
      <w:bookmarkStart w:id="39" w:name="_Toc17860"/>
      <w:bookmarkStart w:id="40" w:name="_Toc12155"/>
      <w:bookmarkStart w:id="41" w:name="_Toc9188"/>
      <w:bookmarkStart w:id="42" w:name="_Toc18460"/>
      <w:bookmarkStart w:id="43" w:name="_Toc4285"/>
      <w:bookmarkStart w:id="44" w:name="_Toc10196"/>
      <w:bookmarkStart w:id="45" w:name="_Toc9438"/>
      <w:bookmarkStart w:id="46" w:name="_Toc258"/>
      <w:bookmarkStart w:id="47" w:name="_Toc997"/>
      <w:bookmarkStart w:id="48" w:name="_Toc14469"/>
      <w:bookmarkStart w:id="49" w:name="_Toc4133"/>
      <w:bookmarkStart w:id="50" w:name="_Toc13672"/>
      <w:bookmarkStart w:id="51" w:name="_Toc17939"/>
    </w:p>
    <w:p w:rsidR="00F45FC7" w:rsidRDefault="00F45FC7">
      <w:pPr>
        <w:spacing w:line="360" w:lineRule="auto"/>
        <w:ind w:firstLineChars="200" w:firstLine="643"/>
        <w:jc w:val="center"/>
        <w:outlineLvl w:val="1"/>
        <w:rPr>
          <w:rStyle w:val="10"/>
        </w:rPr>
      </w:pPr>
    </w:p>
    <w:p w:rsidR="00F45FC7" w:rsidRDefault="00911CC7">
      <w:pPr>
        <w:widowControl/>
        <w:jc w:val="left"/>
        <w:rPr>
          <w:rStyle w:val="10"/>
        </w:rPr>
      </w:pPr>
      <w:r>
        <w:rPr>
          <w:rStyle w:val="10"/>
        </w:rPr>
        <w:br w:type="page"/>
      </w:r>
    </w:p>
    <w:p w:rsidR="00F45FC7" w:rsidRDefault="00F45FC7">
      <w:pPr>
        <w:spacing w:line="360" w:lineRule="auto"/>
        <w:ind w:firstLineChars="200" w:firstLine="643"/>
        <w:jc w:val="center"/>
        <w:outlineLvl w:val="1"/>
        <w:rPr>
          <w:rStyle w:val="10"/>
        </w:rPr>
      </w:pPr>
    </w:p>
    <w:p w:rsidR="00F45FC7" w:rsidRDefault="00911CC7">
      <w:pPr>
        <w:spacing w:line="360" w:lineRule="auto"/>
        <w:ind w:firstLineChars="200" w:firstLine="643"/>
        <w:jc w:val="center"/>
        <w:outlineLvl w:val="1"/>
        <w:rPr>
          <w:rStyle w:val="10"/>
          <w:szCs w:val="22"/>
        </w:rPr>
      </w:pPr>
      <w:bookmarkStart w:id="52" w:name="_Toc151134951"/>
      <w:r>
        <w:rPr>
          <w:rStyle w:val="10"/>
          <w:rFonts w:hint="eastAsia"/>
        </w:rPr>
        <w:t>第一部分</w:t>
      </w:r>
      <w:r>
        <w:rPr>
          <w:rStyle w:val="10"/>
          <w:rFonts w:hint="eastAsia"/>
        </w:rPr>
        <w:t xml:space="preserve"> </w:t>
      </w:r>
      <w:r>
        <w:rPr>
          <w:rStyle w:val="10"/>
          <w:rFonts w:hint="eastAsia"/>
          <w:szCs w:val="22"/>
        </w:rPr>
        <w:t>合同协议书</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52"/>
    </w:p>
    <w:p w:rsidR="00F45FC7" w:rsidRDefault="00911CC7">
      <w:pPr>
        <w:spacing w:line="360" w:lineRule="auto"/>
        <w:ind w:firstLineChars="200" w:firstLine="420"/>
        <w:jc w:val="left"/>
        <w:rPr>
          <w:rFonts w:ascii="宋体" w:hAnsi="宋体"/>
          <w:u w:val="single"/>
        </w:rPr>
      </w:pPr>
      <w:r>
        <w:rPr>
          <w:rFonts w:ascii="宋体" w:hAnsi="宋体" w:hint="eastAsia"/>
        </w:rPr>
        <w:t>甲方：</w:t>
      </w:r>
    </w:p>
    <w:p w:rsidR="00F45FC7" w:rsidRDefault="00911CC7">
      <w:pPr>
        <w:spacing w:line="360" w:lineRule="auto"/>
        <w:ind w:firstLineChars="200" w:firstLine="420"/>
        <w:jc w:val="left"/>
        <w:rPr>
          <w:rFonts w:ascii="宋体" w:hAnsi="宋体"/>
        </w:rPr>
      </w:pPr>
      <w:r>
        <w:rPr>
          <w:rFonts w:ascii="宋体" w:hAnsi="宋体" w:hint="eastAsia"/>
        </w:rPr>
        <w:t>乙方：</w:t>
      </w:r>
    </w:p>
    <w:p w:rsidR="00F45FC7" w:rsidRDefault="00911CC7">
      <w:pPr>
        <w:spacing w:line="360" w:lineRule="auto"/>
        <w:ind w:firstLineChars="200" w:firstLine="420"/>
        <w:jc w:val="left"/>
        <w:rPr>
          <w:rFonts w:ascii="宋体" w:hAnsi="宋体"/>
        </w:rPr>
      </w:pPr>
      <w:r>
        <w:rPr>
          <w:rFonts w:ascii="宋体" w:hAnsi="宋体" w:hint="eastAsia"/>
        </w:rPr>
        <w:t>本协议由</w:t>
      </w:r>
      <w:r>
        <w:rPr>
          <w:rFonts w:ascii="宋体" w:hAnsi="宋体" w:hint="eastAsia"/>
          <w:u w:val="single"/>
        </w:rPr>
        <w:t>（甲方名称）</w:t>
      </w:r>
      <w:r>
        <w:rPr>
          <w:rFonts w:ascii="宋体" w:hAnsi="宋体" w:hint="eastAsia"/>
        </w:rPr>
        <w:t>（下称“甲方”或业主）与</w:t>
      </w:r>
      <w:r>
        <w:rPr>
          <w:rFonts w:ascii="宋体" w:hAnsi="宋体" w:hint="eastAsia"/>
          <w:u w:val="single"/>
        </w:rPr>
        <w:t>（乙方名称）</w:t>
      </w:r>
      <w:r>
        <w:rPr>
          <w:rFonts w:ascii="宋体" w:hAnsi="宋体" w:hint="eastAsia"/>
        </w:rPr>
        <w:t>（下称“乙方”），双方根据</w:t>
      </w:r>
      <w:r>
        <w:rPr>
          <w:rFonts w:ascii="宋体" w:hAnsi="宋体" w:hint="eastAsia"/>
          <w:u w:val="single"/>
        </w:rPr>
        <w:t>（项目名称）</w:t>
      </w:r>
      <w:r>
        <w:rPr>
          <w:rFonts w:ascii="宋体" w:hAnsi="宋体" w:hint="eastAsia"/>
        </w:rPr>
        <w:t>（项目编号：</w:t>
      </w:r>
      <w:r>
        <w:rPr>
          <w:rFonts w:ascii="宋体" w:hAnsi="宋体" w:hint="eastAsia"/>
          <w:u w:val="single"/>
        </w:rPr>
        <w:t>（填写）</w:t>
      </w:r>
      <w:r>
        <w:rPr>
          <w:rFonts w:ascii="宋体" w:hAnsi="宋体" w:hint="eastAsia"/>
        </w:rPr>
        <w:t>）询比价结果，依据《中华人民共和国民法典》的规定，签订协议。具体内容如下：</w:t>
      </w:r>
    </w:p>
    <w:p w:rsidR="00F45FC7" w:rsidRDefault="00911CC7">
      <w:pPr>
        <w:numPr>
          <w:ilvl w:val="255"/>
          <w:numId w:val="0"/>
        </w:numPr>
        <w:spacing w:line="360" w:lineRule="auto"/>
        <w:ind w:firstLineChars="200" w:firstLine="420"/>
        <w:jc w:val="left"/>
        <w:rPr>
          <w:rFonts w:ascii="宋体" w:hAnsi="宋体" w:cs="Arial"/>
        </w:rPr>
      </w:pPr>
      <w:r>
        <w:rPr>
          <w:rFonts w:ascii="宋体" w:hAnsi="宋体" w:cs="Arial" w:hint="eastAsia"/>
        </w:rPr>
        <w:t>1.</w:t>
      </w:r>
      <w:r>
        <w:rPr>
          <w:rFonts w:ascii="宋体" w:hAnsi="宋体" w:cs="Arial" w:hint="eastAsia"/>
        </w:rPr>
        <w:t>甲方同意接受，乙方同意作为中标方并以下列第</w:t>
      </w:r>
      <w:r>
        <w:rPr>
          <w:rFonts w:ascii="宋体" w:hAnsi="宋体" w:cs="Arial" w:hint="eastAsia"/>
        </w:rPr>
        <w:t>3</w:t>
      </w:r>
      <w:r>
        <w:rPr>
          <w:rFonts w:ascii="宋体" w:hAnsi="宋体" w:cs="Arial" w:hint="eastAsia"/>
        </w:rPr>
        <w:t>条所述价格提供</w:t>
      </w:r>
      <w:r>
        <w:rPr>
          <w:rFonts w:ascii="宋体" w:hAnsi="宋体" w:hint="eastAsia"/>
          <w:u w:val="single"/>
        </w:rPr>
        <w:t>（项目名称）</w:t>
      </w:r>
      <w:r>
        <w:rPr>
          <w:rFonts w:ascii="宋体" w:hAnsi="宋体" w:cs="Arial" w:hint="eastAsia"/>
        </w:rPr>
        <w:t>项下的货物和服务。</w:t>
      </w:r>
    </w:p>
    <w:p w:rsidR="00F45FC7" w:rsidRDefault="00911CC7">
      <w:pPr>
        <w:spacing w:line="360" w:lineRule="auto"/>
        <w:ind w:firstLineChars="200" w:firstLine="420"/>
      </w:pPr>
      <w:r>
        <w:rPr>
          <w:rFonts w:asciiTheme="minorEastAsia" w:hAnsiTheme="minorEastAsia" w:cstheme="minorEastAsia" w:hint="eastAsia"/>
          <w:bCs/>
        </w:rPr>
        <w:t>2.</w:t>
      </w:r>
      <w:r>
        <w:rPr>
          <w:rFonts w:asciiTheme="minorEastAsia" w:hAnsiTheme="minorEastAsia" w:cstheme="minorEastAsia" w:hint="eastAsia"/>
        </w:rPr>
        <w:t>合</w:t>
      </w:r>
      <w:r>
        <w:rPr>
          <w:rFonts w:ascii="宋体" w:hAnsi="宋体" w:hint="eastAsia"/>
        </w:rPr>
        <w:t>同价格形式：本合同中不含增值税单价为固定单价。</w:t>
      </w:r>
    </w:p>
    <w:p w:rsidR="00F45FC7" w:rsidRDefault="00911CC7">
      <w:pPr>
        <w:spacing w:line="360" w:lineRule="auto"/>
        <w:ind w:firstLineChars="200" w:firstLine="420"/>
        <w:rPr>
          <w:rFonts w:ascii="宋体" w:hAnsi="宋体"/>
          <w:b/>
        </w:rPr>
      </w:pPr>
      <w:r>
        <w:rPr>
          <w:rFonts w:ascii="宋体" w:hAnsi="宋体" w:hint="eastAsia"/>
        </w:rPr>
        <w:t>3.</w:t>
      </w:r>
      <w:r>
        <w:rPr>
          <w:rFonts w:ascii="宋体" w:hAnsi="宋体" w:hint="eastAsia"/>
        </w:rPr>
        <w:t>甲方接受乙方提供货物和服务的价格。不含增值税价：人民币</w:t>
      </w:r>
      <w:r>
        <w:rPr>
          <w:rFonts w:ascii="宋体" w:hAnsi="宋体" w:hint="eastAsia"/>
          <w:u w:val="single"/>
        </w:rPr>
        <w:t xml:space="preserve">       (¥  )</w:t>
      </w:r>
      <w:r>
        <w:rPr>
          <w:rFonts w:ascii="宋体" w:hAnsi="宋体" w:hint="eastAsia"/>
        </w:rPr>
        <w:t>；增值税额：人民币</w:t>
      </w:r>
      <w:r>
        <w:rPr>
          <w:rFonts w:ascii="宋体" w:hAnsi="宋体" w:hint="eastAsia"/>
          <w:u w:val="single"/>
        </w:rPr>
        <w:t xml:space="preserve">       (¥  )</w:t>
      </w:r>
      <w:r>
        <w:rPr>
          <w:rFonts w:ascii="宋体" w:hAnsi="宋体" w:hint="eastAsia"/>
        </w:rPr>
        <w:t>；增值税税率</w:t>
      </w:r>
      <w:r>
        <w:rPr>
          <w:rFonts w:ascii="宋体" w:hAnsi="宋体" w:hint="eastAsia"/>
          <w:u w:val="single"/>
        </w:rPr>
        <w:t>：</w:t>
      </w:r>
      <w:r>
        <w:rPr>
          <w:rFonts w:ascii="宋体" w:hAnsi="宋体" w:hint="eastAsia"/>
          <w:u w:val="single"/>
        </w:rPr>
        <w:t xml:space="preserve">  %</w:t>
      </w:r>
      <w:r>
        <w:rPr>
          <w:rFonts w:ascii="宋体" w:hAnsi="宋体" w:hint="eastAsia"/>
        </w:rPr>
        <w:t>；含税总价：人民币</w:t>
      </w:r>
      <w:r>
        <w:rPr>
          <w:rFonts w:ascii="宋体" w:hAnsi="宋体" w:hint="eastAsia"/>
          <w:u w:val="single"/>
        </w:rPr>
        <w:t xml:space="preserve">       (¥  )</w:t>
      </w:r>
      <w:r>
        <w:rPr>
          <w:rFonts w:ascii="宋体" w:hAnsi="宋体" w:hint="eastAsia"/>
          <w:u w:val="single"/>
        </w:rPr>
        <w:t>，</w:t>
      </w:r>
      <w:r>
        <w:rPr>
          <w:rFonts w:ascii="宋体" w:hAnsi="宋体" w:hint="eastAsia"/>
        </w:rPr>
        <w:t>（下文称“合同价格”</w:t>
      </w:r>
      <w:r>
        <w:rPr>
          <w:rFonts w:ascii="宋体" w:hAnsi="宋体"/>
        </w:rPr>
        <w:t>)</w:t>
      </w:r>
      <w:r>
        <w:rPr>
          <w:rFonts w:ascii="宋体" w:hAnsi="宋体" w:hint="eastAsia"/>
        </w:rPr>
        <w:t>。</w:t>
      </w:r>
      <w:r>
        <w:rPr>
          <w:rFonts w:ascii="宋体" w:hAnsi="宋体" w:hint="eastAsia"/>
          <w:b/>
        </w:rPr>
        <w:t>在合同履约过程中，本合同增值税税率将遵照国家现行税法执行，最终增值税额在结算阶段，按实际产生的增值税额进行核算。</w:t>
      </w:r>
    </w:p>
    <w:p w:rsidR="00F45FC7" w:rsidRDefault="00911CC7">
      <w:pPr>
        <w:spacing w:line="360" w:lineRule="auto"/>
        <w:ind w:firstLineChars="200" w:firstLine="420"/>
        <w:rPr>
          <w:rFonts w:ascii="宋体" w:hAnsi="宋体"/>
        </w:rPr>
      </w:pPr>
      <w:r>
        <w:rPr>
          <w:rFonts w:ascii="宋体" w:hAnsi="宋体" w:hint="eastAsia"/>
        </w:rPr>
        <w:t>4.</w:t>
      </w:r>
      <w:r>
        <w:rPr>
          <w:rFonts w:ascii="宋体" w:hAnsi="宋体" w:hint="eastAsia"/>
        </w:rPr>
        <w:t>本合同由下列文件构成：</w:t>
      </w:r>
    </w:p>
    <w:p w:rsidR="00F45FC7" w:rsidRDefault="00911CC7">
      <w:pPr>
        <w:spacing w:line="360" w:lineRule="auto"/>
        <w:ind w:firstLineChars="200" w:firstLine="420"/>
        <w:rPr>
          <w:rFonts w:ascii="宋体" w:hAnsi="宋体"/>
        </w:rPr>
      </w:pPr>
      <w:r>
        <w:rPr>
          <w:rFonts w:ascii="宋体" w:hAnsi="宋体" w:hint="eastAsia"/>
        </w:rPr>
        <w:t>（</w:t>
      </w:r>
      <w:r>
        <w:rPr>
          <w:rFonts w:ascii="宋体" w:hAnsi="宋体"/>
        </w:rPr>
        <w:t>1</w:t>
      </w:r>
      <w:r>
        <w:rPr>
          <w:rFonts w:ascii="宋体" w:hAnsi="宋体" w:hint="eastAsia"/>
        </w:rPr>
        <w:t>）本合</w:t>
      </w:r>
      <w:r>
        <w:rPr>
          <w:rFonts w:ascii="宋体" w:hAnsi="宋体" w:hint="eastAsia"/>
        </w:rPr>
        <w:t>同协议书；</w:t>
      </w:r>
    </w:p>
    <w:p w:rsidR="00F45FC7" w:rsidRDefault="00911CC7">
      <w:pPr>
        <w:spacing w:line="360" w:lineRule="auto"/>
        <w:ind w:firstLineChars="200" w:firstLine="420"/>
        <w:rPr>
          <w:rFonts w:ascii="宋体" w:hAnsi="宋体"/>
        </w:rPr>
      </w:pPr>
      <w:r>
        <w:rPr>
          <w:rFonts w:ascii="宋体" w:hAnsi="宋体" w:hint="eastAsia"/>
        </w:rPr>
        <w:t>（</w:t>
      </w:r>
      <w:r>
        <w:rPr>
          <w:rFonts w:ascii="宋体" w:hAnsi="宋体"/>
        </w:rPr>
        <w:t>2</w:t>
      </w:r>
      <w:r>
        <w:rPr>
          <w:rFonts w:ascii="宋体" w:hAnsi="宋体" w:hint="eastAsia"/>
        </w:rPr>
        <w:t>）中标通知书；</w:t>
      </w:r>
    </w:p>
    <w:p w:rsidR="00F45FC7" w:rsidRDefault="00911CC7">
      <w:pPr>
        <w:spacing w:line="360" w:lineRule="auto"/>
        <w:ind w:firstLineChars="200" w:firstLine="420"/>
      </w:pPr>
      <w:r>
        <w:rPr>
          <w:rFonts w:ascii="宋体" w:hAnsi="宋体" w:hint="eastAsia"/>
        </w:rPr>
        <w:t>（</w:t>
      </w:r>
      <w:r>
        <w:rPr>
          <w:rFonts w:ascii="宋体" w:hAnsi="宋体" w:hint="eastAsia"/>
        </w:rPr>
        <w:t>3</w:t>
      </w:r>
      <w:r>
        <w:rPr>
          <w:rFonts w:ascii="宋体" w:hAnsi="宋体" w:hint="eastAsia"/>
        </w:rPr>
        <w:t>）价格组成文件；</w:t>
      </w:r>
    </w:p>
    <w:p w:rsidR="00F45FC7" w:rsidRDefault="00911CC7">
      <w:pPr>
        <w:spacing w:line="360" w:lineRule="auto"/>
        <w:ind w:firstLineChars="200" w:firstLine="420"/>
        <w:rPr>
          <w:rFonts w:ascii="宋体" w:hAnsi="宋体"/>
        </w:rPr>
      </w:pPr>
      <w:r>
        <w:rPr>
          <w:rFonts w:ascii="宋体" w:hAnsi="宋体" w:hint="eastAsia"/>
        </w:rPr>
        <w:t>（</w:t>
      </w:r>
      <w:r>
        <w:rPr>
          <w:rFonts w:ascii="宋体" w:hAnsi="宋体" w:hint="eastAsia"/>
        </w:rPr>
        <w:t>4</w:t>
      </w:r>
      <w:r>
        <w:rPr>
          <w:rFonts w:ascii="宋体" w:hAnsi="宋体" w:hint="eastAsia"/>
        </w:rPr>
        <w:t>）合同条款；</w:t>
      </w:r>
    </w:p>
    <w:p w:rsidR="00F45FC7" w:rsidRDefault="00911CC7">
      <w:pPr>
        <w:spacing w:line="360" w:lineRule="auto"/>
        <w:ind w:firstLineChars="200" w:firstLine="420"/>
        <w:rPr>
          <w:rFonts w:ascii="宋体" w:hAnsi="宋体"/>
        </w:rPr>
      </w:pPr>
      <w:r>
        <w:rPr>
          <w:rFonts w:ascii="宋体" w:hAnsi="宋体" w:hint="eastAsia"/>
        </w:rPr>
        <w:t>（</w:t>
      </w:r>
      <w:r>
        <w:rPr>
          <w:rFonts w:ascii="宋体" w:hAnsi="宋体" w:hint="eastAsia"/>
        </w:rPr>
        <w:t>5</w:t>
      </w:r>
      <w:r>
        <w:rPr>
          <w:rFonts w:ascii="宋体" w:hAnsi="宋体" w:hint="eastAsia"/>
        </w:rPr>
        <w:t>）技术需求及数量表；</w:t>
      </w:r>
    </w:p>
    <w:p w:rsidR="00F45FC7" w:rsidRDefault="00911CC7">
      <w:pPr>
        <w:spacing w:line="360" w:lineRule="auto"/>
        <w:ind w:firstLineChars="200" w:firstLine="420"/>
        <w:rPr>
          <w:rFonts w:ascii="宋体" w:hAnsi="宋体"/>
        </w:rPr>
      </w:pPr>
      <w:r>
        <w:rPr>
          <w:rFonts w:ascii="宋体" w:hAnsi="宋体" w:hint="eastAsia"/>
        </w:rPr>
        <w:t>（</w:t>
      </w:r>
      <w:r>
        <w:rPr>
          <w:rFonts w:ascii="宋体" w:hAnsi="宋体" w:hint="eastAsia"/>
        </w:rPr>
        <w:t>6</w:t>
      </w:r>
      <w:r>
        <w:rPr>
          <w:rFonts w:ascii="宋体" w:hAnsi="宋体" w:hint="eastAsia"/>
        </w:rPr>
        <w:t>）合同附件；</w:t>
      </w:r>
    </w:p>
    <w:p w:rsidR="00F45FC7" w:rsidRDefault="00911CC7">
      <w:pPr>
        <w:spacing w:line="360" w:lineRule="auto"/>
        <w:ind w:firstLineChars="200" w:firstLine="420"/>
        <w:rPr>
          <w:rFonts w:ascii="宋体" w:hAnsi="宋体"/>
        </w:rPr>
      </w:pPr>
      <w:r>
        <w:rPr>
          <w:rFonts w:ascii="宋体" w:hAnsi="宋体" w:hint="eastAsia"/>
        </w:rPr>
        <w:t>（</w:t>
      </w:r>
      <w:r>
        <w:rPr>
          <w:rFonts w:ascii="宋体" w:hAnsi="宋体" w:hint="eastAsia"/>
        </w:rPr>
        <w:t>7</w:t>
      </w:r>
      <w:r>
        <w:rPr>
          <w:rFonts w:ascii="宋体" w:hAnsi="宋体" w:hint="eastAsia"/>
        </w:rPr>
        <w:t>）询比价文件（含补遗文件）（另册）；</w:t>
      </w:r>
    </w:p>
    <w:p w:rsidR="00F45FC7" w:rsidRDefault="00911CC7">
      <w:pPr>
        <w:spacing w:line="360" w:lineRule="auto"/>
        <w:ind w:firstLineChars="200" w:firstLine="420"/>
        <w:rPr>
          <w:rFonts w:ascii="宋体" w:hAnsi="宋体"/>
        </w:rPr>
      </w:pPr>
      <w:r>
        <w:rPr>
          <w:rFonts w:ascii="宋体" w:hAnsi="宋体" w:hint="eastAsia"/>
        </w:rPr>
        <w:t>（</w:t>
      </w:r>
      <w:r>
        <w:rPr>
          <w:rFonts w:ascii="宋体" w:hAnsi="宋体" w:hint="eastAsia"/>
        </w:rPr>
        <w:t>8</w:t>
      </w:r>
      <w:r>
        <w:rPr>
          <w:rFonts w:ascii="宋体" w:hAnsi="宋体" w:hint="eastAsia"/>
        </w:rPr>
        <w:t>）比价文件（含比价文件的补充文件）（另册）。</w:t>
      </w:r>
    </w:p>
    <w:p w:rsidR="00F45FC7" w:rsidRDefault="00911CC7">
      <w:pPr>
        <w:pStyle w:val="Blockquote"/>
        <w:snapToGrid w:val="0"/>
        <w:spacing w:before="0" w:after="0" w:line="360" w:lineRule="auto"/>
        <w:ind w:left="0" w:right="29" w:firstLineChars="200" w:firstLine="420"/>
        <w:rPr>
          <w:sz w:val="21"/>
          <w:szCs w:val="21"/>
        </w:rPr>
      </w:pPr>
      <w:r>
        <w:rPr>
          <w:rFonts w:hint="eastAsia"/>
          <w:sz w:val="21"/>
          <w:szCs w:val="21"/>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rsidR="00F45FC7" w:rsidRDefault="00911CC7">
      <w:pPr>
        <w:spacing w:line="360" w:lineRule="auto"/>
        <w:ind w:firstLineChars="200" w:firstLine="420"/>
        <w:rPr>
          <w:rFonts w:ascii="宋体" w:hAnsi="宋体" w:cs="Arial"/>
        </w:rPr>
      </w:pPr>
      <w:r>
        <w:rPr>
          <w:rFonts w:ascii="宋体" w:hAnsi="宋体" w:cs="Arial" w:hint="eastAsia"/>
        </w:rPr>
        <w:t>5.</w:t>
      </w:r>
      <w:r>
        <w:rPr>
          <w:rFonts w:hint="eastAsia"/>
        </w:rPr>
        <w:t>甲乙</w:t>
      </w:r>
      <w:r>
        <w:t>双方依据本次招标文件中的用</w:t>
      </w:r>
      <w:r>
        <w:t>户需求书</w:t>
      </w:r>
      <w:r>
        <w:rPr>
          <w:rFonts w:hint="eastAsia"/>
        </w:rPr>
        <w:t>、乙方投标文件（如技术响应表、技术文件等）</w:t>
      </w:r>
      <w:r>
        <w:t>，按照二者</w:t>
      </w:r>
      <w:r>
        <w:rPr>
          <w:rFonts w:hint="eastAsia"/>
        </w:rPr>
        <w:t>较</w:t>
      </w:r>
      <w:r>
        <w:t>优值形成技术规格书</w:t>
      </w:r>
      <w:r>
        <w:rPr>
          <w:rFonts w:hint="eastAsia"/>
        </w:rPr>
        <w:t>。</w:t>
      </w:r>
      <w:r>
        <w:t>并经双方</w:t>
      </w:r>
      <w:r>
        <w:rPr>
          <w:rFonts w:hint="eastAsia"/>
        </w:rPr>
        <w:t>确认</w:t>
      </w:r>
      <w:r>
        <w:t>后构成本合同的有效组成部分。在本合同执行中的</w:t>
      </w:r>
      <w:r>
        <w:rPr>
          <w:rFonts w:hint="eastAsia"/>
        </w:rPr>
        <w:t>物资</w:t>
      </w:r>
      <w:r>
        <w:t>技术指标以技术规格书为准。</w:t>
      </w:r>
    </w:p>
    <w:p w:rsidR="00F45FC7" w:rsidRDefault="00911CC7">
      <w:pPr>
        <w:spacing w:line="360" w:lineRule="auto"/>
        <w:ind w:firstLineChars="200" w:firstLine="420"/>
        <w:rPr>
          <w:rFonts w:ascii="宋体" w:hAnsi="宋体" w:cs="Arial"/>
        </w:rPr>
      </w:pPr>
      <w:r>
        <w:rPr>
          <w:rFonts w:ascii="宋体" w:hAnsi="宋体" w:cs="Arial" w:hint="eastAsia"/>
        </w:rPr>
        <w:t>6.</w:t>
      </w:r>
      <w:r>
        <w:rPr>
          <w:rFonts w:ascii="宋体" w:hAnsi="宋体" w:cs="Arial" w:hint="eastAsia"/>
        </w:rPr>
        <w:t>考虑到甲方将按照本合同向乙方支付，乙方在此保证全部按照合同的规定向甲方提供货物和服务，</w:t>
      </w:r>
      <w:r>
        <w:rPr>
          <w:rFonts w:ascii="宋体" w:hAnsi="宋体" w:cs="Arial" w:hint="eastAsia"/>
        </w:rPr>
        <w:lastRenderedPageBreak/>
        <w:t>并修补缺陷。</w:t>
      </w:r>
    </w:p>
    <w:p w:rsidR="00F45FC7" w:rsidRDefault="00911CC7">
      <w:pPr>
        <w:spacing w:line="360" w:lineRule="auto"/>
        <w:ind w:firstLineChars="200" w:firstLine="420"/>
        <w:rPr>
          <w:rFonts w:ascii="宋体" w:hAnsi="宋体" w:cs="Arial"/>
        </w:rPr>
      </w:pPr>
      <w:r>
        <w:rPr>
          <w:rFonts w:ascii="宋体" w:hAnsi="宋体" w:cs="Arial" w:hint="eastAsia"/>
        </w:rPr>
        <w:t>7.</w:t>
      </w:r>
      <w:r>
        <w:rPr>
          <w:rFonts w:ascii="宋体" w:hAnsi="宋体" w:cs="Arial" w:hint="eastAsia"/>
        </w:rPr>
        <w:t>考虑到乙方提供的货物和服务并修补缺陷，甲方在此保证按照合同规定的时间和方式向乙方支付合同价格或其他按合同规定应支付的金额。</w:t>
      </w:r>
    </w:p>
    <w:p w:rsidR="00F45FC7" w:rsidRDefault="00911CC7">
      <w:pPr>
        <w:spacing w:line="360" w:lineRule="auto"/>
        <w:ind w:firstLineChars="200" w:firstLine="420"/>
        <w:rPr>
          <w:rFonts w:ascii="宋体" w:hAnsi="宋体" w:cs="Arial"/>
        </w:rPr>
      </w:pPr>
      <w:r>
        <w:rPr>
          <w:rFonts w:ascii="宋体" w:hAnsi="宋体" w:hint="eastAsia"/>
        </w:rPr>
        <w:t>8.</w:t>
      </w:r>
      <w:r>
        <w:rPr>
          <w:rFonts w:ascii="宋体" w:hAnsi="宋体" w:hint="eastAsia"/>
        </w:rPr>
        <w:t>买卖双方承诺，遵守合同条款关于合同标的、数量质量、合同价格、进度计划等双方各自义务及关于违约责任与索赔、解决争议方式等各项约定。</w:t>
      </w:r>
    </w:p>
    <w:p w:rsidR="00F45FC7" w:rsidRDefault="00911CC7">
      <w:pPr>
        <w:spacing w:line="360" w:lineRule="auto"/>
        <w:ind w:firstLineChars="200" w:firstLine="420"/>
        <w:rPr>
          <w:rFonts w:ascii="宋体" w:hAnsi="宋体" w:cs="Arial"/>
        </w:rPr>
      </w:pPr>
      <w:r>
        <w:rPr>
          <w:rFonts w:ascii="宋体" w:hAnsi="宋体" w:cs="Arial" w:hint="eastAsia"/>
        </w:rPr>
        <w:t>9.</w:t>
      </w:r>
      <w:r>
        <w:rPr>
          <w:rFonts w:ascii="宋体" w:hAnsi="宋体" w:cs="Arial" w:hint="eastAsia"/>
        </w:rPr>
        <w:t>本合同用中文书写，正本</w:t>
      </w:r>
      <w:r>
        <w:rPr>
          <w:rFonts w:ascii="宋体" w:hAnsi="宋体" w:cs="Arial" w:hint="eastAsia"/>
          <w:u w:val="single"/>
        </w:rPr>
        <w:t>2</w:t>
      </w:r>
      <w:r>
        <w:rPr>
          <w:rFonts w:ascii="宋体" w:hAnsi="宋体" w:cs="Arial" w:hint="eastAsia"/>
        </w:rPr>
        <w:t>份，甲乙方各</w:t>
      </w:r>
      <w:r>
        <w:rPr>
          <w:rFonts w:ascii="宋体" w:hAnsi="宋体" w:cs="Arial" w:hint="eastAsia"/>
          <w:u w:val="single"/>
        </w:rPr>
        <w:t>1</w:t>
      </w:r>
      <w:r>
        <w:rPr>
          <w:rFonts w:ascii="宋体" w:hAnsi="宋体" w:cs="Arial" w:hint="eastAsia"/>
        </w:rPr>
        <w:t>份；副本</w:t>
      </w:r>
      <w:r>
        <w:rPr>
          <w:rFonts w:ascii="宋体" w:hAnsi="宋体" w:hint="eastAsia"/>
          <w:u w:val="single"/>
        </w:rPr>
        <w:t>8</w:t>
      </w:r>
      <w:r>
        <w:rPr>
          <w:rFonts w:ascii="宋体" w:hAnsi="宋体" w:cs="Arial" w:hint="eastAsia"/>
        </w:rPr>
        <w:t>份，甲方持</w:t>
      </w:r>
      <w:r>
        <w:rPr>
          <w:rFonts w:ascii="宋体" w:hAnsi="宋体" w:hint="eastAsia"/>
          <w:u w:val="single"/>
        </w:rPr>
        <w:t>6</w:t>
      </w:r>
      <w:r>
        <w:rPr>
          <w:rFonts w:ascii="宋体" w:hAnsi="宋体" w:cs="Arial" w:hint="eastAsia"/>
        </w:rPr>
        <w:t>份，乙方持</w:t>
      </w:r>
      <w:r>
        <w:rPr>
          <w:rFonts w:ascii="宋体" w:hAnsi="宋体" w:hint="eastAsia"/>
          <w:u w:val="single"/>
        </w:rPr>
        <w:t>2</w:t>
      </w:r>
      <w:r>
        <w:rPr>
          <w:rFonts w:ascii="宋体" w:hAnsi="宋体" w:cs="Arial" w:hint="eastAsia"/>
        </w:rPr>
        <w:t>份。</w:t>
      </w:r>
    </w:p>
    <w:p w:rsidR="00F45FC7" w:rsidRDefault="00911CC7">
      <w:pPr>
        <w:spacing w:line="360" w:lineRule="auto"/>
        <w:ind w:firstLineChars="200" w:firstLine="420"/>
        <w:rPr>
          <w:rFonts w:ascii="宋体" w:hAnsi="宋体" w:cs="Arial"/>
        </w:rPr>
      </w:pPr>
      <w:r>
        <w:rPr>
          <w:rFonts w:ascii="宋体" w:hAnsi="宋体" w:cs="Arial" w:hint="eastAsia"/>
        </w:rPr>
        <w:t>10.</w:t>
      </w:r>
      <w:r>
        <w:rPr>
          <w:rFonts w:ascii="宋体" w:hAnsi="宋体" w:cs="Arial" w:hint="eastAsia"/>
        </w:rPr>
        <w:t>本合同经双方法定代表人或其委托代理人签字、加盖单位公章或合同专用章后生效。</w:t>
      </w:r>
    </w:p>
    <w:p w:rsidR="00F45FC7" w:rsidRDefault="00F45FC7">
      <w:pPr>
        <w:ind w:firstLine="200"/>
        <w:rPr>
          <w:rFonts w:ascii="宋体" w:hAnsi="宋体" w:cs="Arial"/>
        </w:rPr>
      </w:pPr>
    </w:p>
    <w:tbl>
      <w:tblPr>
        <w:tblW w:w="8522" w:type="dxa"/>
        <w:jc w:val="center"/>
        <w:tblLayout w:type="fixed"/>
        <w:tblLook w:val="04A0" w:firstRow="1" w:lastRow="0" w:firstColumn="1" w:lastColumn="0" w:noHBand="0" w:noVBand="1"/>
      </w:tblPr>
      <w:tblGrid>
        <w:gridCol w:w="4261"/>
        <w:gridCol w:w="4261"/>
      </w:tblGrid>
      <w:tr w:rsidR="00F45FC7">
        <w:trPr>
          <w:jc w:val="center"/>
        </w:trPr>
        <w:tc>
          <w:tcPr>
            <w:tcW w:w="4261" w:type="dxa"/>
          </w:tcPr>
          <w:p w:rsidR="00F45FC7" w:rsidRDefault="00911CC7">
            <w:pPr>
              <w:pStyle w:val="a3"/>
              <w:spacing w:before="0" w:line="276" w:lineRule="auto"/>
              <w:ind w:right="0"/>
              <w:rPr>
                <w:rFonts w:hAnsi="宋体" w:cs="Courier New"/>
                <w:sz w:val="21"/>
                <w:szCs w:val="21"/>
              </w:rPr>
            </w:pPr>
            <w:r>
              <w:br w:type="page"/>
            </w:r>
            <w:r>
              <w:rPr>
                <w:rFonts w:hAnsi="宋体" w:cs="Courier New" w:hint="eastAsia"/>
                <w:sz w:val="21"/>
                <w:szCs w:val="21"/>
              </w:rPr>
              <w:t>甲方：</w:t>
            </w:r>
          </w:p>
          <w:p w:rsidR="00F45FC7" w:rsidRDefault="00911CC7">
            <w:pPr>
              <w:pStyle w:val="a3"/>
              <w:spacing w:before="0" w:line="276" w:lineRule="auto"/>
              <w:ind w:right="0"/>
              <w:rPr>
                <w:rFonts w:hAnsi="宋体" w:cs="Courier New"/>
                <w:sz w:val="21"/>
                <w:szCs w:val="21"/>
                <w:u w:val="single"/>
              </w:rPr>
            </w:pPr>
            <w:r>
              <w:rPr>
                <w:rFonts w:hAnsi="宋体" w:cs="Courier New" w:hint="eastAsia"/>
                <w:sz w:val="21"/>
                <w:szCs w:val="21"/>
              </w:rPr>
              <w:t>法定代表人或其委托代理人：</w:t>
            </w:r>
          </w:p>
          <w:p w:rsidR="00F45FC7" w:rsidRDefault="00911CC7">
            <w:pPr>
              <w:pStyle w:val="a3"/>
              <w:spacing w:before="0" w:line="276" w:lineRule="auto"/>
              <w:ind w:right="0"/>
              <w:rPr>
                <w:rFonts w:hAnsi="宋体" w:cs="Courier New"/>
                <w:sz w:val="21"/>
                <w:szCs w:val="21"/>
                <w:u w:val="single"/>
              </w:rPr>
            </w:pPr>
            <w:r>
              <w:rPr>
                <w:rFonts w:hAnsi="宋体" w:cs="Courier New" w:hint="eastAsia"/>
                <w:sz w:val="21"/>
                <w:szCs w:val="21"/>
              </w:rPr>
              <w:t>地址：</w:t>
            </w:r>
          </w:p>
          <w:p w:rsidR="00F45FC7" w:rsidRDefault="00911CC7">
            <w:pPr>
              <w:pStyle w:val="a3"/>
              <w:spacing w:before="0" w:line="276" w:lineRule="auto"/>
              <w:ind w:right="0"/>
              <w:rPr>
                <w:rFonts w:hAnsi="宋体" w:cs="Courier New"/>
                <w:sz w:val="21"/>
                <w:szCs w:val="21"/>
              </w:rPr>
            </w:pPr>
            <w:r>
              <w:rPr>
                <w:rFonts w:hAnsi="宋体" w:cs="Courier New" w:hint="eastAsia"/>
                <w:sz w:val="21"/>
                <w:szCs w:val="21"/>
              </w:rPr>
              <w:t>邮政编码：</w:t>
            </w:r>
          </w:p>
          <w:p w:rsidR="00F45FC7" w:rsidRDefault="00911CC7">
            <w:pPr>
              <w:pStyle w:val="a3"/>
              <w:spacing w:before="0" w:line="276" w:lineRule="auto"/>
              <w:ind w:right="0"/>
              <w:rPr>
                <w:rFonts w:hAnsi="宋体" w:cs="Courier New"/>
                <w:sz w:val="21"/>
                <w:szCs w:val="21"/>
              </w:rPr>
            </w:pPr>
            <w:r>
              <w:rPr>
                <w:rFonts w:hAnsi="宋体" w:cs="Courier New" w:hint="eastAsia"/>
                <w:sz w:val="21"/>
                <w:szCs w:val="21"/>
              </w:rPr>
              <w:t>联系人：</w:t>
            </w:r>
          </w:p>
          <w:p w:rsidR="00F45FC7" w:rsidRDefault="00911CC7">
            <w:pPr>
              <w:pStyle w:val="a3"/>
              <w:spacing w:before="0" w:line="276" w:lineRule="auto"/>
              <w:ind w:right="0"/>
              <w:rPr>
                <w:rFonts w:hAnsi="宋体" w:cs="Courier New"/>
                <w:sz w:val="21"/>
                <w:szCs w:val="21"/>
                <w:u w:val="single"/>
              </w:rPr>
            </w:pPr>
            <w:r>
              <w:rPr>
                <w:rFonts w:hAnsi="宋体" w:cs="Courier New" w:hint="eastAsia"/>
                <w:sz w:val="21"/>
                <w:szCs w:val="21"/>
              </w:rPr>
              <w:t>联系电话：</w:t>
            </w:r>
          </w:p>
          <w:p w:rsidR="00F45FC7" w:rsidRDefault="00911CC7">
            <w:pPr>
              <w:pStyle w:val="a3"/>
              <w:spacing w:before="0" w:line="276" w:lineRule="auto"/>
              <w:ind w:right="0"/>
              <w:rPr>
                <w:rFonts w:hAnsi="宋体" w:cs="Courier New"/>
                <w:sz w:val="21"/>
                <w:szCs w:val="21"/>
                <w:u w:val="single"/>
              </w:rPr>
            </w:pPr>
            <w:r>
              <w:rPr>
                <w:rFonts w:hAnsi="宋体" w:cs="Courier New" w:hint="eastAsia"/>
                <w:sz w:val="21"/>
                <w:szCs w:val="21"/>
              </w:rPr>
              <w:t>传真：</w:t>
            </w:r>
          </w:p>
          <w:p w:rsidR="00F45FC7" w:rsidRDefault="00911CC7">
            <w:pPr>
              <w:pStyle w:val="a3"/>
              <w:spacing w:before="0" w:line="276" w:lineRule="auto"/>
              <w:ind w:right="0"/>
              <w:rPr>
                <w:rFonts w:hAnsi="宋体" w:cs="Courier New"/>
                <w:sz w:val="21"/>
                <w:szCs w:val="21"/>
              </w:rPr>
            </w:pPr>
            <w:r>
              <w:rPr>
                <w:rFonts w:hAnsi="宋体" w:cs="Courier New" w:hint="eastAsia"/>
                <w:sz w:val="21"/>
                <w:szCs w:val="21"/>
              </w:rPr>
              <w:t>开户银行：</w:t>
            </w:r>
          </w:p>
          <w:p w:rsidR="00F45FC7" w:rsidRDefault="00911CC7">
            <w:pPr>
              <w:pStyle w:val="a3"/>
              <w:spacing w:before="0" w:line="276" w:lineRule="auto"/>
              <w:ind w:right="0"/>
              <w:rPr>
                <w:rFonts w:hAnsi="宋体" w:cs="Courier New"/>
                <w:sz w:val="21"/>
                <w:szCs w:val="21"/>
              </w:rPr>
            </w:pPr>
            <w:r>
              <w:rPr>
                <w:rFonts w:hAnsi="宋体" w:cs="Courier New" w:hint="eastAsia"/>
                <w:sz w:val="21"/>
                <w:szCs w:val="21"/>
              </w:rPr>
              <w:t>纳税人识别号：</w:t>
            </w:r>
          </w:p>
        </w:tc>
        <w:tc>
          <w:tcPr>
            <w:tcW w:w="4261" w:type="dxa"/>
          </w:tcPr>
          <w:p w:rsidR="00F45FC7" w:rsidRDefault="00911CC7">
            <w:pPr>
              <w:pStyle w:val="a3"/>
              <w:spacing w:before="0" w:line="276" w:lineRule="auto"/>
              <w:ind w:right="0"/>
              <w:rPr>
                <w:rFonts w:hAnsi="宋体" w:cs="Courier New"/>
                <w:sz w:val="21"/>
                <w:szCs w:val="21"/>
                <w:u w:val="single"/>
              </w:rPr>
            </w:pPr>
            <w:r>
              <w:rPr>
                <w:rFonts w:hAnsi="宋体" w:cs="Courier New" w:hint="eastAsia"/>
                <w:sz w:val="21"/>
                <w:szCs w:val="21"/>
              </w:rPr>
              <w:t>乙方：</w:t>
            </w:r>
          </w:p>
          <w:p w:rsidR="00F45FC7" w:rsidRDefault="00911CC7">
            <w:pPr>
              <w:pStyle w:val="a3"/>
              <w:spacing w:before="0" w:line="276" w:lineRule="auto"/>
              <w:ind w:right="0"/>
              <w:rPr>
                <w:rFonts w:hAnsi="宋体" w:cs="Courier New"/>
                <w:sz w:val="21"/>
                <w:szCs w:val="21"/>
                <w:u w:val="single"/>
              </w:rPr>
            </w:pPr>
            <w:r>
              <w:rPr>
                <w:rFonts w:hAnsi="宋体" w:cs="Courier New" w:hint="eastAsia"/>
                <w:sz w:val="21"/>
                <w:szCs w:val="21"/>
              </w:rPr>
              <w:t>法定代表人或其委托代理人：</w:t>
            </w:r>
          </w:p>
          <w:p w:rsidR="00F45FC7" w:rsidRDefault="00911CC7">
            <w:pPr>
              <w:pStyle w:val="a3"/>
              <w:spacing w:before="0" w:line="276" w:lineRule="auto"/>
              <w:ind w:right="0"/>
              <w:rPr>
                <w:rFonts w:hAnsi="宋体" w:cs="Courier New"/>
                <w:sz w:val="21"/>
                <w:szCs w:val="21"/>
                <w:u w:val="single"/>
              </w:rPr>
            </w:pPr>
            <w:r>
              <w:rPr>
                <w:rFonts w:hAnsi="宋体" w:cs="Courier New" w:hint="eastAsia"/>
                <w:sz w:val="21"/>
                <w:szCs w:val="21"/>
              </w:rPr>
              <w:t>地址：</w:t>
            </w:r>
          </w:p>
          <w:p w:rsidR="00F45FC7" w:rsidRDefault="00911CC7">
            <w:pPr>
              <w:pStyle w:val="a3"/>
              <w:spacing w:before="0" w:line="276" w:lineRule="auto"/>
              <w:ind w:right="0"/>
              <w:rPr>
                <w:rFonts w:hAnsi="宋体" w:cs="Courier New"/>
                <w:sz w:val="21"/>
                <w:szCs w:val="21"/>
              </w:rPr>
            </w:pPr>
            <w:r>
              <w:rPr>
                <w:rFonts w:hAnsi="宋体" w:cs="Courier New" w:hint="eastAsia"/>
                <w:sz w:val="21"/>
                <w:szCs w:val="21"/>
              </w:rPr>
              <w:t>邮政编码：</w:t>
            </w:r>
          </w:p>
          <w:p w:rsidR="00F45FC7" w:rsidRDefault="00911CC7">
            <w:pPr>
              <w:pStyle w:val="a3"/>
              <w:spacing w:before="0" w:line="276" w:lineRule="auto"/>
              <w:ind w:right="0"/>
              <w:rPr>
                <w:rFonts w:hAnsi="宋体" w:cs="Courier New"/>
                <w:sz w:val="21"/>
                <w:szCs w:val="21"/>
              </w:rPr>
            </w:pPr>
            <w:r>
              <w:rPr>
                <w:rFonts w:hAnsi="宋体" w:cs="Courier New" w:hint="eastAsia"/>
                <w:sz w:val="21"/>
                <w:szCs w:val="21"/>
              </w:rPr>
              <w:t>联系人：</w:t>
            </w:r>
          </w:p>
          <w:p w:rsidR="00F45FC7" w:rsidRDefault="00911CC7">
            <w:pPr>
              <w:pStyle w:val="a3"/>
              <w:spacing w:before="0" w:line="276" w:lineRule="auto"/>
              <w:ind w:right="0"/>
              <w:rPr>
                <w:rFonts w:hAnsi="宋体" w:cs="Courier New"/>
                <w:sz w:val="21"/>
                <w:szCs w:val="21"/>
                <w:u w:val="single"/>
              </w:rPr>
            </w:pPr>
            <w:r>
              <w:rPr>
                <w:rFonts w:hAnsi="宋体" w:cs="Courier New" w:hint="eastAsia"/>
                <w:sz w:val="21"/>
                <w:szCs w:val="21"/>
              </w:rPr>
              <w:t>联系电话：</w:t>
            </w:r>
          </w:p>
          <w:p w:rsidR="00F45FC7" w:rsidRDefault="00911CC7">
            <w:pPr>
              <w:pStyle w:val="a3"/>
              <w:spacing w:before="0" w:line="276" w:lineRule="auto"/>
              <w:ind w:right="0"/>
              <w:rPr>
                <w:rFonts w:hAnsi="宋体" w:cs="Courier New"/>
                <w:sz w:val="21"/>
                <w:szCs w:val="21"/>
                <w:u w:val="single"/>
              </w:rPr>
            </w:pPr>
            <w:r>
              <w:rPr>
                <w:rFonts w:hAnsi="宋体" w:cs="Courier New" w:hint="eastAsia"/>
                <w:sz w:val="21"/>
                <w:szCs w:val="21"/>
              </w:rPr>
              <w:t>传真：</w:t>
            </w:r>
          </w:p>
          <w:p w:rsidR="00F45FC7" w:rsidRDefault="00911CC7">
            <w:pPr>
              <w:pStyle w:val="a3"/>
              <w:spacing w:before="0" w:line="276" w:lineRule="auto"/>
              <w:ind w:right="0"/>
              <w:rPr>
                <w:rFonts w:hAnsi="宋体" w:cs="Courier New"/>
                <w:sz w:val="21"/>
                <w:szCs w:val="21"/>
                <w:u w:val="single"/>
              </w:rPr>
            </w:pPr>
            <w:r>
              <w:rPr>
                <w:rFonts w:hAnsi="宋体" w:cs="Courier New" w:hint="eastAsia"/>
                <w:sz w:val="21"/>
                <w:szCs w:val="21"/>
              </w:rPr>
              <w:t>开户银行：</w:t>
            </w:r>
          </w:p>
          <w:p w:rsidR="00F45FC7" w:rsidRDefault="00911CC7">
            <w:pPr>
              <w:pStyle w:val="a3"/>
              <w:spacing w:before="0" w:line="276" w:lineRule="auto"/>
              <w:ind w:right="0"/>
              <w:rPr>
                <w:rFonts w:hAnsi="宋体" w:cs="Courier New"/>
                <w:sz w:val="21"/>
                <w:szCs w:val="21"/>
              </w:rPr>
            </w:pPr>
            <w:r>
              <w:rPr>
                <w:rFonts w:hAnsi="宋体" w:cs="Courier New" w:hint="eastAsia"/>
                <w:sz w:val="21"/>
                <w:szCs w:val="21"/>
              </w:rPr>
              <w:t>纳税人识别号：</w:t>
            </w:r>
          </w:p>
        </w:tc>
      </w:tr>
    </w:tbl>
    <w:p w:rsidR="00F45FC7" w:rsidRDefault="00911CC7">
      <w:pPr>
        <w:ind w:firstLineChars="400" w:firstLine="843"/>
        <w:rPr>
          <w:rFonts w:ascii="宋体" w:hAnsi="宋体"/>
          <w:b/>
        </w:rPr>
      </w:pPr>
      <w:r>
        <w:rPr>
          <w:rFonts w:ascii="宋体" w:hAnsi="宋体" w:hint="eastAsia"/>
          <w:b/>
        </w:rPr>
        <w:t>签订时间：</w:t>
      </w:r>
    </w:p>
    <w:p w:rsidR="00F45FC7" w:rsidRDefault="00911CC7">
      <w:pPr>
        <w:widowControl/>
        <w:jc w:val="left"/>
        <w:rPr>
          <w:rFonts w:ascii="宋体" w:eastAsia="宋体" w:hAnsi="宋体" w:cs="Times New Roman"/>
          <w:b/>
          <w:kern w:val="0"/>
          <w:sz w:val="24"/>
        </w:rPr>
      </w:pPr>
      <w:r>
        <w:rPr>
          <w:rFonts w:ascii="宋体" w:eastAsia="宋体" w:hAnsi="宋体" w:cs="Times New Roman"/>
          <w:b/>
          <w:kern w:val="0"/>
          <w:sz w:val="24"/>
        </w:rPr>
        <w:br w:type="page"/>
      </w:r>
    </w:p>
    <w:p w:rsidR="00F45FC7" w:rsidRDefault="00911CC7">
      <w:pPr>
        <w:ind w:firstLine="200"/>
        <w:jc w:val="center"/>
        <w:outlineLvl w:val="1"/>
        <w:rPr>
          <w:rFonts w:ascii="宋体" w:hAnsi="宋体"/>
          <w:b/>
          <w:sz w:val="24"/>
        </w:rPr>
      </w:pPr>
      <w:bookmarkStart w:id="53" w:name="_Toc4516"/>
      <w:bookmarkStart w:id="54" w:name="_Toc151134952"/>
      <w:bookmarkStart w:id="55" w:name="_Toc23846"/>
      <w:r>
        <w:rPr>
          <w:rFonts w:ascii="宋体" w:hAnsi="宋体" w:hint="eastAsia"/>
          <w:b/>
          <w:sz w:val="24"/>
        </w:rPr>
        <w:lastRenderedPageBreak/>
        <w:t>第二部分</w:t>
      </w:r>
      <w:r>
        <w:rPr>
          <w:rFonts w:ascii="宋体" w:hAnsi="宋体" w:hint="eastAsia"/>
          <w:b/>
          <w:sz w:val="24"/>
        </w:rPr>
        <w:t xml:space="preserve"> </w:t>
      </w:r>
      <w:r>
        <w:rPr>
          <w:rFonts w:ascii="宋体" w:hAnsi="宋体" w:hint="eastAsia"/>
          <w:b/>
          <w:sz w:val="24"/>
        </w:rPr>
        <w:t>合同条款</w:t>
      </w:r>
      <w:bookmarkEnd w:id="53"/>
      <w:bookmarkEnd w:id="54"/>
      <w:bookmarkEnd w:id="55"/>
    </w:p>
    <w:p w:rsidR="00F45FC7" w:rsidRDefault="00911CC7">
      <w:pPr>
        <w:pStyle w:val="2"/>
        <w:rPr>
          <w:rFonts w:ascii="宋体" w:hAnsi="宋体"/>
          <w:b w:val="0"/>
        </w:rPr>
      </w:pPr>
      <w:bookmarkStart w:id="56" w:name="_Toc7192"/>
      <w:bookmarkStart w:id="57" w:name="_Toc151134953"/>
      <w:r>
        <w:rPr>
          <w:rFonts w:ascii="宋体" w:hAnsi="宋体" w:hint="eastAsia"/>
        </w:rPr>
        <w:t>1.</w:t>
      </w:r>
      <w:r>
        <w:rPr>
          <w:rFonts w:ascii="宋体" w:hAnsi="宋体" w:hint="eastAsia"/>
        </w:rPr>
        <w:t>定义及解释</w:t>
      </w:r>
      <w:bookmarkEnd w:id="56"/>
      <w:bookmarkEnd w:id="57"/>
    </w:p>
    <w:p w:rsidR="00F45FC7" w:rsidRDefault="00911CC7">
      <w:pPr>
        <w:widowControl/>
        <w:numPr>
          <w:ilvl w:val="1"/>
          <w:numId w:val="1"/>
        </w:numPr>
        <w:tabs>
          <w:tab w:val="clear" w:pos="1134"/>
          <w:tab w:val="left" w:pos="840"/>
        </w:tabs>
        <w:spacing w:line="360" w:lineRule="auto"/>
        <w:ind w:left="0" w:firstLineChars="200" w:firstLine="420"/>
        <w:jc w:val="left"/>
        <w:rPr>
          <w:rFonts w:ascii="宋体" w:hAnsi="宋体"/>
        </w:rPr>
      </w:pPr>
      <w:r>
        <w:rPr>
          <w:rFonts w:ascii="宋体" w:hAnsi="宋体" w:hint="eastAsia"/>
        </w:rPr>
        <w:t>定义</w:t>
      </w:r>
    </w:p>
    <w:p w:rsidR="00F45FC7"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Pr>
          <w:rFonts w:ascii="宋体" w:hAnsi="宋体" w:hint="eastAsia"/>
        </w:rPr>
        <w:t>“合同”或称“合同书”指买卖双方达成并签署的协议，包括合同协议书、合同条款、</w:t>
      </w:r>
      <w:r>
        <w:rPr>
          <w:rFonts w:ascii="宋体" w:hAnsi="宋体" w:cs="Arial" w:hint="eastAsia"/>
        </w:rPr>
        <w:t>合同</w:t>
      </w:r>
      <w:r>
        <w:rPr>
          <w:rFonts w:ascii="宋体" w:hAnsi="宋体" w:hint="eastAsia"/>
        </w:rPr>
        <w:t>附件、</w:t>
      </w:r>
      <w:r>
        <w:rPr>
          <w:rFonts w:ascii="宋体" w:hAnsi="宋体" w:cs="Arial" w:hint="eastAsia"/>
        </w:rPr>
        <w:t>合同</w:t>
      </w:r>
      <w:r>
        <w:rPr>
          <w:rFonts w:ascii="宋体" w:hAnsi="宋体" w:hint="eastAsia"/>
        </w:rPr>
        <w:t>附录和上述文件所提到的构成合同的所有文件。</w:t>
      </w:r>
    </w:p>
    <w:p w:rsidR="00F45FC7"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Pr>
          <w:rFonts w:ascii="宋体" w:hAnsi="宋体" w:hint="eastAsia"/>
        </w:rPr>
        <w:t>“合同价格”指合同规定乙方在正确地完全履行合同义务后甲方应支付给乙方的金额。</w:t>
      </w:r>
    </w:p>
    <w:p w:rsidR="00F45FC7"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Pr>
          <w:rFonts w:ascii="宋体" w:hAnsi="宋体" w:hint="eastAsia"/>
        </w:rPr>
        <w:t>“合同条款”系指本合同条款。</w:t>
      </w:r>
    </w:p>
    <w:p w:rsidR="00F45FC7"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Pr>
          <w:rFonts w:ascii="宋体" w:hAnsi="宋体" w:hint="eastAsia"/>
        </w:rPr>
        <w:t>“甲方”</w:t>
      </w:r>
      <w:r>
        <w:rPr>
          <w:rFonts w:ascii="宋体" w:hAnsi="宋体"/>
        </w:rPr>
        <w:t>或</w:t>
      </w:r>
      <w:r>
        <w:rPr>
          <w:rFonts w:ascii="宋体" w:hAnsi="宋体"/>
        </w:rPr>
        <w:t>“</w:t>
      </w:r>
      <w:r>
        <w:rPr>
          <w:rFonts w:ascii="宋体" w:hAnsi="宋体"/>
        </w:rPr>
        <w:t>业主</w:t>
      </w:r>
      <w:r>
        <w:rPr>
          <w:rFonts w:ascii="宋体" w:hAnsi="宋体"/>
        </w:rPr>
        <w:t>”</w:t>
      </w:r>
      <w:r>
        <w:rPr>
          <w:rFonts w:ascii="宋体" w:hAnsi="宋体" w:hint="eastAsia"/>
        </w:rPr>
        <w:t>系指南宁轨道交通集团运营有限公司。</w:t>
      </w:r>
    </w:p>
    <w:p w:rsidR="00F45FC7"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Pr>
          <w:rFonts w:ascii="宋体" w:hAnsi="宋体" w:hint="eastAsia"/>
        </w:rPr>
        <w:t>“乙方”系指提供合同项下货物和服务的法人和</w:t>
      </w:r>
      <w:r>
        <w:rPr>
          <w:rFonts w:ascii="宋体" w:hAnsi="宋体"/>
        </w:rPr>
        <w:t>/</w:t>
      </w:r>
      <w:r>
        <w:rPr>
          <w:rFonts w:ascii="宋体" w:hAnsi="宋体" w:hint="eastAsia"/>
        </w:rPr>
        <w:t>或其他组织。</w:t>
      </w:r>
    </w:p>
    <w:p w:rsidR="00F45FC7"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Pr>
          <w:rFonts w:ascii="宋体" w:hAnsi="宋体" w:hint="eastAsia"/>
        </w:rPr>
        <w:t>“双方”系指甲方和乙方。</w:t>
      </w:r>
    </w:p>
    <w:p w:rsidR="00F45FC7"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Pr>
          <w:rFonts w:ascii="宋体" w:hAnsi="宋体" w:hint="eastAsia"/>
        </w:rPr>
        <w:t>“货物”系指投乙方按照合同规定向甲方提供的</w:t>
      </w:r>
      <w:r>
        <w:rPr>
          <w:rFonts w:ascii="宋体" w:eastAsia="宋体" w:hAnsi="宋体" w:cs="Times New Roman" w:hint="eastAsia"/>
          <w:kern w:val="0"/>
          <w:szCs w:val="21"/>
        </w:rPr>
        <w:t>药品、药械</w:t>
      </w:r>
      <w:r>
        <w:rPr>
          <w:rFonts w:ascii="宋体" w:hAnsi="宋体" w:hint="eastAsia"/>
        </w:rPr>
        <w:t>、材料、手册及其它有关资料等。</w:t>
      </w:r>
    </w:p>
    <w:p w:rsidR="00F45FC7"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Pr>
          <w:rFonts w:ascii="宋体" w:hAnsi="宋体" w:hint="eastAsia"/>
        </w:rPr>
        <w:t>“服务</w:t>
      </w:r>
      <w:r>
        <w:rPr>
          <w:rFonts w:ascii="宋体" w:hAnsi="宋体"/>
        </w:rPr>
        <w:t>”</w:t>
      </w:r>
      <w:r>
        <w:rPr>
          <w:rFonts w:ascii="宋体" w:hAnsi="宋体" w:hint="eastAsia"/>
        </w:rPr>
        <w:t>系指招标文件规定乙方须承担的与供货有关的辅助服务，包括但不限于采购、设计、供货、出厂检验、包装、运输、保险、装卸、到货检查、质量保证期服务、其他伴随服务和乙方应承担的其它义务。</w:t>
      </w:r>
    </w:p>
    <w:p w:rsidR="00F45FC7"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Pr>
          <w:rFonts w:ascii="宋体" w:hAnsi="宋体" w:hint="eastAsia"/>
        </w:rPr>
        <w:t xml:space="preserve"> </w:t>
      </w:r>
      <w:r>
        <w:rPr>
          <w:rFonts w:ascii="宋体" w:hAnsi="宋体" w:hint="eastAsia"/>
        </w:rPr>
        <w:t>“天”、“日”系指日历天。</w:t>
      </w:r>
    </w:p>
    <w:p w:rsidR="00F45FC7"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Pr>
          <w:rFonts w:ascii="宋体" w:hAnsi="宋体" w:hint="eastAsia"/>
        </w:rPr>
        <w:t xml:space="preserve"> </w:t>
      </w:r>
      <w:r>
        <w:rPr>
          <w:rFonts w:ascii="宋体" w:hAnsi="宋体" w:hint="eastAsia"/>
        </w:rPr>
        <w:t>“周”系指</w:t>
      </w:r>
      <w:r>
        <w:rPr>
          <w:rFonts w:ascii="宋体" w:hAnsi="宋体"/>
        </w:rPr>
        <w:t>7</w:t>
      </w:r>
      <w:r>
        <w:rPr>
          <w:rFonts w:ascii="宋体" w:hAnsi="宋体" w:hint="eastAsia"/>
        </w:rPr>
        <w:t>个日历天。</w:t>
      </w:r>
    </w:p>
    <w:p w:rsidR="00F45FC7"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Pr>
          <w:rFonts w:ascii="宋体" w:hAnsi="宋体" w:hint="eastAsia"/>
        </w:rPr>
        <w:t xml:space="preserve"> </w:t>
      </w:r>
      <w:r>
        <w:rPr>
          <w:rFonts w:ascii="宋体" w:hAnsi="宋体" w:hint="eastAsia"/>
        </w:rPr>
        <w:t>“月”系指日历月。</w:t>
      </w:r>
    </w:p>
    <w:p w:rsidR="00F45FC7"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Pr>
          <w:rFonts w:ascii="宋体" w:hAnsi="宋体" w:hint="eastAsia"/>
        </w:rPr>
        <w:t xml:space="preserve"> </w:t>
      </w:r>
      <w:r>
        <w:rPr>
          <w:rFonts w:ascii="宋体" w:hAnsi="宋体" w:hint="eastAsia"/>
        </w:rPr>
        <w:t>“不可抗力”指合同条款第</w:t>
      </w:r>
      <w:r>
        <w:rPr>
          <w:rFonts w:ascii="宋体" w:hAnsi="宋体" w:hint="eastAsia"/>
        </w:rPr>
        <w:t>20</w:t>
      </w:r>
      <w:r>
        <w:rPr>
          <w:rFonts w:ascii="宋体" w:hAnsi="宋体" w:hint="eastAsia"/>
        </w:rPr>
        <w:t>条赋予的含义。</w:t>
      </w:r>
    </w:p>
    <w:p w:rsidR="00F45FC7"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Pr>
          <w:rFonts w:ascii="宋体" w:hAnsi="宋体" w:hint="eastAsia"/>
        </w:rPr>
        <w:t xml:space="preserve"> </w:t>
      </w:r>
      <w:r>
        <w:rPr>
          <w:rFonts w:ascii="宋体" w:hAnsi="宋体" w:hint="eastAsia"/>
        </w:rPr>
        <w:t>“责任”包括一切和任何费用、支出（包含专业和法律费用，其中包括律师费和仲裁或诉讼所需各项费用）、损害、伤害、损失、索赔、诉讼、要求、程序、诉因或责任（无论是直接的、间接</w:t>
      </w:r>
      <w:r>
        <w:rPr>
          <w:rFonts w:ascii="宋体" w:hAnsi="宋体" w:hint="eastAsia"/>
        </w:rPr>
        <w:t>的还是后果性的）。</w:t>
      </w:r>
    </w:p>
    <w:p w:rsidR="00F45FC7" w:rsidRDefault="00911CC7">
      <w:pPr>
        <w:widowControl/>
        <w:numPr>
          <w:ilvl w:val="2"/>
          <w:numId w:val="1"/>
        </w:numPr>
        <w:spacing w:line="360" w:lineRule="auto"/>
        <w:ind w:left="0" w:firstLineChars="200" w:firstLine="420"/>
        <w:jc w:val="left"/>
        <w:rPr>
          <w:rFonts w:ascii="宋体" w:hAnsi="宋体"/>
        </w:rPr>
      </w:pPr>
      <w:r>
        <w:rPr>
          <w:rFonts w:ascii="宋体" w:hAnsi="宋体" w:hint="eastAsia"/>
        </w:rPr>
        <w:t xml:space="preserve"> </w:t>
      </w:r>
      <w:r>
        <w:rPr>
          <w:rFonts w:ascii="宋体" w:hAnsi="宋体" w:hint="eastAsia"/>
        </w:rPr>
        <w:t>不含增值税单价仅指不包含增值税的单价，其他税费应包含在不含增值税单价内。</w:t>
      </w:r>
    </w:p>
    <w:p w:rsidR="00F45FC7" w:rsidRDefault="00911CC7">
      <w:pPr>
        <w:widowControl/>
        <w:numPr>
          <w:ilvl w:val="2"/>
          <w:numId w:val="1"/>
        </w:numPr>
        <w:spacing w:line="360" w:lineRule="auto"/>
        <w:ind w:left="0" w:firstLineChars="200" w:firstLine="420"/>
        <w:jc w:val="left"/>
        <w:rPr>
          <w:rFonts w:ascii="宋体" w:hAnsi="宋体" w:cs="Arial"/>
        </w:rPr>
      </w:pPr>
      <w:r>
        <w:rPr>
          <w:rFonts w:ascii="宋体" w:hAnsi="宋体" w:hint="eastAsia"/>
        </w:rPr>
        <w:t xml:space="preserve"> </w:t>
      </w:r>
      <w:r>
        <w:rPr>
          <w:rFonts w:ascii="宋体" w:hAnsi="宋体" w:hint="eastAsia"/>
        </w:rPr>
        <w:t>“</w:t>
      </w:r>
      <w:r>
        <w:rPr>
          <w:rFonts w:ascii="宋体" w:hAnsi="宋体" w:cs="Arial" w:hint="eastAsia"/>
        </w:rPr>
        <w:t>现场</w:t>
      </w:r>
      <w:r>
        <w:rPr>
          <w:rFonts w:ascii="宋体" w:hAnsi="宋体" w:hint="eastAsia"/>
        </w:rPr>
        <w:t>”</w:t>
      </w:r>
      <w:r>
        <w:rPr>
          <w:rFonts w:ascii="宋体" w:hAnsi="宋体" w:cs="Arial" w:hint="eastAsia"/>
        </w:rPr>
        <w:t>系指甲方指定的地点。</w:t>
      </w:r>
    </w:p>
    <w:p w:rsidR="00F45FC7" w:rsidRDefault="00911CC7">
      <w:pPr>
        <w:widowControl/>
        <w:numPr>
          <w:ilvl w:val="2"/>
          <w:numId w:val="1"/>
        </w:numPr>
        <w:spacing w:line="360" w:lineRule="auto"/>
        <w:ind w:left="0" w:firstLineChars="200" w:firstLine="420"/>
        <w:jc w:val="left"/>
        <w:rPr>
          <w:rFonts w:ascii="宋体" w:hAnsi="宋体" w:cs="Arial"/>
        </w:rPr>
      </w:pPr>
      <w:r>
        <w:rPr>
          <w:rFonts w:ascii="宋体" w:hAnsi="宋体" w:hint="eastAsia"/>
        </w:rPr>
        <w:t xml:space="preserve"> </w:t>
      </w:r>
      <w:r>
        <w:rPr>
          <w:rFonts w:ascii="宋体" w:hAnsi="宋体" w:hint="eastAsia"/>
        </w:rPr>
        <w:t>“</w:t>
      </w:r>
      <w:r>
        <w:rPr>
          <w:rFonts w:ascii="宋体" w:hAnsi="宋体" w:cs="Arial" w:hint="eastAsia"/>
        </w:rPr>
        <w:t>项目</w:t>
      </w:r>
      <w:r>
        <w:rPr>
          <w:rFonts w:ascii="宋体" w:hAnsi="宋体" w:hint="eastAsia"/>
        </w:rPr>
        <w:t>”</w:t>
      </w:r>
      <w:r>
        <w:rPr>
          <w:rFonts w:ascii="宋体" w:hAnsi="宋体" w:cs="Arial" w:hint="eastAsia"/>
        </w:rPr>
        <w:t>系指乙方根据合同规定为甲方提供的</w:t>
      </w:r>
      <w:r>
        <w:rPr>
          <w:rFonts w:ascii="宋体" w:hAnsi="宋体" w:hint="eastAsia"/>
        </w:rPr>
        <w:t>采购项目</w:t>
      </w:r>
      <w:r>
        <w:rPr>
          <w:rFonts w:ascii="宋体" w:hAnsi="宋体"/>
        </w:rPr>
        <w:t>。</w:t>
      </w:r>
    </w:p>
    <w:p w:rsidR="00F45FC7" w:rsidRDefault="00911CC7">
      <w:pPr>
        <w:widowControl/>
        <w:numPr>
          <w:ilvl w:val="2"/>
          <w:numId w:val="1"/>
        </w:numPr>
        <w:spacing w:line="360" w:lineRule="auto"/>
        <w:ind w:left="0" w:firstLineChars="200" w:firstLine="420"/>
        <w:jc w:val="left"/>
        <w:rPr>
          <w:rFonts w:ascii="宋体" w:hAnsi="宋体" w:cs="Arial"/>
        </w:rPr>
      </w:pPr>
      <w:r>
        <w:rPr>
          <w:rFonts w:ascii="宋体" w:hAnsi="宋体" w:cs="Arial" w:hint="eastAsia"/>
        </w:rPr>
        <w:t xml:space="preserve"> </w:t>
      </w:r>
      <w:r>
        <w:rPr>
          <w:rFonts w:ascii="宋体" w:hAnsi="宋体" w:cs="Arial" w:hint="eastAsia"/>
        </w:rPr>
        <w:t>“保质期”系指质量三包的期限。</w:t>
      </w:r>
    </w:p>
    <w:p w:rsidR="00F45FC7" w:rsidRDefault="00911CC7">
      <w:pPr>
        <w:widowControl/>
        <w:numPr>
          <w:ilvl w:val="1"/>
          <w:numId w:val="1"/>
        </w:numPr>
        <w:tabs>
          <w:tab w:val="clear" w:pos="1134"/>
          <w:tab w:val="left" w:pos="840"/>
        </w:tabs>
        <w:spacing w:line="360" w:lineRule="auto"/>
        <w:ind w:left="0" w:firstLineChars="200" w:firstLine="420"/>
        <w:jc w:val="left"/>
        <w:rPr>
          <w:rFonts w:ascii="宋体" w:hAnsi="宋体"/>
        </w:rPr>
      </w:pPr>
      <w:r>
        <w:rPr>
          <w:rFonts w:ascii="宋体" w:hAnsi="宋体" w:hint="eastAsia"/>
        </w:rPr>
        <w:t>解释</w:t>
      </w:r>
    </w:p>
    <w:p w:rsidR="00F45FC7"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F45FC7"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Pr>
          <w:rFonts w:ascii="宋体" w:hAnsi="宋体" w:hint="eastAsia"/>
        </w:rPr>
        <w:lastRenderedPageBreak/>
        <w:t>凡指当事人或各方的措辞应包括商行、公司以及具有法人资格的任何组织。仅表明单数形式的词也包括复数含义，视上下文需要而定，反之亦然。</w:t>
      </w:r>
    </w:p>
    <w:p w:rsidR="00F45FC7"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F45FC7"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Pr>
          <w:rFonts w:ascii="宋体" w:hAnsi="宋体" w:hint="eastAsia"/>
        </w:rPr>
        <w:t>凡合同规定任何人发出通知、同意或确认时，该通知、同意或确认不得被无故扣押。除非另有规定，该通知、同意或确认应是书面的并应对“通知”一词做出相应解释。</w:t>
      </w:r>
    </w:p>
    <w:p w:rsidR="00F45FC7" w:rsidRDefault="00911CC7">
      <w:pPr>
        <w:widowControl/>
        <w:numPr>
          <w:ilvl w:val="2"/>
          <w:numId w:val="1"/>
        </w:numPr>
        <w:tabs>
          <w:tab w:val="clear" w:pos="1134"/>
          <w:tab w:val="left" w:pos="1060"/>
        </w:tabs>
        <w:spacing w:line="360" w:lineRule="auto"/>
        <w:ind w:left="0" w:firstLineChars="200" w:firstLine="420"/>
        <w:jc w:val="left"/>
        <w:rPr>
          <w:rFonts w:ascii="宋体" w:hAnsi="宋体"/>
        </w:rPr>
      </w:pPr>
      <w:r>
        <w:rPr>
          <w:rFonts w:ascii="宋体" w:hAnsi="宋体" w:hint="eastAsia"/>
        </w:rPr>
        <w:t>可分割性：如果合同的某一条款被禁止或定为是无效的、不可实施的，那么，</w:t>
      </w:r>
      <w:r>
        <w:rPr>
          <w:rFonts w:ascii="宋体" w:hAnsi="宋体" w:hint="eastAsia"/>
        </w:rPr>
        <w:t>如此的禁止，无效性或不可实施性不会影响到合同其他条款的有效性或可实施性。</w:t>
      </w:r>
    </w:p>
    <w:p w:rsidR="00F45FC7" w:rsidRDefault="00911CC7">
      <w:pPr>
        <w:pStyle w:val="2"/>
        <w:rPr>
          <w:rFonts w:ascii="宋体" w:hAnsi="宋体"/>
          <w:b w:val="0"/>
        </w:rPr>
      </w:pPr>
      <w:bookmarkStart w:id="58" w:name="_Toc11321"/>
      <w:bookmarkStart w:id="59" w:name="_Toc151134954"/>
      <w:r>
        <w:rPr>
          <w:rFonts w:ascii="宋体" w:hAnsi="宋体" w:hint="eastAsia"/>
        </w:rPr>
        <w:t>2.</w:t>
      </w:r>
      <w:r>
        <w:rPr>
          <w:rFonts w:ascii="宋体" w:hAnsi="宋体" w:hint="eastAsia"/>
        </w:rPr>
        <w:t>适用性</w:t>
      </w:r>
      <w:bookmarkEnd w:id="58"/>
      <w:bookmarkEnd w:id="59"/>
    </w:p>
    <w:p w:rsidR="00F45FC7" w:rsidRDefault="00911CC7">
      <w:pPr>
        <w:widowControl/>
        <w:numPr>
          <w:ilvl w:val="1"/>
          <w:numId w:val="2"/>
        </w:numPr>
        <w:tabs>
          <w:tab w:val="clear" w:pos="1134"/>
          <w:tab w:val="left" w:pos="840"/>
        </w:tabs>
        <w:spacing w:line="360" w:lineRule="auto"/>
        <w:ind w:left="0" w:firstLineChars="200" w:firstLine="420"/>
        <w:jc w:val="left"/>
        <w:rPr>
          <w:rFonts w:ascii="宋体" w:hAnsi="宋体"/>
        </w:rPr>
      </w:pPr>
      <w:r>
        <w:rPr>
          <w:rFonts w:ascii="宋体" w:hAnsi="宋体" w:hint="eastAsia"/>
        </w:rPr>
        <w:t>本合同条款适用于本合同其它部分未有规定或未被替代的范围。</w:t>
      </w:r>
    </w:p>
    <w:p w:rsidR="00F45FC7" w:rsidRDefault="00911CC7">
      <w:pPr>
        <w:pStyle w:val="2"/>
        <w:rPr>
          <w:rFonts w:ascii="宋体" w:hAnsi="宋体"/>
          <w:b w:val="0"/>
        </w:rPr>
      </w:pPr>
      <w:bookmarkStart w:id="60" w:name="_Toc22199"/>
      <w:bookmarkStart w:id="61" w:name="_Toc151134955"/>
      <w:r>
        <w:rPr>
          <w:rFonts w:ascii="宋体" w:hAnsi="宋体" w:hint="eastAsia"/>
        </w:rPr>
        <w:t>3.</w:t>
      </w:r>
      <w:r>
        <w:rPr>
          <w:rFonts w:ascii="宋体" w:hAnsi="宋体" w:hint="eastAsia"/>
        </w:rPr>
        <w:t>来源地</w:t>
      </w:r>
      <w:bookmarkEnd w:id="60"/>
      <w:bookmarkEnd w:id="61"/>
    </w:p>
    <w:p w:rsidR="00F45FC7" w:rsidRDefault="00911CC7">
      <w:pPr>
        <w:widowControl/>
        <w:numPr>
          <w:ilvl w:val="1"/>
          <w:numId w:val="3"/>
        </w:numPr>
        <w:tabs>
          <w:tab w:val="clear" w:pos="1134"/>
          <w:tab w:val="left" w:pos="840"/>
        </w:tabs>
        <w:spacing w:line="360" w:lineRule="auto"/>
        <w:ind w:left="0" w:firstLineChars="200" w:firstLine="420"/>
        <w:jc w:val="left"/>
        <w:rPr>
          <w:rFonts w:ascii="宋体" w:hAnsi="宋体"/>
        </w:rPr>
      </w:pPr>
      <w:r>
        <w:rPr>
          <w:rFonts w:ascii="宋体" w:hAnsi="宋体" w:hint="eastAsia"/>
        </w:rPr>
        <w:t>本合同项下所提供的货物及服务均应来自于中华人民共和国或是与中华人民共和国有正常贸易往来的国家和地区。</w:t>
      </w:r>
    </w:p>
    <w:p w:rsidR="00F45FC7" w:rsidRDefault="00911CC7">
      <w:pPr>
        <w:widowControl/>
        <w:numPr>
          <w:ilvl w:val="1"/>
          <w:numId w:val="3"/>
        </w:numPr>
        <w:tabs>
          <w:tab w:val="clear" w:pos="1134"/>
          <w:tab w:val="left" w:pos="840"/>
        </w:tabs>
        <w:spacing w:line="360" w:lineRule="auto"/>
        <w:ind w:left="0" w:firstLineChars="200" w:firstLine="420"/>
        <w:jc w:val="left"/>
        <w:rPr>
          <w:rFonts w:ascii="宋体" w:hAnsi="宋体"/>
        </w:rPr>
      </w:pPr>
      <w:r>
        <w:rPr>
          <w:rFonts w:ascii="宋体" w:hAnsi="宋体" w:hint="eastAsia"/>
        </w:rPr>
        <w:t>若乙方提供的货物的主要部件来自于国外，则乙方自行解决进口批文、外汇及关税等所有相关手续、费用和问题。</w:t>
      </w:r>
    </w:p>
    <w:p w:rsidR="00F45FC7" w:rsidRDefault="00911CC7">
      <w:pPr>
        <w:pStyle w:val="2"/>
        <w:rPr>
          <w:rFonts w:ascii="宋体" w:hAnsi="宋体"/>
          <w:b w:val="0"/>
        </w:rPr>
      </w:pPr>
      <w:bookmarkStart w:id="62" w:name="_Toc151134956"/>
      <w:bookmarkStart w:id="63" w:name="_Toc14083"/>
      <w:r>
        <w:rPr>
          <w:rFonts w:ascii="宋体" w:hAnsi="宋体" w:hint="eastAsia"/>
        </w:rPr>
        <w:t>4.</w:t>
      </w:r>
      <w:r>
        <w:rPr>
          <w:rFonts w:ascii="宋体" w:hAnsi="宋体" w:hint="eastAsia"/>
        </w:rPr>
        <w:t>标准</w:t>
      </w:r>
      <w:bookmarkEnd w:id="62"/>
      <w:bookmarkEnd w:id="63"/>
    </w:p>
    <w:p w:rsidR="00F45FC7" w:rsidRDefault="00911CC7">
      <w:pPr>
        <w:widowControl/>
        <w:numPr>
          <w:ilvl w:val="1"/>
          <w:numId w:val="4"/>
        </w:numPr>
        <w:tabs>
          <w:tab w:val="clear" w:pos="1134"/>
          <w:tab w:val="left" w:pos="840"/>
        </w:tabs>
        <w:spacing w:line="360" w:lineRule="auto"/>
        <w:ind w:left="0" w:firstLineChars="200" w:firstLine="420"/>
        <w:jc w:val="left"/>
        <w:rPr>
          <w:rFonts w:ascii="宋体" w:hAnsi="宋体"/>
        </w:rPr>
      </w:pPr>
      <w:r>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F45FC7" w:rsidRDefault="00911CC7">
      <w:pPr>
        <w:widowControl/>
        <w:numPr>
          <w:ilvl w:val="1"/>
          <w:numId w:val="4"/>
        </w:numPr>
        <w:tabs>
          <w:tab w:val="clear" w:pos="1134"/>
          <w:tab w:val="left" w:pos="840"/>
        </w:tabs>
        <w:spacing w:line="360" w:lineRule="auto"/>
        <w:ind w:left="0" w:firstLineChars="200" w:firstLine="420"/>
        <w:jc w:val="left"/>
        <w:rPr>
          <w:rFonts w:ascii="宋体" w:hAnsi="宋体"/>
        </w:rPr>
      </w:pPr>
      <w:r>
        <w:rPr>
          <w:rFonts w:ascii="宋体" w:hAnsi="宋体" w:hint="eastAsia"/>
        </w:rPr>
        <w:t>乙方应免费向甲方提供有关标准的文本。如果有关标准和文本不是中文，乙方须免费向甲方提供中文的译本，并对中文译本的真实性、完整性、准确性负责。</w:t>
      </w:r>
    </w:p>
    <w:p w:rsidR="00F45FC7" w:rsidRDefault="00911CC7">
      <w:pPr>
        <w:widowControl/>
        <w:numPr>
          <w:ilvl w:val="1"/>
          <w:numId w:val="4"/>
        </w:numPr>
        <w:tabs>
          <w:tab w:val="clear" w:pos="1134"/>
          <w:tab w:val="left" w:pos="840"/>
        </w:tabs>
        <w:spacing w:line="360" w:lineRule="auto"/>
        <w:ind w:left="0" w:firstLineChars="200" w:firstLine="420"/>
        <w:jc w:val="left"/>
        <w:rPr>
          <w:rFonts w:ascii="宋体" w:hAnsi="宋体"/>
        </w:rPr>
      </w:pPr>
      <w:r>
        <w:rPr>
          <w:rFonts w:ascii="宋体" w:hAnsi="宋体" w:hint="eastAsia"/>
        </w:rPr>
        <w:t>除非合同中另有规定，计量单位均采用中华人民共和国法定计量单位。</w:t>
      </w:r>
    </w:p>
    <w:p w:rsidR="00F45FC7" w:rsidRDefault="00911CC7">
      <w:pPr>
        <w:pStyle w:val="2"/>
        <w:rPr>
          <w:rFonts w:ascii="宋体" w:hAnsi="宋体"/>
          <w:b w:val="0"/>
        </w:rPr>
      </w:pPr>
      <w:bookmarkStart w:id="64" w:name="_Toc21987"/>
      <w:bookmarkStart w:id="65" w:name="_Toc151134957"/>
      <w:r>
        <w:rPr>
          <w:rFonts w:ascii="宋体" w:hAnsi="宋体" w:hint="eastAsia"/>
        </w:rPr>
        <w:lastRenderedPageBreak/>
        <w:t>5.</w:t>
      </w:r>
      <w:r>
        <w:rPr>
          <w:rFonts w:ascii="宋体" w:hAnsi="宋体" w:hint="eastAsia"/>
        </w:rPr>
        <w:t>合同文件、资料及使用</w:t>
      </w:r>
      <w:bookmarkEnd w:id="64"/>
      <w:bookmarkEnd w:id="65"/>
    </w:p>
    <w:p w:rsidR="00F45FC7" w:rsidRDefault="00911CC7">
      <w:pPr>
        <w:widowControl/>
        <w:numPr>
          <w:ilvl w:val="1"/>
          <w:numId w:val="5"/>
        </w:numPr>
        <w:tabs>
          <w:tab w:val="clear" w:pos="1134"/>
          <w:tab w:val="left" w:pos="840"/>
        </w:tabs>
        <w:spacing w:line="360" w:lineRule="auto"/>
        <w:ind w:left="0" w:firstLineChars="200" w:firstLine="420"/>
        <w:jc w:val="left"/>
        <w:rPr>
          <w:rFonts w:ascii="宋体" w:hAnsi="宋体"/>
        </w:rPr>
      </w:pPr>
      <w:r>
        <w:rPr>
          <w:rFonts w:ascii="宋体" w:hAnsi="宋体" w:hint="eastAsia"/>
        </w:rPr>
        <w:t>没有甲方事先书面同意，乙方不得将由甲方提供的有关合同或</w:t>
      </w:r>
      <w:r>
        <w:rPr>
          <w:rFonts w:ascii="宋体" w:hAnsi="宋体" w:hint="eastAsia"/>
        </w:rPr>
        <w:t>任何合同条文、规格、计划、图纸、模型、样品或资料提供给用于履行本合同以外的任何其他人。即使向履行本合同的雇员提供，也应注意保密并限于履行合同必须的范围。</w:t>
      </w:r>
    </w:p>
    <w:p w:rsidR="00F45FC7" w:rsidRDefault="00911CC7">
      <w:pPr>
        <w:widowControl/>
        <w:numPr>
          <w:ilvl w:val="1"/>
          <w:numId w:val="5"/>
        </w:numPr>
        <w:tabs>
          <w:tab w:val="clear" w:pos="1134"/>
          <w:tab w:val="left" w:pos="840"/>
        </w:tabs>
        <w:spacing w:line="360" w:lineRule="auto"/>
        <w:ind w:left="0" w:firstLineChars="200" w:firstLine="420"/>
        <w:jc w:val="left"/>
        <w:rPr>
          <w:rFonts w:ascii="宋体" w:hAnsi="宋体"/>
        </w:rPr>
      </w:pPr>
      <w:r>
        <w:rPr>
          <w:rFonts w:ascii="宋体" w:hAnsi="宋体" w:hint="eastAsia"/>
        </w:rPr>
        <w:t>没有甲方事先书面同意，除了履行本合同之外，乙方不得允许他人使用条款第</w:t>
      </w:r>
      <w:r>
        <w:rPr>
          <w:rFonts w:ascii="宋体" w:hAnsi="宋体"/>
        </w:rPr>
        <w:t>5.1</w:t>
      </w:r>
      <w:r>
        <w:rPr>
          <w:rFonts w:ascii="宋体" w:hAnsi="宋体" w:hint="eastAsia"/>
        </w:rPr>
        <w:t>条所列举的任何文件和资料。</w:t>
      </w:r>
    </w:p>
    <w:p w:rsidR="00F45FC7" w:rsidRDefault="00911CC7">
      <w:pPr>
        <w:widowControl/>
        <w:numPr>
          <w:ilvl w:val="1"/>
          <w:numId w:val="5"/>
        </w:numPr>
        <w:tabs>
          <w:tab w:val="clear" w:pos="1134"/>
          <w:tab w:val="left" w:pos="840"/>
        </w:tabs>
        <w:spacing w:line="360" w:lineRule="auto"/>
        <w:ind w:left="0" w:firstLineChars="200" w:firstLine="420"/>
        <w:jc w:val="left"/>
        <w:rPr>
          <w:rFonts w:ascii="宋体" w:hAnsi="宋体"/>
        </w:rPr>
      </w:pPr>
      <w:r>
        <w:rPr>
          <w:rFonts w:ascii="宋体" w:hAnsi="宋体" w:hint="eastAsia"/>
        </w:rPr>
        <w:t>除了合同本身以外，条款第</w:t>
      </w:r>
      <w:r>
        <w:rPr>
          <w:rFonts w:ascii="宋体" w:hAnsi="宋体"/>
        </w:rPr>
        <w:t>5.1</w:t>
      </w:r>
      <w:r>
        <w:rPr>
          <w:rFonts w:ascii="宋体" w:hAnsi="宋体" w:hint="eastAsia"/>
        </w:rPr>
        <w:t>条所列举的任何文件均视为甲方的财产。如果甲方有要求，乙方在完成合同后或合同终止时应将上述文件及全部复印件还交给甲方，或按甲方需求予以销毁。</w:t>
      </w:r>
    </w:p>
    <w:p w:rsidR="00F45FC7" w:rsidRDefault="00911CC7">
      <w:pPr>
        <w:widowControl/>
        <w:numPr>
          <w:ilvl w:val="1"/>
          <w:numId w:val="5"/>
        </w:numPr>
        <w:tabs>
          <w:tab w:val="clear" w:pos="1134"/>
          <w:tab w:val="left" w:pos="840"/>
        </w:tabs>
        <w:spacing w:line="360" w:lineRule="auto"/>
        <w:ind w:left="0" w:firstLineChars="200" w:firstLine="420"/>
        <w:jc w:val="left"/>
        <w:rPr>
          <w:rFonts w:ascii="宋体" w:hAnsi="宋体"/>
        </w:rPr>
      </w:pPr>
      <w:r>
        <w:rPr>
          <w:rFonts w:ascii="宋体" w:hAnsi="宋体" w:hint="eastAsia"/>
        </w:rPr>
        <w:t>甲方项目档案管理的规定（各类项目文件资料档案的移交份数，详见甲方有关部门立卷的规定文件</w:t>
      </w:r>
      <w:r>
        <w:rPr>
          <w:rFonts w:ascii="宋体" w:hAnsi="宋体" w:hint="eastAsia"/>
        </w:rPr>
        <w:t>）。</w:t>
      </w:r>
    </w:p>
    <w:p w:rsidR="00F45FC7" w:rsidRDefault="00911CC7">
      <w:pPr>
        <w:spacing w:line="360" w:lineRule="auto"/>
        <w:ind w:firstLineChars="200" w:firstLine="420"/>
        <w:jc w:val="left"/>
        <w:rPr>
          <w:rFonts w:ascii="宋体" w:hAnsi="宋体"/>
        </w:rPr>
      </w:pPr>
      <w:r>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F45FC7" w:rsidRDefault="00911CC7">
      <w:pPr>
        <w:spacing w:line="360" w:lineRule="auto"/>
        <w:ind w:firstLineChars="200" w:firstLine="420"/>
        <w:jc w:val="left"/>
        <w:rPr>
          <w:rFonts w:ascii="宋体" w:hAnsi="宋体"/>
        </w:rPr>
      </w:pPr>
      <w:r>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F45FC7" w:rsidRDefault="00911CC7">
      <w:pPr>
        <w:pStyle w:val="2"/>
        <w:rPr>
          <w:rFonts w:ascii="宋体" w:hAnsi="宋体"/>
          <w:b w:val="0"/>
        </w:rPr>
      </w:pPr>
      <w:bookmarkStart w:id="66" w:name="_Toc28323"/>
      <w:bookmarkStart w:id="67" w:name="_Toc151134958"/>
      <w:r>
        <w:rPr>
          <w:rFonts w:ascii="宋体" w:hAnsi="宋体" w:hint="eastAsia"/>
        </w:rPr>
        <w:t>6.</w:t>
      </w:r>
      <w:r>
        <w:rPr>
          <w:rFonts w:ascii="宋体" w:hAnsi="宋体" w:hint="eastAsia"/>
        </w:rPr>
        <w:t>知识产权</w:t>
      </w:r>
      <w:bookmarkEnd w:id="66"/>
      <w:bookmarkEnd w:id="67"/>
    </w:p>
    <w:p w:rsidR="00F45FC7" w:rsidRDefault="00911CC7">
      <w:pPr>
        <w:widowControl/>
        <w:numPr>
          <w:ilvl w:val="0"/>
          <w:numId w:val="6"/>
        </w:numPr>
        <w:tabs>
          <w:tab w:val="clear" w:pos="1134"/>
          <w:tab w:val="left" w:pos="840"/>
        </w:tabs>
        <w:spacing w:line="360" w:lineRule="auto"/>
        <w:ind w:left="0" w:firstLineChars="200" w:firstLine="420"/>
        <w:jc w:val="left"/>
        <w:rPr>
          <w:rFonts w:ascii="宋体" w:hAnsi="宋体"/>
        </w:rPr>
      </w:pPr>
      <w:r>
        <w:rPr>
          <w:rFonts w:ascii="宋体" w:hAnsi="宋体" w:hint="eastAsia"/>
        </w:rPr>
        <w:t>乙方应保证其拥有</w:t>
      </w:r>
      <w:r>
        <w:rPr>
          <w:rFonts w:ascii="宋体" w:hAnsi="宋体" w:hint="eastAsia"/>
        </w:rPr>
        <w:t>货物及服务的知识产权，并保证甲方在中华人民共和国使用货物及服务或其任何一部分时，免受第三方提出侵犯其任何专利</w:t>
      </w:r>
      <w:r>
        <w:rPr>
          <w:rFonts w:ascii="宋体" w:hAnsi="宋体" w:cs="Arial" w:hint="eastAsia"/>
        </w:rPr>
        <w:t>权、著作权、注册商标专有使用权、计算机软件登记或反不正当竞争的起诉及索赔。</w:t>
      </w:r>
      <w:r>
        <w:rPr>
          <w:rFonts w:ascii="宋体" w:hAnsi="宋体" w:hint="eastAsia"/>
        </w:rPr>
        <w:t>否则，由此而引起的所有责任及费用由乙方承担。</w:t>
      </w:r>
    </w:p>
    <w:p w:rsidR="00F45FC7" w:rsidRDefault="00911CC7">
      <w:pPr>
        <w:widowControl/>
        <w:numPr>
          <w:ilvl w:val="0"/>
          <w:numId w:val="6"/>
        </w:numPr>
        <w:tabs>
          <w:tab w:val="clear" w:pos="1134"/>
          <w:tab w:val="left" w:pos="840"/>
        </w:tabs>
        <w:spacing w:line="360" w:lineRule="auto"/>
        <w:ind w:left="0" w:firstLineChars="200" w:firstLine="420"/>
        <w:jc w:val="left"/>
        <w:rPr>
          <w:rFonts w:ascii="宋体" w:hAnsi="宋体"/>
        </w:rPr>
      </w:pPr>
      <w:r>
        <w:rPr>
          <w:rFonts w:ascii="宋体" w:hAnsi="宋体" w:hint="eastAsia"/>
        </w:rPr>
        <w:t>甲方不对乙方提供的货物的及服务的专利</w:t>
      </w:r>
      <w:r>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F45FC7" w:rsidRDefault="00911CC7">
      <w:pPr>
        <w:widowControl/>
        <w:numPr>
          <w:ilvl w:val="0"/>
          <w:numId w:val="6"/>
        </w:numPr>
        <w:tabs>
          <w:tab w:val="clear" w:pos="1134"/>
          <w:tab w:val="left" w:pos="840"/>
        </w:tabs>
        <w:spacing w:line="360" w:lineRule="auto"/>
        <w:ind w:left="0" w:firstLineChars="200" w:firstLine="420"/>
        <w:jc w:val="left"/>
        <w:rPr>
          <w:rFonts w:ascii="宋体" w:hAnsi="宋体"/>
        </w:rPr>
      </w:pPr>
      <w:r>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rsidR="00F45FC7" w:rsidRDefault="00911CC7">
      <w:pPr>
        <w:pStyle w:val="2"/>
        <w:rPr>
          <w:rFonts w:ascii="宋体" w:hAnsi="宋体"/>
          <w:b w:val="0"/>
        </w:rPr>
      </w:pPr>
      <w:bookmarkStart w:id="68" w:name="_Toc151134959"/>
      <w:bookmarkStart w:id="69" w:name="_Toc32090"/>
      <w:r>
        <w:rPr>
          <w:rFonts w:ascii="宋体" w:hAnsi="宋体" w:hint="eastAsia"/>
        </w:rPr>
        <w:lastRenderedPageBreak/>
        <w:t>7.</w:t>
      </w:r>
      <w:r>
        <w:rPr>
          <w:rFonts w:ascii="宋体" w:hAnsi="宋体" w:hint="eastAsia"/>
        </w:rPr>
        <w:t>价格</w:t>
      </w:r>
      <w:bookmarkEnd w:id="68"/>
    </w:p>
    <w:p w:rsidR="00F45FC7" w:rsidRDefault="00911CC7">
      <w:pPr>
        <w:numPr>
          <w:ilvl w:val="255"/>
          <w:numId w:val="0"/>
        </w:numPr>
        <w:spacing w:line="360" w:lineRule="auto"/>
        <w:ind w:firstLineChars="200" w:firstLine="420"/>
        <w:rPr>
          <w:rFonts w:ascii="宋体" w:hAnsi="宋体"/>
        </w:rPr>
      </w:pPr>
      <w:r>
        <w:rPr>
          <w:rFonts w:ascii="宋体" w:hAnsi="宋体" w:hint="eastAsia"/>
        </w:rPr>
        <w:t>7.1</w:t>
      </w:r>
      <w:r>
        <w:rPr>
          <w:rFonts w:ascii="宋体" w:hAnsi="宋体" w:hint="eastAsia"/>
        </w:rPr>
        <w:t>在合同履约过程中，不含增值税单价为固定单价，乙方根据甲方要求的货物种类、数量按时供货，据实结算。不得以任何理由予以合同固定单价上浮、上调、上涨，但如属经双方协商同意满足合同约定的可变更情况除外，在合同履约过程中，本合同增值税税率将遵照国家现行税法执行。本合同最终增值税额在结算阶段，按实际产生的增值税额进行核算，但不</w:t>
      </w:r>
      <w:r>
        <w:rPr>
          <w:rFonts w:ascii="宋体" w:hAnsi="宋体" w:hint="eastAsia"/>
        </w:rPr>
        <w:t>含增值税单价不因国家税率调整而调整。</w:t>
      </w:r>
    </w:p>
    <w:p w:rsidR="00F45FC7" w:rsidRDefault="00911CC7">
      <w:pPr>
        <w:numPr>
          <w:ilvl w:val="255"/>
          <w:numId w:val="0"/>
        </w:numPr>
        <w:spacing w:line="360" w:lineRule="auto"/>
        <w:ind w:firstLineChars="200" w:firstLine="420"/>
        <w:rPr>
          <w:rFonts w:ascii="宋体" w:hAnsi="宋体"/>
        </w:rPr>
      </w:pPr>
      <w:r>
        <w:rPr>
          <w:rFonts w:ascii="宋体" w:hAnsi="宋体" w:hint="eastAsia"/>
        </w:rPr>
        <w:t>7.2</w:t>
      </w:r>
      <w:r>
        <w:rPr>
          <w:rFonts w:ascii="宋体" w:hAnsi="宋体" w:hint="eastAsia"/>
        </w:rPr>
        <w:t>合同不含增值税价格包括但不限于货物价格、</w:t>
      </w:r>
      <w:r>
        <w:rPr>
          <w:rFonts w:ascii="宋体" w:hAnsi="宋体" w:hint="eastAsia"/>
          <w:color w:val="FF0000"/>
        </w:rPr>
        <w:t>药品涉及临期过期药品回收处理、</w:t>
      </w:r>
      <w:r>
        <w:rPr>
          <w:rFonts w:ascii="宋体" w:hAnsi="宋体" w:hint="eastAsia"/>
        </w:rPr>
        <w:t>设计费、出厂检验费、第三方检测费用（如有）、包装费、所供货物到甲方指定现场的运输费、装卸费、保险费、验收费、质保期所需相关的服务费用及乙方应负担的除增值税外的一切费用。增值税按国家政策另行计算，除此之外，甲方无需再支付任何费用。</w:t>
      </w:r>
    </w:p>
    <w:p w:rsidR="00F45FC7" w:rsidRDefault="00911CC7">
      <w:pPr>
        <w:tabs>
          <w:tab w:val="left" w:pos="567"/>
        </w:tabs>
        <w:spacing w:line="360" w:lineRule="auto"/>
        <w:ind w:firstLineChars="200" w:firstLine="420"/>
        <w:rPr>
          <w:rFonts w:ascii="宋体" w:hAnsi="宋体"/>
        </w:rPr>
      </w:pPr>
      <w:r>
        <w:rPr>
          <w:rFonts w:ascii="宋体" w:hAnsi="宋体" w:hint="eastAsia"/>
        </w:rPr>
        <w:t>7.3</w:t>
      </w:r>
      <w:r>
        <w:rPr>
          <w:rFonts w:ascii="宋体" w:hAnsi="宋体" w:hint="eastAsia"/>
        </w:rPr>
        <w:t>合同金额：含税总价人民币（</w:t>
      </w:r>
      <w:r>
        <w:rPr>
          <w:rFonts w:ascii="宋体" w:hAnsi="宋体" w:hint="eastAsia"/>
        </w:rPr>
        <w:t>¥</w:t>
      </w:r>
      <w:r>
        <w:rPr>
          <w:rFonts w:ascii="宋体" w:hAnsi="宋体" w:hint="eastAsia"/>
        </w:rPr>
        <w:t>：</w:t>
      </w:r>
      <w:r>
        <w:rPr>
          <w:rFonts w:ascii="宋体" w:hAnsi="宋体" w:hint="eastAsia"/>
          <w:u w:val="single"/>
        </w:rPr>
        <w:t xml:space="preserve">        </w:t>
      </w:r>
      <w:r>
        <w:rPr>
          <w:rFonts w:ascii="宋体" w:hAnsi="宋体" w:hint="eastAsia"/>
        </w:rPr>
        <w:t>），增值税税率</w:t>
      </w:r>
      <w:r>
        <w:rPr>
          <w:rFonts w:ascii="宋体" w:hAnsi="宋体" w:hint="eastAsia"/>
          <w:u w:val="single"/>
        </w:rPr>
        <w:t xml:space="preserve">      </w:t>
      </w:r>
      <w:r>
        <w:rPr>
          <w:rFonts w:ascii="宋体" w:hAnsi="宋体" w:hint="eastAsia"/>
        </w:rPr>
        <w:t>%</w:t>
      </w:r>
      <w:r>
        <w:rPr>
          <w:rFonts w:ascii="宋体" w:hAnsi="宋体" w:hint="eastAsia"/>
        </w:rPr>
        <w:t>；不含增值税总价：（</w:t>
      </w:r>
      <w:r>
        <w:rPr>
          <w:rFonts w:ascii="宋体" w:hAnsi="宋体" w:hint="eastAsia"/>
        </w:rPr>
        <w:t>¥</w:t>
      </w:r>
      <w:r>
        <w:rPr>
          <w:rFonts w:ascii="宋体" w:hAnsi="宋体" w:hint="eastAsia"/>
        </w:rPr>
        <w:t>：</w:t>
      </w:r>
      <w:r>
        <w:rPr>
          <w:rFonts w:ascii="宋体" w:hAnsi="宋体" w:hint="eastAsia"/>
          <w:u w:val="single"/>
        </w:rPr>
        <w:t xml:space="preserve">          </w:t>
      </w:r>
      <w:r>
        <w:rPr>
          <w:rFonts w:ascii="宋体" w:hAnsi="宋体" w:hint="eastAsia"/>
        </w:rPr>
        <w:t>）。</w:t>
      </w:r>
    </w:p>
    <w:p w:rsidR="00F45FC7" w:rsidRDefault="00911CC7">
      <w:pPr>
        <w:tabs>
          <w:tab w:val="left" w:pos="567"/>
        </w:tabs>
        <w:spacing w:line="360" w:lineRule="auto"/>
        <w:ind w:firstLineChars="200" w:firstLine="420"/>
        <w:rPr>
          <w:rFonts w:ascii="宋体" w:hAnsi="宋体"/>
        </w:rPr>
      </w:pPr>
      <w:r>
        <w:rPr>
          <w:rFonts w:ascii="宋体" w:hAnsi="宋体" w:hint="eastAsia"/>
        </w:rPr>
        <w:t>其中</w:t>
      </w:r>
      <w:r>
        <w:rPr>
          <w:rFonts w:ascii="宋体" w:hAnsi="宋体" w:hint="eastAsia"/>
        </w:rPr>
        <w:t>1</w:t>
      </w:r>
      <w:r>
        <w:rPr>
          <w:rFonts w:ascii="宋体" w:hAnsi="宋体" w:hint="eastAsia"/>
        </w:rPr>
        <w:t>号线价格：不含增值税总价人民币</w:t>
      </w:r>
      <w:r>
        <w:rPr>
          <w:rFonts w:ascii="宋体" w:hAnsi="宋体" w:hint="eastAsia"/>
          <w:u w:val="single"/>
        </w:rPr>
        <w:t xml:space="preserve">       (¥  )</w:t>
      </w:r>
      <w:r>
        <w:rPr>
          <w:rFonts w:ascii="宋体" w:hAnsi="宋体" w:hint="eastAsia"/>
          <w:u w:val="single"/>
        </w:rPr>
        <w:t>；</w:t>
      </w:r>
      <w:r>
        <w:rPr>
          <w:rFonts w:ascii="宋体" w:hAnsi="宋体" w:hint="eastAsia"/>
        </w:rPr>
        <w:t>增值税额人民币</w:t>
      </w:r>
      <w:r>
        <w:rPr>
          <w:rFonts w:ascii="宋体" w:hAnsi="宋体" w:hint="eastAsia"/>
          <w:u w:val="single"/>
        </w:rPr>
        <w:t xml:space="preserve">       (¥  )</w:t>
      </w:r>
      <w:r>
        <w:rPr>
          <w:rFonts w:ascii="宋体" w:hAnsi="宋体" w:hint="eastAsia"/>
        </w:rPr>
        <w:t xml:space="preserve"> </w:t>
      </w:r>
      <w:r>
        <w:rPr>
          <w:rFonts w:ascii="宋体" w:hAnsi="宋体" w:hint="eastAsia"/>
        </w:rPr>
        <w:t>；含税总价人民币</w:t>
      </w:r>
      <w:r>
        <w:rPr>
          <w:rFonts w:ascii="宋体" w:hAnsi="宋体" w:hint="eastAsia"/>
          <w:u w:val="single"/>
        </w:rPr>
        <w:t xml:space="preserve">       (¥  )</w:t>
      </w:r>
      <w:r>
        <w:rPr>
          <w:rFonts w:ascii="宋体" w:hAnsi="宋体" w:hint="eastAsia"/>
        </w:rPr>
        <w:t>；（如有）</w:t>
      </w:r>
    </w:p>
    <w:p w:rsidR="00F45FC7" w:rsidRDefault="00911CC7">
      <w:pPr>
        <w:tabs>
          <w:tab w:val="left" w:pos="567"/>
        </w:tabs>
        <w:spacing w:line="360" w:lineRule="auto"/>
        <w:ind w:firstLineChars="200" w:firstLine="420"/>
        <w:rPr>
          <w:rFonts w:ascii="宋体" w:hAnsi="宋体"/>
        </w:rPr>
      </w:pPr>
      <w:r>
        <w:rPr>
          <w:rFonts w:ascii="宋体" w:hAnsi="宋体" w:hint="eastAsia"/>
        </w:rPr>
        <w:t>2</w:t>
      </w:r>
      <w:r>
        <w:rPr>
          <w:rFonts w:ascii="宋体" w:hAnsi="宋体" w:hint="eastAsia"/>
        </w:rPr>
        <w:t>号线价格：不含增值税总价人民币</w:t>
      </w:r>
      <w:r>
        <w:rPr>
          <w:rFonts w:ascii="宋体" w:hAnsi="宋体" w:hint="eastAsia"/>
          <w:u w:val="single"/>
        </w:rPr>
        <w:t xml:space="preserve">       (¥  )</w:t>
      </w:r>
      <w:r>
        <w:rPr>
          <w:rFonts w:ascii="宋体" w:hAnsi="宋体" w:hint="eastAsia"/>
          <w:u w:val="single"/>
        </w:rPr>
        <w:t>；</w:t>
      </w:r>
      <w:r>
        <w:rPr>
          <w:rFonts w:ascii="宋体" w:hAnsi="宋体" w:hint="eastAsia"/>
        </w:rPr>
        <w:t>增值税额人民币</w:t>
      </w:r>
      <w:r>
        <w:rPr>
          <w:rFonts w:ascii="宋体" w:hAnsi="宋体" w:hint="eastAsia"/>
          <w:u w:val="single"/>
        </w:rPr>
        <w:t xml:space="preserve">       (¥  )</w:t>
      </w:r>
      <w:r>
        <w:rPr>
          <w:rFonts w:ascii="宋体" w:hAnsi="宋体" w:hint="eastAsia"/>
        </w:rPr>
        <w:t xml:space="preserve"> </w:t>
      </w:r>
      <w:r>
        <w:rPr>
          <w:rFonts w:ascii="宋体" w:hAnsi="宋体" w:hint="eastAsia"/>
        </w:rPr>
        <w:t>；含税总价人民币</w:t>
      </w:r>
      <w:r>
        <w:rPr>
          <w:rFonts w:ascii="宋体" w:hAnsi="宋体" w:hint="eastAsia"/>
          <w:u w:val="single"/>
        </w:rPr>
        <w:t xml:space="preserve">       (¥  )</w:t>
      </w:r>
      <w:r>
        <w:rPr>
          <w:rFonts w:ascii="宋体" w:hAnsi="宋体" w:hint="eastAsia"/>
        </w:rPr>
        <w:t>；（如有）</w:t>
      </w:r>
    </w:p>
    <w:p w:rsidR="00F45FC7" w:rsidRDefault="00911CC7">
      <w:pPr>
        <w:tabs>
          <w:tab w:val="left" w:pos="567"/>
        </w:tabs>
        <w:spacing w:line="360" w:lineRule="auto"/>
        <w:ind w:firstLineChars="200" w:firstLine="420"/>
        <w:rPr>
          <w:rFonts w:ascii="宋体" w:hAnsi="宋体"/>
        </w:rPr>
      </w:pPr>
      <w:r>
        <w:rPr>
          <w:rFonts w:ascii="宋体" w:hAnsi="宋体" w:hint="eastAsia"/>
        </w:rPr>
        <w:t>3</w:t>
      </w:r>
      <w:r>
        <w:rPr>
          <w:rFonts w:ascii="宋体" w:hAnsi="宋体" w:hint="eastAsia"/>
        </w:rPr>
        <w:t>号线价格：不含增值税总价人民币</w:t>
      </w:r>
      <w:r>
        <w:rPr>
          <w:rFonts w:ascii="宋体" w:hAnsi="宋体" w:hint="eastAsia"/>
          <w:u w:val="single"/>
        </w:rPr>
        <w:t xml:space="preserve">       (¥  )</w:t>
      </w:r>
      <w:r>
        <w:rPr>
          <w:rFonts w:ascii="宋体" w:hAnsi="宋体" w:hint="eastAsia"/>
          <w:u w:val="single"/>
        </w:rPr>
        <w:t>；</w:t>
      </w:r>
      <w:r>
        <w:rPr>
          <w:rFonts w:ascii="宋体" w:hAnsi="宋体" w:hint="eastAsia"/>
        </w:rPr>
        <w:t>增值税额人民币</w:t>
      </w:r>
      <w:r>
        <w:rPr>
          <w:rFonts w:ascii="宋体" w:hAnsi="宋体" w:hint="eastAsia"/>
          <w:u w:val="single"/>
        </w:rPr>
        <w:t xml:space="preserve">       (¥  )</w:t>
      </w:r>
      <w:r>
        <w:rPr>
          <w:rFonts w:ascii="宋体" w:hAnsi="宋体" w:hint="eastAsia"/>
        </w:rPr>
        <w:t xml:space="preserve"> </w:t>
      </w:r>
      <w:r>
        <w:rPr>
          <w:rFonts w:ascii="宋体" w:hAnsi="宋体" w:hint="eastAsia"/>
        </w:rPr>
        <w:t>；含税总价人民币</w:t>
      </w:r>
      <w:r>
        <w:rPr>
          <w:rFonts w:ascii="宋体" w:hAnsi="宋体" w:hint="eastAsia"/>
          <w:u w:val="single"/>
        </w:rPr>
        <w:t xml:space="preserve">       (¥  )</w:t>
      </w:r>
      <w:r>
        <w:rPr>
          <w:rFonts w:ascii="宋体" w:hAnsi="宋体" w:hint="eastAsia"/>
        </w:rPr>
        <w:t>；（如有）</w:t>
      </w:r>
    </w:p>
    <w:p w:rsidR="00F45FC7" w:rsidRDefault="00911CC7">
      <w:pPr>
        <w:tabs>
          <w:tab w:val="left" w:pos="567"/>
        </w:tabs>
        <w:spacing w:line="360" w:lineRule="auto"/>
        <w:ind w:firstLineChars="200" w:firstLine="420"/>
        <w:rPr>
          <w:rFonts w:ascii="宋体" w:hAnsi="宋体"/>
          <w:color w:val="FF0000"/>
        </w:rPr>
      </w:pPr>
      <w:r>
        <w:rPr>
          <w:rFonts w:ascii="宋体" w:hAnsi="宋体" w:hint="eastAsia"/>
          <w:color w:val="FF0000"/>
        </w:rPr>
        <w:t>以上各线路价格为暂定价，按实际交货数量据实结算。</w:t>
      </w:r>
    </w:p>
    <w:p w:rsidR="00F45FC7" w:rsidRDefault="00911CC7">
      <w:pPr>
        <w:numPr>
          <w:ilvl w:val="255"/>
          <w:numId w:val="0"/>
        </w:numPr>
        <w:spacing w:line="360" w:lineRule="auto"/>
        <w:ind w:firstLineChars="200" w:firstLine="420"/>
        <w:rPr>
          <w:rFonts w:ascii="宋体" w:hAnsi="宋体"/>
        </w:rPr>
      </w:pPr>
      <w:r>
        <w:rPr>
          <w:rFonts w:ascii="宋体" w:hAnsi="宋体" w:hint="eastAsia"/>
        </w:rPr>
        <w:t>7.4</w:t>
      </w:r>
      <w:r>
        <w:rPr>
          <w:rFonts w:ascii="宋体" w:hAnsi="宋体" w:hint="eastAsia"/>
        </w:rPr>
        <w:t>本合同清单项下若有相同货物（品牌、型号</w:t>
      </w:r>
      <w:r>
        <w:rPr>
          <w:rFonts w:ascii="宋体" w:hAnsi="宋体" w:hint="eastAsia"/>
        </w:rPr>
        <w:t>、规格参数等均相同）但价格不同的情况，则按照其中最低的价格执行。</w:t>
      </w:r>
    </w:p>
    <w:p w:rsidR="00F45FC7" w:rsidRDefault="00911CC7">
      <w:pPr>
        <w:tabs>
          <w:tab w:val="left" w:pos="960"/>
          <w:tab w:val="left" w:pos="1134"/>
          <w:tab w:val="left" w:pos="8364"/>
        </w:tabs>
        <w:spacing w:line="360" w:lineRule="auto"/>
        <w:ind w:firstLineChars="200" w:firstLine="422"/>
        <w:jc w:val="left"/>
        <w:rPr>
          <w:rFonts w:ascii="宋体" w:hAnsi="宋体"/>
          <w:b/>
          <w:bCs/>
          <w:color w:val="FF0000"/>
        </w:rPr>
      </w:pPr>
      <w:r>
        <w:rPr>
          <w:rFonts w:ascii="宋体" w:hAnsi="宋体"/>
          <w:b/>
          <w:bCs/>
        </w:rPr>
        <w:t>7.5</w:t>
      </w:r>
      <w:r>
        <w:rPr>
          <w:rFonts w:ascii="宋体" w:hAnsi="宋体" w:hint="eastAsia"/>
          <w:b/>
          <w:bCs/>
          <w:color w:val="FF0000"/>
        </w:rPr>
        <w:t>各药品</w:t>
      </w:r>
      <w:r>
        <w:rPr>
          <w:rFonts w:ascii="宋体" w:hAnsi="宋体" w:hint="eastAsia"/>
          <w:b/>
          <w:bCs/>
        </w:rPr>
        <w:t>数量为预计采购数量，如有调整以甲方发出的交货通知为准。甲方有权根据实际使用情况及需求变更情况对未交货药品数量进行部分或全部调整，包括增加或减少，不论实际数量大于或低于预计数量，均按照中标单价执行，合同的最终结算金额按实际使用量计算。</w:t>
      </w:r>
    </w:p>
    <w:p w:rsidR="00F45FC7" w:rsidRDefault="00911CC7">
      <w:pPr>
        <w:numPr>
          <w:ilvl w:val="255"/>
          <w:numId w:val="0"/>
        </w:numPr>
        <w:tabs>
          <w:tab w:val="left" w:pos="960"/>
          <w:tab w:val="left" w:pos="8364"/>
        </w:tabs>
        <w:spacing w:line="360" w:lineRule="auto"/>
        <w:ind w:firstLine="200"/>
        <w:jc w:val="left"/>
        <w:rPr>
          <w:rFonts w:ascii="宋体" w:hAnsi="宋体"/>
        </w:rPr>
      </w:pPr>
      <w:r>
        <w:rPr>
          <w:rFonts w:ascii="宋体" w:hAnsi="宋体" w:hint="eastAsia"/>
        </w:rPr>
        <w:t>7.6</w:t>
      </w:r>
      <w:r>
        <w:rPr>
          <w:rFonts w:ascii="宋体" w:hAnsi="宋体" w:hint="eastAsia"/>
        </w:rPr>
        <w:t>价格的充分性</w:t>
      </w:r>
    </w:p>
    <w:p w:rsidR="00F45FC7" w:rsidRDefault="00911CC7">
      <w:pPr>
        <w:spacing w:line="360" w:lineRule="auto"/>
        <w:ind w:firstLineChars="200" w:firstLine="420"/>
        <w:jc w:val="left"/>
        <w:rPr>
          <w:rFonts w:ascii="宋体" w:hAnsi="宋体"/>
        </w:rPr>
      </w:pPr>
      <w:r>
        <w:rPr>
          <w:rFonts w:ascii="宋体" w:hAnsi="宋体" w:hint="eastAsia"/>
        </w:rPr>
        <w:t>应当认为乙方已彻底查清，并在本合同价格中充分考虑到了以下各项：</w:t>
      </w:r>
    </w:p>
    <w:p w:rsidR="00F45FC7" w:rsidRDefault="00911CC7">
      <w:pPr>
        <w:spacing w:line="360" w:lineRule="auto"/>
        <w:ind w:firstLineChars="200" w:firstLine="420"/>
        <w:jc w:val="left"/>
        <w:rPr>
          <w:rFonts w:asciiTheme="minorEastAsia" w:hAnsiTheme="minorEastAsia"/>
        </w:rPr>
      </w:pPr>
      <w:r>
        <w:rPr>
          <w:rFonts w:asciiTheme="minorEastAsia" w:hAnsiTheme="minorEastAsia" w:hint="eastAsia"/>
        </w:rPr>
        <w:t>7</w:t>
      </w:r>
      <w:r>
        <w:rPr>
          <w:rFonts w:asciiTheme="minorEastAsia" w:hAnsiTheme="minorEastAsia"/>
        </w:rPr>
        <w:t>.6.1</w:t>
      </w:r>
      <w:r>
        <w:rPr>
          <w:rFonts w:asciiTheme="minorEastAsia" w:hAnsiTheme="minorEastAsia" w:hint="eastAsia"/>
        </w:rPr>
        <w:t>影响合同价格的全部条件和情况；</w:t>
      </w:r>
    </w:p>
    <w:p w:rsidR="00F45FC7" w:rsidRDefault="00911CC7">
      <w:pPr>
        <w:spacing w:line="360" w:lineRule="auto"/>
        <w:ind w:firstLineChars="200" w:firstLine="420"/>
        <w:jc w:val="left"/>
        <w:rPr>
          <w:rFonts w:asciiTheme="minorEastAsia" w:hAnsiTheme="minorEastAsia"/>
        </w:rPr>
      </w:pPr>
      <w:r>
        <w:rPr>
          <w:rFonts w:asciiTheme="minorEastAsia" w:hAnsiTheme="minorEastAsia" w:hint="eastAsia"/>
        </w:rPr>
        <w:t>7</w:t>
      </w:r>
      <w:r>
        <w:rPr>
          <w:rFonts w:asciiTheme="minorEastAsia" w:hAnsiTheme="minorEastAsia"/>
        </w:rPr>
        <w:t>.6.2</w:t>
      </w:r>
      <w:r>
        <w:rPr>
          <w:rFonts w:asciiTheme="minorEastAsia" w:hAnsiTheme="minorEastAsia" w:hint="eastAsia"/>
        </w:rPr>
        <w:t>完成合同中所述项目的可能性；</w:t>
      </w:r>
    </w:p>
    <w:p w:rsidR="00F45FC7" w:rsidRDefault="00911CC7">
      <w:pPr>
        <w:spacing w:line="360" w:lineRule="auto"/>
        <w:ind w:firstLineChars="200" w:firstLine="420"/>
        <w:jc w:val="left"/>
        <w:rPr>
          <w:rFonts w:asciiTheme="minorEastAsia" w:hAnsiTheme="minorEastAsia"/>
        </w:rPr>
      </w:pPr>
      <w:r>
        <w:rPr>
          <w:rFonts w:asciiTheme="minorEastAsia" w:hAnsiTheme="minorEastAsia" w:hint="eastAsia"/>
        </w:rPr>
        <w:t>7</w:t>
      </w:r>
      <w:r>
        <w:rPr>
          <w:rFonts w:asciiTheme="minorEastAsia" w:hAnsiTheme="minorEastAsia"/>
        </w:rPr>
        <w:t>.6.3</w:t>
      </w:r>
      <w:r>
        <w:rPr>
          <w:rFonts w:asciiTheme="minorEastAsia" w:hAnsiTheme="minorEastAsia" w:hint="eastAsia"/>
        </w:rPr>
        <w:t>项目的综合情况；</w:t>
      </w:r>
    </w:p>
    <w:p w:rsidR="00F45FC7" w:rsidRDefault="00911CC7">
      <w:pPr>
        <w:spacing w:line="360" w:lineRule="auto"/>
        <w:ind w:firstLineChars="200" w:firstLine="420"/>
        <w:jc w:val="left"/>
      </w:pPr>
      <w:r>
        <w:rPr>
          <w:rFonts w:asciiTheme="minorEastAsia" w:hAnsiTheme="minorEastAsia" w:hint="eastAsia"/>
        </w:rPr>
        <w:t>7</w:t>
      </w:r>
      <w:r>
        <w:rPr>
          <w:rFonts w:asciiTheme="minorEastAsia" w:hAnsiTheme="minorEastAsia"/>
        </w:rPr>
        <w:t>.6.</w:t>
      </w:r>
      <w:r>
        <w:rPr>
          <w:rFonts w:asciiTheme="minorEastAsia" w:hAnsiTheme="minorEastAsia" w:hint="eastAsia"/>
        </w:rPr>
        <w:t>4</w:t>
      </w:r>
      <w:r>
        <w:t>甲方不接受乙方以组价不当（包括对工作内容理解的偏差、工料耗量水平的确定、生产要素市场价格的判断、取费决策等）为由而主张的任何损失或索赔。</w:t>
      </w:r>
    </w:p>
    <w:p w:rsidR="00F45FC7" w:rsidRDefault="00911CC7">
      <w:pPr>
        <w:pStyle w:val="2"/>
        <w:rPr>
          <w:rFonts w:ascii="宋体" w:hAnsi="宋体"/>
          <w:b w:val="0"/>
        </w:rPr>
      </w:pPr>
      <w:bookmarkStart w:id="70" w:name="_Toc151134960"/>
      <w:r>
        <w:rPr>
          <w:rFonts w:ascii="宋体" w:hAnsi="宋体" w:hint="eastAsia"/>
        </w:rPr>
        <w:lastRenderedPageBreak/>
        <w:t>8.</w:t>
      </w:r>
      <w:r>
        <w:rPr>
          <w:rFonts w:ascii="宋体" w:hAnsi="宋体" w:hint="eastAsia"/>
        </w:rPr>
        <w:t>合同交货期</w:t>
      </w:r>
      <w:bookmarkEnd w:id="70"/>
    </w:p>
    <w:p w:rsidR="00F45FC7" w:rsidRDefault="00911CC7">
      <w:pPr>
        <w:tabs>
          <w:tab w:val="left" w:pos="1134"/>
          <w:tab w:val="left" w:pos="8364"/>
        </w:tabs>
        <w:spacing w:line="360" w:lineRule="auto"/>
        <w:ind w:firstLineChars="200" w:firstLine="420"/>
        <w:jc w:val="left"/>
        <w:rPr>
          <w:rFonts w:ascii="仿宋" w:eastAsia="仿宋" w:hAnsi="仿宋" w:cs="仿宋"/>
          <w:sz w:val="28"/>
          <w:szCs w:val="28"/>
        </w:rPr>
      </w:pPr>
      <w:r>
        <w:rPr>
          <w:rFonts w:ascii="宋体" w:hAnsi="宋体" w:hint="eastAsia"/>
        </w:rPr>
        <w:t>合同交货期：</w:t>
      </w:r>
      <w:r>
        <w:rPr>
          <w:rFonts w:ascii="宋体" w:hAnsi="宋体" w:cs="Arial" w:hint="eastAsia"/>
          <w:color w:val="FF0000"/>
        </w:rPr>
        <w:t>合同供货期为自合同签订之日起</w:t>
      </w:r>
      <w:r>
        <w:rPr>
          <w:rFonts w:ascii="宋体" w:hAnsi="宋体" w:cs="Arial" w:hint="eastAsia"/>
          <w:color w:val="FF0000"/>
        </w:rPr>
        <w:t>3</w:t>
      </w:r>
      <w:r>
        <w:rPr>
          <w:rFonts w:ascii="宋体" w:hAnsi="宋体" w:cs="Arial"/>
          <w:color w:val="FF0000"/>
        </w:rPr>
        <w:t>6</w:t>
      </w:r>
      <w:r>
        <w:rPr>
          <w:rFonts w:ascii="宋体" w:hAnsi="宋体" w:cs="Arial" w:hint="eastAsia"/>
          <w:color w:val="FF0000"/>
        </w:rPr>
        <w:t>个月</w:t>
      </w:r>
      <w:r>
        <w:rPr>
          <w:rFonts w:ascii="宋体" w:hAnsi="宋体" w:cs="Arial" w:hint="eastAsia"/>
        </w:rPr>
        <w:t>，分批供货。合同签订后乙方按甲方需求计划分批送货（暂定每季度</w:t>
      </w:r>
      <w:r>
        <w:rPr>
          <w:rFonts w:ascii="宋体" w:hAnsi="宋体" w:cs="Arial" w:hint="eastAsia"/>
        </w:rPr>
        <w:t>1</w:t>
      </w:r>
      <w:r>
        <w:rPr>
          <w:rFonts w:ascii="宋体" w:hAnsi="宋体" w:cs="Arial" w:hint="eastAsia"/>
        </w:rPr>
        <w:t>次，临时计划按交货通知执行），每批次按交货通知发出后</w:t>
      </w:r>
      <w:r>
        <w:rPr>
          <w:rFonts w:ascii="宋体" w:hAnsi="宋体" w:cs="Arial" w:hint="eastAsia"/>
        </w:rPr>
        <w:t>30</w:t>
      </w:r>
      <w:r>
        <w:rPr>
          <w:rFonts w:ascii="宋体" w:hAnsi="宋体" w:cs="Arial" w:hint="eastAsia"/>
        </w:rPr>
        <w:t>天内供货。乙方每次配送的时间和数量必须严格按照甲方发送的批次采购计划执行。</w:t>
      </w:r>
    </w:p>
    <w:p w:rsidR="00F45FC7" w:rsidRDefault="00911CC7">
      <w:pPr>
        <w:pStyle w:val="2"/>
        <w:rPr>
          <w:rFonts w:ascii="宋体" w:hAnsi="宋体"/>
        </w:rPr>
      </w:pPr>
      <w:bookmarkStart w:id="71" w:name="_Toc151134961"/>
      <w:r>
        <w:rPr>
          <w:rFonts w:ascii="宋体" w:hAnsi="宋体"/>
        </w:rPr>
        <w:t>9.</w:t>
      </w:r>
      <w:r>
        <w:rPr>
          <w:rFonts w:ascii="宋体" w:hAnsi="宋体" w:hint="eastAsia"/>
        </w:rPr>
        <w:t>付款</w:t>
      </w:r>
      <w:bookmarkEnd w:id="71"/>
    </w:p>
    <w:p w:rsidR="00F45FC7" w:rsidRDefault="00911CC7">
      <w:pPr>
        <w:tabs>
          <w:tab w:val="left" w:pos="1134"/>
          <w:tab w:val="left" w:pos="8364"/>
        </w:tabs>
        <w:spacing w:line="360" w:lineRule="auto"/>
        <w:ind w:firstLineChars="200" w:firstLine="420"/>
        <w:jc w:val="left"/>
        <w:rPr>
          <w:rFonts w:ascii="宋体" w:hAnsi="宋体" w:cs="Arial"/>
        </w:rPr>
      </w:pPr>
      <w:r>
        <w:rPr>
          <w:rFonts w:ascii="宋体" w:hAnsi="宋体" w:cs="Arial"/>
        </w:rPr>
        <w:t>9.1</w:t>
      </w:r>
      <w:r>
        <w:rPr>
          <w:rFonts w:ascii="宋体" w:hAnsi="宋体" w:cs="Arial" w:hint="eastAsia"/>
        </w:rPr>
        <w:t>该批次交货通知的药品药械都验收合格，甲方在收到由乙方提供的以下合格材料后</w:t>
      </w:r>
      <w:r>
        <w:rPr>
          <w:rFonts w:ascii="宋体" w:hAnsi="宋体" w:cs="Arial"/>
        </w:rPr>
        <w:t>60</w:t>
      </w:r>
      <w:r>
        <w:rPr>
          <w:rFonts w:ascii="宋体" w:hAnsi="宋体" w:cs="Arial" w:hint="eastAsia"/>
        </w:rPr>
        <w:t>个工作日内按该批</w:t>
      </w:r>
      <w:r>
        <w:rPr>
          <w:rFonts w:ascii="宋体" w:hAnsi="宋体" w:cs="Arial" w:hint="eastAsia"/>
        </w:rPr>
        <w:t>次验收合格药品药械金额的</w:t>
      </w:r>
      <w:r>
        <w:rPr>
          <w:rFonts w:ascii="宋体" w:hAnsi="宋体" w:cs="Arial"/>
        </w:rPr>
        <w:t>100%</w:t>
      </w:r>
      <w:r>
        <w:rPr>
          <w:rFonts w:ascii="宋体" w:hAnsi="宋体" w:cs="Arial" w:hint="eastAsia"/>
        </w:rPr>
        <w:t>支付（如有违约金予以扣除）。</w:t>
      </w:r>
    </w:p>
    <w:p w:rsidR="00F45FC7" w:rsidRDefault="00911CC7">
      <w:pPr>
        <w:tabs>
          <w:tab w:val="left" w:pos="1134"/>
          <w:tab w:val="left" w:pos="8364"/>
        </w:tabs>
        <w:spacing w:line="360" w:lineRule="auto"/>
        <w:ind w:firstLineChars="200" w:firstLine="420"/>
        <w:jc w:val="left"/>
        <w:rPr>
          <w:rFonts w:ascii="宋体" w:hAnsi="宋体" w:cs="Arial"/>
        </w:rPr>
      </w:pPr>
      <w:r>
        <w:rPr>
          <w:rFonts w:ascii="宋体" w:hAnsi="宋体" w:cs="Arial" w:hint="eastAsia"/>
        </w:rPr>
        <w:t>①乙方开具相应金额的增值税专用发票。</w:t>
      </w:r>
    </w:p>
    <w:p w:rsidR="00F45FC7" w:rsidRDefault="00911CC7">
      <w:pPr>
        <w:tabs>
          <w:tab w:val="left" w:pos="1134"/>
          <w:tab w:val="left" w:pos="8364"/>
        </w:tabs>
        <w:spacing w:line="360" w:lineRule="auto"/>
        <w:ind w:firstLineChars="200" w:firstLine="420"/>
        <w:jc w:val="left"/>
        <w:rPr>
          <w:rFonts w:ascii="宋体" w:hAnsi="宋体" w:cs="Arial"/>
        </w:rPr>
      </w:pPr>
      <w:r>
        <w:rPr>
          <w:rFonts w:ascii="宋体" w:hAnsi="宋体" w:cs="Arial" w:hint="eastAsia"/>
        </w:rPr>
        <w:t>②乙方出具的支付申请材料。</w:t>
      </w:r>
    </w:p>
    <w:p w:rsidR="00F45FC7" w:rsidRDefault="00911CC7">
      <w:pPr>
        <w:tabs>
          <w:tab w:val="left" w:pos="1134"/>
          <w:tab w:val="left" w:pos="8364"/>
        </w:tabs>
        <w:spacing w:line="360" w:lineRule="auto"/>
        <w:ind w:firstLineChars="200" w:firstLine="420"/>
        <w:jc w:val="left"/>
        <w:rPr>
          <w:rFonts w:ascii="宋体" w:hAnsi="宋体" w:cs="Arial"/>
        </w:rPr>
      </w:pPr>
      <w:r>
        <w:rPr>
          <w:rFonts w:ascii="宋体" w:hAnsi="宋体" w:cs="Arial" w:hint="eastAsia"/>
        </w:rPr>
        <w:t>③该批次药品械械到货验收合格证明材料。</w:t>
      </w:r>
    </w:p>
    <w:p w:rsidR="00F45FC7" w:rsidRDefault="00911CC7">
      <w:pPr>
        <w:tabs>
          <w:tab w:val="left" w:pos="1134"/>
          <w:tab w:val="left" w:pos="8364"/>
        </w:tabs>
        <w:spacing w:line="360" w:lineRule="auto"/>
        <w:ind w:firstLineChars="200" w:firstLine="420"/>
        <w:jc w:val="left"/>
        <w:rPr>
          <w:rFonts w:ascii="宋体" w:hAnsi="宋体" w:cs="Arial"/>
        </w:rPr>
      </w:pPr>
      <w:r>
        <w:rPr>
          <w:rFonts w:ascii="宋体" w:hAnsi="宋体" w:cs="Arial" w:hint="eastAsia"/>
        </w:rPr>
        <w:fldChar w:fldCharType="begin"/>
      </w:r>
      <w:r>
        <w:rPr>
          <w:rFonts w:ascii="宋体" w:hAnsi="宋体" w:cs="Arial"/>
        </w:rPr>
        <w:instrText xml:space="preserve"> = 4 \* GB3 \* MERGEFORMAT </w:instrText>
      </w:r>
      <w:r>
        <w:rPr>
          <w:rFonts w:ascii="宋体" w:hAnsi="宋体" w:cs="Arial" w:hint="eastAsia"/>
        </w:rPr>
        <w:fldChar w:fldCharType="separate"/>
      </w:r>
      <w:r>
        <w:rPr>
          <w:rFonts w:ascii="宋体" w:hAnsi="宋体" w:cs="Arial" w:hint="eastAsia"/>
        </w:rPr>
        <w:t>④</w:t>
      </w:r>
      <w:r>
        <w:rPr>
          <w:rFonts w:ascii="宋体" w:hAnsi="宋体" w:cs="Arial" w:hint="eastAsia"/>
        </w:rPr>
        <w:fldChar w:fldCharType="end"/>
      </w:r>
      <w:r>
        <w:rPr>
          <w:rFonts w:ascii="宋体" w:hAnsi="宋体" w:cs="Arial" w:hint="eastAsia"/>
        </w:rPr>
        <w:t>违约情况及处理证明材料（如有）。</w:t>
      </w:r>
    </w:p>
    <w:p w:rsidR="00F45FC7" w:rsidRDefault="00911CC7">
      <w:pPr>
        <w:tabs>
          <w:tab w:val="left" w:pos="1134"/>
          <w:tab w:val="left" w:pos="8364"/>
        </w:tabs>
        <w:spacing w:line="360" w:lineRule="auto"/>
        <w:ind w:firstLineChars="200" w:firstLine="420"/>
        <w:jc w:val="left"/>
        <w:rPr>
          <w:rFonts w:ascii="宋体" w:hAnsi="宋体" w:cs="Arial"/>
        </w:rPr>
      </w:pPr>
      <w:r>
        <w:rPr>
          <w:rFonts w:ascii="宋体" w:hAnsi="宋体" w:cs="Arial" w:hint="eastAsia"/>
        </w:rPr>
        <w:t>⑤该批次供货通知。</w:t>
      </w:r>
    </w:p>
    <w:p w:rsidR="00F45FC7" w:rsidRDefault="00911CC7">
      <w:pPr>
        <w:tabs>
          <w:tab w:val="left" w:pos="1134"/>
          <w:tab w:val="left" w:pos="8364"/>
        </w:tabs>
        <w:spacing w:line="360" w:lineRule="auto"/>
        <w:ind w:firstLineChars="200" w:firstLine="420"/>
        <w:jc w:val="left"/>
        <w:rPr>
          <w:rFonts w:ascii="宋体" w:hAnsi="宋体" w:cs="Arial"/>
        </w:rPr>
      </w:pPr>
      <w:r>
        <w:rPr>
          <w:rFonts w:ascii="宋体" w:hAnsi="宋体" w:cs="Arial"/>
        </w:rPr>
        <w:t>9.2</w:t>
      </w:r>
      <w:r>
        <w:rPr>
          <w:rFonts w:ascii="宋体" w:hAnsi="宋体" w:cs="Arial" w:hint="eastAsia"/>
        </w:rPr>
        <w:t>最后一批次药品械械到货并验收合格后，乙方根据甲方要求完成档案归档及合同结算经甲方审定后，甲方在收到乙方提供的以下材料后</w:t>
      </w:r>
      <w:r>
        <w:rPr>
          <w:rFonts w:ascii="宋体" w:hAnsi="宋体" w:cs="Arial"/>
        </w:rPr>
        <w:t>60</w:t>
      </w:r>
      <w:r>
        <w:rPr>
          <w:rFonts w:ascii="宋体" w:hAnsi="宋体" w:cs="Arial" w:hint="eastAsia"/>
        </w:rPr>
        <w:t>个工作日内支付至合同最终结算审定金额的</w:t>
      </w:r>
      <w:r>
        <w:rPr>
          <w:rFonts w:ascii="宋体" w:hAnsi="宋体" w:cs="Arial"/>
        </w:rPr>
        <w:t>100%</w:t>
      </w:r>
      <w:r>
        <w:rPr>
          <w:rFonts w:ascii="宋体" w:hAnsi="宋体" w:cs="Arial" w:hint="eastAsia"/>
        </w:rPr>
        <w:t>。</w:t>
      </w:r>
    </w:p>
    <w:p w:rsidR="00F45FC7" w:rsidRDefault="00911CC7">
      <w:pPr>
        <w:tabs>
          <w:tab w:val="left" w:pos="1134"/>
          <w:tab w:val="left" w:pos="8364"/>
        </w:tabs>
        <w:spacing w:line="360" w:lineRule="auto"/>
        <w:ind w:firstLineChars="200" w:firstLine="420"/>
        <w:jc w:val="left"/>
        <w:rPr>
          <w:rFonts w:ascii="宋体" w:hAnsi="宋体" w:cs="Arial"/>
        </w:rPr>
      </w:pPr>
      <w:r>
        <w:rPr>
          <w:rFonts w:ascii="宋体" w:hAnsi="宋体" w:cs="Arial" w:hint="eastAsia"/>
        </w:rPr>
        <w:t>①乙方开具的增值税专用发票金额。（金额为合同最终结</w:t>
      </w:r>
      <w:r>
        <w:rPr>
          <w:rFonts w:ascii="宋体" w:hAnsi="宋体" w:cs="Arial" w:hint="eastAsia"/>
        </w:rPr>
        <w:t>算审定金额的</w:t>
      </w:r>
      <w:r>
        <w:rPr>
          <w:rFonts w:ascii="宋体" w:hAnsi="宋体" w:cs="Arial"/>
        </w:rPr>
        <w:t>100%</w:t>
      </w:r>
      <w:r>
        <w:rPr>
          <w:rFonts w:ascii="宋体" w:hAnsi="宋体" w:cs="Arial" w:hint="eastAsia"/>
        </w:rPr>
        <w:t>扣除已开票部分的余额。）</w:t>
      </w:r>
    </w:p>
    <w:p w:rsidR="00F45FC7" w:rsidRDefault="00911CC7">
      <w:pPr>
        <w:tabs>
          <w:tab w:val="left" w:pos="1134"/>
          <w:tab w:val="left" w:pos="8364"/>
        </w:tabs>
        <w:spacing w:line="360" w:lineRule="auto"/>
        <w:ind w:firstLineChars="200" w:firstLine="420"/>
        <w:jc w:val="left"/>
        <w:rPr>
          <w:rFonts w:ascii="宋体" w:hAnsi="宋体" w:cs="Arial"/>
        </w:rPr>
      </w:pPr>
      <w:r>
        <w:rPr>
          <w:rFonts w:ascii="宋体" w:hAnsi="宋体" w:cs="Arial" w:hint="eastAsia"/>
        </w:rPr>
        <w:t>②乙方出具的支付申请书。</w:t>
      </w:r>
    </w:p>
    <w:p w:rsidR="00F45FC7" w:rsidRDefault="00911CC7">
      <w:pPr>
        <w:tabs>
          <w:tab w:val="left" w:pos="1134"/>
          <w:tab w:val="left" w:pos="8364"/>
        </w:tabs>
        <w:spacing w:line="360" w:lineRule="auto"/>
        <w:ind w:firstLineChars="200" w:firstLine="420"/>
        <w:jc w:val="left"/>
        <w:rPr>
          <w:rFonts w:ascii="宋体" w:hAnsi="宋体" w:cs="Arial"/>
        </w:rPr>
      </w:pPr>
      <w:r>
        <w:rPr>
          <w:rFonts w:ascii="宋体" w:hAnsi="宋体" w:cs="Arial" w:hint="eastAsia"/>
        </w:rPr>
        <w:t>③结算审定资料。</w:t>
      </w:r>
    </w:p>
    <w:p w:rsidR="00F45FC7" w:rsidRDefault="00911CC7">
      <w:pPr>
        <w:tabs>
          <w:tab w:val="left" w:pos="1134"/>
          <w:tab w:val="left" w:pos="8364"/>
        </w:tabs>
        <w:spacing w:line="360" w:lineRule="auto"/>
        <w:ind w:firstLineChars="200" w:firstLine="420"/>
        <w:jc w:val="left"/>
        <w:rPr>
          <w:rFonts w:ascii="宋体" w:hAnsi="宋体" w:cs="Arial"/>
        </w:rPr>
      </w:pPr>
      <w:r>
        <w:rPr>
          <w:rFonts w:ascii="宋体" w:hAnsi="宋体" w:cs="Arial" w:hint="eastAsia"/>
        </w:rPr>
        <w:t>④全部货物到货验收合格证明。</w:t>
      </w:r>
    </w:p>
    <w:p w:rsidR="00F45FC7" w:rsidRDefault="00911CC7">
      <w:pPr>
        <w:tabs>
          <w:tab w:val="left" w:pos="1134"/>
          <w:tab w:val="left" w:pos="8364"/>
        </w:tabs>
        <w:spacing w:line="360" w:lineRule="auto"/>
        <w:ind w:firstLineChars="200" w:firstLine="420"/>
        <w:jc w:val="left"/>
      </w:pPr>
      <w:r>
        <w:rPr>
          <w:rFonts w:ascii="宋体" w:hAnsi="宋体" w:cs="Arial" w:hint="eastAsia"/>
        </w:rPr>
        <w:t>⑤全部货物供货通知。</w:t>
      </w:r>
    </w:p>
    <w:p w:rsidR="00F45FC7" w:rsidRDefault="00911CC7">
      <w:pPr>
        <w:tabs>
          <w:tab w:val="left" w:pos="1134"/>
          <w:tab w:val="left" w:pos="8364"/>
        </w:tabs>
        <w:spacing w:line="360" w:lineRule="auto"/>
        <w:ind w:firstLineChars="200" w:firstLine="420"/>
        <w:jc w:val="left"/>
        <w:rPr>
          <w:rFonts w:ascii="宋体" w:hAnsi="宋体" w:cs="Arial"/>
        </w:rPr>
      </w:pPr>
      <w:r>
        <w:rPr>
          <w:rFonts w:ascii="宋体" w:hAnsi="宋体" w:cs="Arial" w:hint="eastAsia"/>
        </w:rPr>
        <w:t>9.3</w:t>
      </w:r>
      <w:r>
        <w:rPr>
          <w:rFonts w:ascii="宋体" w:hAnsi="宋体" w:cs="Arial" w:hint="eastAsia"/>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F45FC7" w:rsidRDefault="00911CC7">
      <w:pPr>
        <w:tabs>
          <w:tab w:val="left" w:pos="1134"/>
          <w:tab w:val="left" w:pos="8364"/>
        </w:tabs>
        <w:spacing w:line="360" w:lineRule="auto"/>
        <w:ind w:firstLineChars="200" w:firstLine="420"/>
        <w:jc w:val="left"/>
        <w:rPr>
          <w:rFonts w:ascii="宋体" w:hAnsi="宋体" w:cs="Arial"/>
        </w:rPr>
      </w:pPr>
      <w:r>
        <w:rPr>
          <w:rFonts w:ascii="宋体" w:hAnsi="宋体" w:cs="Arial" w:hint="eastAsia"/>
        </w:rPr>
        <w:t>9.4</w:t>
      </w:r>
      <w:r>
        <w:rPr>
          <w:rFonts w:ascii="宋体" w:hAnsi="宋体" w:cs="Arial" w:hint="eastAsia"/>
        </w:rPr>
        <w:t>支付的货币应以人民币支付，但不限于银行转账、汇票、国内信用证、供应链金融产品等支付形式。</w:t>
      </w:r>
    </w:p>
    <w:p w:rsidR="00F45FC7" w:rsidRDefault="00911CC7">
      <w:pPr>
        <w:tabs>
          <w:tab w:val="left" w:pos="1134"/>
          <w:tab w:val="left" w:pos="8364"/>
        </w:tabs>
        <w:spacing w:line="360" w:lineRule="auto"/>
        <w:ind w:firstLine="200"/>
        <w:jc w:val="left"/>
        <w:rPr>
          <w:rFonts w:ascii="宋体" w:hAnsi="宋体" w:cs="Arial"/>
        </w:rPr>
      </w:pPr>
      <w:r>
        <w:rPr>
          <w:rFonts w:ascii="宋体" w:hAnsi="宋体" w:cs="Arial" w:hint="eastAsia"/>
        </w:rPr>
        <w:t>9.5</w:t>
      </w:r>
      <w:r>
        <w:rPr>
          <w:rFonts w:ascii="宋体" w:hAnsi="宋体" w:cs="Arial" w:hint="eastAsia"/>
        </w:rPr>
        <w:t>结算需满足以下条件：</w:t>
      </w:r>
      <w:r>
        <w:rPr>
          <w:rFonts w:ascii="宋体" w:hAnsi="宋体" w:cs="Arial" w:hint="eastAsia"/>
        </w:rPr>
        <w:br/>
      </w:r>
      <w:r>
        <w:rPr>
          <w:rFonts w:ascii="宋体" w:hAnsi="宋体" w:cs="Arial" w:hint="eastAsia"/>
        </w:rPr>
        <w:t>（</w:t>
      </w:r>
      <w:r>
        <w:rPr>
          <w:rFonts w:ascii="宋体" w:hAnsi="宋体" w:cs="Arial" w:hint="eastAsia"/>
        </w:rPr>
        <w:t>1</w:t>
      </w:r>
      <w:r>
        <w:rPr>
          <w:rFonts w:ascii="宋体" w:hAnsi="宋体" w:cs="Arial" w:hint="eastAsia"/>
        </w:rPr>
        <w:t>）达到本合同约定的“合同终止”条件。</w:t>
      </w:r>
    </w:p>
    <w:p w:rsidR="00F45FC7" w:rsidRDefault="00911CC7">
      <w:pPr>
        <w:tabs>
          <w:tab w:val="left" w:pos="1134"/>
          <w:tab w:val="left" w:pos="8364"/>
        </w:tabs>
        <w:spacing w:line="360" w:lineRule="auto"/>
        <w:ind w:firstLineChars="200" w:firstLine="420"/>
        <w:jc w:val="left"/>
        <w:rPr>
          <w:rFonts w:ascii="宋体" w:hAnsi="宋体" w:cs="Arial"/>
        </w:rPr>
      </w:pPr>
      <w:r>
        <w:rPr>
          <w:rFonts w:ascii="宋体" w:hAnsi="宋体" w:cs="Arial" w:hint="eastAsia"/>
        </w:rPr>
        <w:t>（</w:t>
      </w:r>
      <w:r>
        <w:rPr>
          <w:rFonts w:ascii="宋体" w:hAnsi="宋体" w:cs="Arial" w:hint="eastAsia"/>
        </w:rPr>
        <w:t>2</w:t>
      </w:r>
      <w:r>
        <w:rPr>
          <w:rFonts w:ascii="宋体" w:hAnsi="宋体" w:cs="Arial" w:hint="eastAsia"/>
        </w:rPr>
        <w:t>）甲方供货通知上的所有货物供货已完成，且验收合格。</w:t>
      </w:r>
    </w:p>
    <w:p w:rsidR="00F45FC7" w:rsidRDefault="00911CC7">
      <w:pPr>
        <w:numPr>
          <w:ilvl w:val="255"/>
          <w:numId w:val="0"/>
        </w:numPr>
        <w:tabs>
          <w:tab w:val="left" w:pos="1134"/>
          <w:tab w:val="left" w:pos="8364"/>
        </w:tabs>
        <w:spacing w:line="360" w:lineRule="auto"/>
        <w:ind w:firstLineChars="200" w:firstLine="420"/>
        <w:jc w:val="left"/>
        <w:rPr>
          <w:rFonts w:ascii="宋体" w:hAnsi="宋体" w:cs="Arial"/>
        </w:rPr>
      </w:pPr>
      <w:r>
        <w:rPr>
          <w:rFonts w:ascii="宋体" w:hAnsi="宋体" w:cs="Arial" w:hint="eastAsia"/>
        </w:rPr>
        <w:t>（</w:t>
      </w:r>
      <w:r>
        <w:rPr>
          <w:rFonts w:ascii="宋体" w:hAnsi="宋体" w:cs="Arial" w:hint="eastAsia"/>
        </w:rPr>
        <w:t>3</w:t>
      </w:r>
      <w:r>
        <w:rPr>
          <w:rFonts w:ascii="宋体" w:hAnsi="宋体" w:cs="Arial" w:hint="eastAsia"/>
        </w:rPr>
        <w:t>）乙方按照甲方的结算管理办法提供如下合格材料，并经甲方审核无误：</w:t>
      </w:r>
    </w:p>
    <w:p w:rsidR="00F45FC7" w:rsidRDefault="00911CC7">
      <w:pPr>
        <w:tabs>
          <w:tab w:val="left" w:pos="1134"/>
          <w:tab w:val="left" w:pos="8364"/>
        </w:tabs>
        <w:spacing w:line="360" w:lineRule="auto"/>
        <w:ind w:firstLineChars="200" w:firstLine="420"/>
        <w:jc w:val="left"/>
        <w:rPr>
          <w:rFonts w:ascii="宋体" w:hAnsi="宋体" w:cs="Arial"/>
        </w:rPr>
      </w:pPr>
      <w:r>
        <w:rPr>
          <w:rFonts w:ascii="宋体" w:hAnsi="宋体" w:cs="Arial" w:hint="eastAsia"/>
        </w:rPr>
        <w:lastRenderedPageBreak/>
        <w:t>①甲方管理办法规定的结算审核套表。</w:t>
      </w:r>
    </w:p>
    <w:p w:rsidR="00F45FC7" w:rsidRDefault="00911CC7">
      <w:pPr>
        <w:tabs>
          <w:tab w:val="left" w:pos="1134"/>
          <w:tab w:val="left" w:pos="8364"/>
        </w:tabs>
        <w:spacing w:line="360" w:lineRule="auto"/>
        <w:ind w:firstLineChars="200" w:firstLine="420"/>
        <w:jc w:val="left"/>
        <w:rPr>
          <w:rFonts w:ascii="宋体" w:hAnsi="宋体" w:cs="Arial"/>
        </w:rPr>
      </w:pPr>
      <w:r>
        <w:rPr>
          <w:rFonts w:ascii="宋体" w:hAnsi="宋体" w:cs="Arial" w:hint="eastAsia"/>
        </w:rPr>
        <w:t>②货物到货验收合格证明材料。</w:t>
      </w:r>
    </w:p>
    <w:p w:rsidR="00F45FC7" w:rsidRDefault="00911CC7">
      <w:pPr>
        <w:tabs>
          <w:tab w:val="left" w:pos="1134"/>
          <w:tab w:val="left" w:pos="8364"/>
        </w:tabs>
        <w:spacing w:line="360" w:lineRule="auto"/>
        <w:ind w:firstLineChars="200" w:firstLine="420"/>
        <w:jc w:val="left"/>
        <w:rPr>
          <w:rFonts w:ascii="宋体" w:hAnsi="宋体" w:cs="Arial"/>
        </w:rPr>
      </w:pPr>
      <w:r>
        <w:rPr>
          <w:rFonts w:ascii="宋体" w:hAnsi="宋体" w:cs="Arial" w:hint="eastAsia"/>
        </w:rPr>
        <w:t>③合同约定的其他证明资料（如违约情况及处理证明材料）。</w:t>
      </w:r>
    </w:p>
    <w:p w:rsidR="00F45FC7" w:rsidRDefault="00911CC7">
      <w:pPr>
        <w:tabs>
          <w:tab w:val="left" w:pos="1134"/>
          <w:tab w:val="left" w:pos="8364"/>
        </w:tabs>
        <w:spacing w:line="360" w:lineRule="auto"/>
        <w:ind w:firstLineChars="200" w:firstLine="420"/>
        <w:jc w:val="left"/>
        <w:rPr>
          <w:rFonts w:ascii="宋体" w:hAnsi="宋体"/>
          <w:b/>
        </w:rPr>
      </w:pPr>
      <w:r>
        <w:rPr>
          <w:rFonts w:ascii="宋体" w:hAnsi="宋体" w:cs="Arial" w:hint="eastAsia"/>
        </w:rPr>
        <w:t>④全部货物供货通知。</w:t>
      </w:r>
    </w:p>
    <w:p w:rsidR="00F45FC7" w:rsidRDefault="00911CC7">
      <w:pPr>
        <w:pStyle w:val="2"/>
        <w:rPr>
          <w:rFonts w:ascii="宋体" w:hAnsi="宋体"/>
          <w:b w:val="0"/>
        </w:rPr>
      </w:pPr>
      <w:bookmarkStart w:id="72" w:name="_Toc151134962"/>
      <w:r>
        <w:rPr>
          <w:rFonts w:ascii="宋体" w:hAnsi="宋体" w:hint="eastAsia"/>
        </w:rPr>
        <w:t>10.</w:t>
      </w:r>
      <w:r>
        <w:rPr>
          <w:rFonts w:ascii="宋体" w:hAnsi="宋体" w:hint="eastAsia"/>
        </w:rPr>
        <w:t>履约保证金</w:t>
      </w:r>
      <w:bookmarkEnd w:id="72"/>
    </w:p>
    <w:p w:rsidR="00F45FC7" w:rsidRDefault="00911CC7">
      <w:pPr>
        <w:tabs>
          <w:tab w:val="left" w:pos="1134"/>
          <w:tab w:val="left" w:pos="8364"/>
        </w:tabs>
        <w:spacing w:line="360" w:lineRule="auto"/>
        <w:ind w:firstLineChars="200" w:firstLine="420"/>
        <w:rPr>
          <w:rFonts w:ascii="宋体" w:hAnsi="宋体" w:cs="Arial"/>
        </w:rPr>
      </w:pPr>
      <w:r>
        <w:rPr>
          <w:rFonts w:ascii="宋体" w:hAnsi="宋体" w:cs="Arial" w:hint="eastAsia"/>
        </w:rPr>
        <w:t>10.1</w:t>
      </w:r>
      <w:r>
        <w:rPr>
          <w:rFonts w:ascii="宋体" w:hAnsi="宋体" w:cs="Arial" w:hint="eastAsia"/>
        </w:rPr>
        <w:t>在合同签订前，乙方应向甲方提供履约保证金，履约保证金</w:t>
      </w:r>
      <w:r>
        <w:rPr>
          <w:rFonts w:ascii="宋体" w:hAnsi="宋体" w:cs="Arial" w:hint="eastAsia"/>
          <w:color w:val="FF0000"/>
        </w:rPr>
        <w:t>为合同中选价格的</w:t>
      </w:r>
      <w:r>
        <w:rPr>
          <w:rFonts w:ascii="宋体" w:hAnsi="宋体" w:cs="Arial" w:hint="eastAsia"/>
          <w:color w:val="FF0000"/>
        </w:rPr>
        <w:t>5%</w:t>
      </w:r>
      <w:r>
        <w:rPr>
          <w:rFonts w:ascii="宋体" w:hAnsi="宋体" w:cs="Arial" w:hint="eastAsia"/>
          <w:color w:val="FF0000"/>
        </w:rPr>
        <w:t>，（四舍五入，精确到元）</w:t>
      </w:r>
      <w:r>
        <w:rPr>
          <w:rFonts w:ascii="宋体" w:hAnsi="宋体" w:cs="Arial" w:hint="eastAsia"/>
        </w:rPr>
        <w:t>，币种应为人民币。</w:t>
      </w:r>
    </w:p>
    <w:p w:rsidR="00F45FC7" w:rsidRDefault="00911CC7">
      <w:pPr>
        <w:tabs>
          <w:tab w:val="left" w:pos="1134"/>
          <w:tab w:val="left" w:pos="8364"/>
        </w:tabs>
        <w:spacing w:line="360" w:lineRule="auto"/>
        <w:ind w:firstLineChars="200" w:firstLine="420"/>
        <w:rPr>
          <w:rFonts w:ascii="宋体" w:hAnsi="宋体" w:cs="Arial"/>
        </w:rPr>
      </w:pPr>
      <w:r>
        <w:rPr>
          <w:rFonts w:ascii="宋体" w:hAnsi="宋体" w:cs="Arial" w:hint="eastAsia"/>
        </w:rPr>
        <w:t xml:space="preserve">10.2 </w:t>
      </w:r>
      <w:r>
        <w:rPr>
          <w:rFonts w:ascii="宋体" w:hAnsi="宋体" w:cs="Arial" w:hint="eastAsia"/>
        </w:rPr>
        <w:t>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rsidR="00F45FC7" w:rsidRDefault="00911CC7">
      <w:pPr>
        <w:tabs>
          <w:tab w:val="left" w:pos="1134"/>
          <w:tab w:val="left" w:pos="8364"/>
        </w:tabs>
        <w:spacing w:line="360" w:lineRule="auto"/>
        <w:ind w:firstLineChars="200" w:firstLine="420"/>
        <w:rPr>
          <w:rFonts w:ascii="宋体" w:hAnsi="宋体" w:cs="Arial"/>
        </w:rPr>
      </w:pPr>
      <w:r>
        <w:rPr>
          <w:rFonts w:ascii="宋体" w:hAnsi="宋体" w:cs="Arial" w:hint="eastAsia"/>
        </w:rPr>
        <w:t xml:space="preserve">10.3 </w:t>
      </w:r>
      <w:r>
        <w:rPr>
          <w:rFonts w:ascii="宋体" w:hAnsi="宋体" w:cs="Arial" w:hint="eastAsia"/>
        </w:rPr>
        <w:t>履约保证金应从生效之日起至全部货物验收合格之日后四十五（</w:t>
      </w:r>
      <w:r>
        <w:rPr>
          <w:rFonts w:ascii="宋体" w:hAnsi="宋体" w:cs="Arial" w:hint="eastAsia"/>
        </w:rPr>
        <w:t>45</w:t>
      </w:r>
      <w:r>
        <w:rPr>
          <w:rFonts w:ascii="宋体" w:hAnsi="宋体" w:cs="Arial" w:hint="eastAsia"/>
        </w:rPr>
        <w:t>）天一直有效。如本项目实际全部货物验收合格日期超出该履约保证金写明的日期，则乙方应相应延长履约保证金的日期，当出现逾期交货或合同延期履行而未及时办理保函续期手续时，</w:t>
      </w:r>
      <w:r>
        <w:rPr>
          <w:rFonts w:ascii="宋体" w:hAnsi="宋体" w:cs="Arial" w:hint="eastAsia"/>
        </w:rPr>
        <w:t>延期超过</w:t>
      </w:r>
      <w:r>
        <w:rPr>
          <w:rFonts w:ascii="宋体" w:hAnsi="宋体" w:cs="Arial" w:hint="eastAsia"/>
        </w:rPr>
        <w:t>30</w:t>
      </w:r>
      <w:r>
        <w:rPr>
          <w:rFonts w:ascii="宋体" w:hAnsi="宋体" w:cs="Arial" w:hint="eastAsia"/>
        </w:rPr>
        <w:t>天的，以</w:t>
      </w:r>
      <w:r>
        <w:rPr>
          <w:rFonts w:ascii="宋体" w:hAnsi="宋体" w:cs="Arial" w:hint="eastAsia"/>
        </w:rPr>
        <w:t>30</w:t>
      </w:r>
      <w:r>
        <w:rPr>
          <w:rFonts w:ascii="宋体" w:hAnsi="宋体" w:cs="Arial" w:hint="eastAsia"/>
        </w:rPr>
        <w:t>天后开始计算，每天收取合同总价</w:t>
      </w:r>
      <w:r>
        <w:rPr>
          <w:rFonts w:ascii="宋体" w:hAnsi="宋体" w:cs="Arial" w:hint="eastAsia"/>
        </w:rPr>
        <w:t>0.5</w:t>
      </w:r>
      <w:r>
        <w:rPr>
          <w:rFonts w:ascii="宋体" w:hAnsi="宋体" w:cs="Arial" w:hint="eastAsia"/>
        </w:rPr>
        <w:t>‰的违约金，违约金额达到合同金额的</w:t>
      </w:r>
      <w:r>
        <w:rPr>
          <w:rFonts w:ascii="宋体" w:hAnsi="宋体" w:cs="Arial" w:hint="eastAsia"/>
        </w:rPr>
        <w:t>5</w:t>
      </w:r>
      <w:r>
        <w:rPr>
          <w:rFonts w:ascii="宋体" w:hAnsi="宋体" w:cs="Arial" w:hint="eastAsia"/>
        </w:rPr>
        <w:t>％，甲方有权暂停剩余费用的支付和解除合同。</w:t>
      </w:r>
    </w:p>
    <w:p w:rsidR="00F45FC7" w:rsidRDefault="00911CC7">
      <w:pPr>
        <w:tabs>
          <w:tab w:val="left" w:pos="1134"/>
          <w:tab w:val="left" w:pos="8364"/>
        </w:tabs>
        <w:spacing w:line="360" w:lineRule="auto"/>
        <w:ind w:firstLineChars="200" w:firstLine="420"/>
        <w:rPr>
          <w:rFonts w:ascii="宋体" w:hAnsi="宋体" w:cs="Arial"/>
        </w:rPr>
      </w:pPr>
      <w:r>
        <w:rPr>
          <w:rFonts w:ascii="宋体" w:hAnsi="宋体" w:cs="Arial" w:hint="eastAsia"/>
        </w:rPr>
        <w:t>10.4</w:t>
      </w:r>
      <w:r>
        <w:rPr>
          <w:rFonts w:ascii="宋体" w:hAnsi="宋体" w:cs="Arial" w:hint="eastAsia"/>
        </w:rPr>
        <w:t>乙方提交履约保证金所产生的费用由乙方承担。</w:t>
      </w:r>
    </w:p>
    <w:p w:rsidR="00F45FC7" w:rsidRDefault="00911CC7">
      <w:pPr>
        <w:tabs>
          <w:tab w:val="left" w:pos="1134"/>
          <w:tab w:val="left" w:pos="8364"/>
        </w:tabs>
        <w:spacing w:line="360" w:lineRule="auto"/>
        <w:ind w:firstLineChars="200" w:firstLine="420"/>
        <w:rPr>
          <w:rFonts w:ascii="宋体" w:hAnsi="宋体" w:cs="Arial"/>
        </w:rPr>
      </w:pPr>
      <w:r>
        <w:rPr>
          <w:rFonts w:ascii="宋体" w:hAnsi="宋体" w:cs="Arial" w:hint="eastAsia"/>
        </w:rPr>
        <w:t>10.5</w:t>
      </w:r>
      <w:r>
        <w:rPr>
          <w:rFonts w:ascii="宋体" w:hAnsi="宋体" w:cs="Arial" w:hint="eastAsia"/>
        </w:rPr>
        <w:t>如果在交货期内乙方不能履行其在合同项下的义务，则乙方应承担相应的违约责任，同时甲方有权用履约保证金的资金补偿其任何损失或有权通过银行保函追索，但其剩余的履约保证金仍应满足中标价格</w:t>
      </w:r>
      <w:r>
        <w:rPr>
          <w:rFonts w:ascii="宋体" w:hAnsi="宋体" w:cs="Arial" w:hint="eastAsia"/>
        </w:rPr>
        <w:t>5%</w:t>
      </w:r>
      <w:r>
        <w:rPr>
          <w:rFonts w:ascii="宋体" w:hAnsi="宋体" w:cs="Arial" w:hint="eastAsia"/>
        </w:rPr>
        <w:t>，乙方应在期限内及时补足担保金额，每逾期一天，按照应补未补部分的万分之五向甲方支付违约金，甲方有权在货款中扣减。</w:t>
      </w:r>
    </w:p>
    <w:p w:rsidR="00F45FC7" w:rsidRDefault="00911CC7">
      <w:pPr>
        <w:tabs>
          <w:tab w:val="left" w:pos="1134"/>
          <w:tab w:val="left" w:pos="8364"/>
        </w:tabs>
        <w:spacing w:line="360" w:lineRule="auto"/>
        <w:ind w:firstLineChars="200" w:firstLine="420"/>
        <w:rPr>
          <w:rFonts w:ascii="宋体" w:hAnsi="宋体" w:cs="Arial"/>
        </w:rPr>
      </w:pPr>
      <w:r>
        <w:rPr>
          <w:rFonts w:ascii="宋体" w:hAnsi="宋体" w:cs="Arial" w:hint="eastAsia"/>
        </w:rPr>
        <w:t>10.6</w:t>
      </w:r>
      <w:r>
        <w:rPr>
          <w:rFonts w:ascii="宋体" w:hAnsi="宋体" w:cs="Arial" w:hint="eastAsia"/>
        </w:rPr>
        <w:t>履约保证</w:t>
      </w:r>
      <w:r>
        <w:rPr>
          <w:rFonts w:ascii="宋体" w:hAnsi="宋体" w:cs="Arial" w:hint="eastAsia"/>
        </w:rPr>
        <w:t>金在本合同全部货物验收合格之日起四十五（</w:t>
      </w:r>
      <w:r>
        <w:rPr>
          <w:rFonts w:ascii="宋体" w:hAnsi="宋体" w:cs="Arial" w:hint="eastAsia"/>
        </w:rPr>
        <w:t>45</w:t>
      </w:r>
      <w:r>
        <w:rPr>
          <w:rFonts w:ascii="宋体" w:hAnsi="宋体" w:cs="Arial" w:hint="eastAsia"/>
        </w:rPr>
        <w:t>）天后，根据履约期间甲方的索赔情况，将剩余履约保证金款项无息退还乙方。</w:t>
      </w:r>
    </w:p>
    <w:p w:rsidR="00F45FC7" w:rsidRDefault="00911CC7">
      <w:pPr>
        <w:tabs>
          <w:tab w:val="left" w:pos="1134"/>
          <w:tab w:val="left" w:pos="8364"/>
        </w:tabs>
        <w:spacing w:line="360" w:lineRule="auto"/>
        <w:ind w:firstLine="200"/>
        <w:rPr>
          <w:rFonts w:ascii="宋体" w:hAnsi="宋体" w:cs="Arial"/>
        </w:rPr>
      </w:pPr>
      <w:r>
        <w:rPr>
          <w:rFonts w:ascii="宋体" w:hAnsi="宋体" w:cs="Arial" w:hint="eastAsia"/>
        </w:rPr>
        <w:t>10.7</w:t>
      </w:r>
      <w:r>
        <w:rPr>
          <w:rFonts w:ascii="宋体" w:hAnsi="宋体" w:cs="Arial" w:hint="eastAsia"/>
          <w:color w:val="171A1D"/>
          <w:shd w:val="clear" w:color="auto" w:fill="FFFFFF"/>
        </w:rPr>
        <w:t>若发生以下行为，甲方将不退还履约保证金：</w:t>
      </w:r>
      <w:r>
        <w:rPr>
          <w:rFonts w:ascii="宋体" w:hAnsi="宋体" w:cs="Arial" w:hint="eastAsia"/>
          <w:color w:val="171A1D"/>
          <w:shd w:val="clear" w:color="auto" w:fill="FFFFFF"/>
        </w:rPr>
        <w:br/>
      </w:r>
      <w:r>
        <w:rPr>
          <w:rFonts w:ascii="宋体" w:hAnsi="宋体" w:cs="Arial" w:hint="eastAsia"/>
        </w:rPr>
        <w:t>10.7.1</w:t>
      </w:r>
      <w:r>
        <w:rPr>
          <w:rFonts w:ascii="宋体" w:hAnsi="宋体" w:cs="Arial" w:hint="eastAsia"/>
          <w:color w:val="171A1D"/>
          <w:shd w:val="clear" w:color="auto" w:fill="FFFFFF"/>
        </w:rPr>
        <w:t>在合同履行期间，乙方明确表示或者以自己的行为表明不履行主要义务的；</w:t>
      </w:r>
      <w:r>
        <w:rPr>
          <w:rFonts w:ascii="宋体" w:hAnsi="宋体" w:cs="Arial" w:hint="eastAsia"/>
          <w:color w:val="171A1D"/>
          <w:shd w:val="clear" w:color="auto" w:fill="FFFFFF"/>
        </w:rPr>
        <w:br/>
      </w:r>
      <w:r>
        <w:rPr>
          <w:rFonts w:ascii="宋体" w:hAnsi="宋体" w:cs="Arial" w:hint="eastAsia"/>
        </w:rPr>
        <w:t>10.7.2</w:t>
      </w:r>
      <w:r>
        <w:rPr>
          <w:rFonts w:ascii="宋体" w:hAnsi="宋体" w:cs="Arial" w:hint="eastAsia"/>
          <w:color w:val="171A1D"/>
          <w:shd w:val="clear" w:color="auto" w:fill="FFFFFF"/>
        </w:rPr>
        <w:t>乙方迟延履行主要义务，经催告后在合理期限内仍未履行的；</w:t>
      </w:r>
      <w:r>
        <w:rPr>
          <w:rFonts w:ascii="宋体" w:hAnsi="宋体" w:cs="Arial" w:hint="eastAsia"/>
          <w:color w:val="171A1D"/>
          <w:shd w:val="clear" w:color="auto" w:fill="FFFFFF"/>
        </w:rPr>
        <w:br/>
      </w:r>
      <w:r>
        <w:rPr>
          <w:rFonts w:ascii="宋体" w:hAnsi="宋体" w:cs="Arial" w:hint="eastAsia"/>
        </w:rPr>
        <w:t>10.7.3</w:t>
      </w:r>
      <w:r>
        <w:rPr>
          <w:rFonts w:ascii="宋体" w:hAnsi="宋体" w:cs="Arial" w:hint="eastAsia"/>
          <w:color w:val="171A1D"/>
          <w:shd w:val="clear" w:color="auto" w:fill="FFFFFF"/>
        </w:rPr>
        <w:t>乙方履行的义务不符合合同约定，经甲方催告后未在合理期限内整改完毕的；</w:t>
      </w:r>
      <w:r>
        <w:rPr>
          <w:rFonts w:ascii="宋体" w:hAnsi="宋体" w:cs="Arial" w:hint="eastAsia"/>
          <w:color w:val="171A1D"/>
          <w:shd w:val="clear" w:color="auto" w:fill="FFFFFF"/>
        </w:rPr>
        <w:br/>
      </w:r>
      <w:r>
        <w:rPr>
          <w:rFonts w:ascii="宋体" w:hAnsi="宋体" w:cs="Arial" w:hint="eastAsia"/>
        </w:rPr>
        <w:t>10.7.4</w:t>
      </w:r>
      <w:r>
        <w:rPr>
          <w:rFonts w:ascii="宋体" w:hAnsi="宋体" w:cs="Arial" w:hint="eastAsia"/>
          <w:color w:val="171A1D"/>
          <w:shd w:val="clear" w:color="auto" w:fill="FFFFFF"/>
        </w:rPr>
        <w:t>乙方其他违约行为导致合同解除或终止的。</w:t>
      </w:r>
    </w:p>
    <w:p w:rsidR="00F45FC7" w:rsidRDefault="00911CC7">
      <w:pPr>
        <w:pStyle w:val="2"/>
        <w:rPr>
          <w:rFonts w:ascii="宋体" w:hAnsi="宋体"/>
          <w:b w:val="0"/>
        </w:rPr>
      </w:pPr>
      <w:bookmarkStart w:id="73" w:name="_Toc5137"/>
      <w:bookmarkStart w:id="74" w:name="_Toc151134963"/>
      <w:bookmarkEnd w:id="69"/>
      <w:r>
        <w:rPr>
          <w:rFonts w:ascii="宋体" w:hAnsi="宋体" w:hint="eastAsia"/>
        </w:rPr>
        <w:lastRenderedPageBreak/>
        <w:t>11.</w:t>
      </w:r>
      <w:r>
        <w:rPr>
          <w:rFonts w:ascii="宋体" w:hAnsi="宋体" w:hint="eastAsia"/>
        </w:rPr>
        <w:t>检验</w:t>
      </w:r>
      <w:bookmarkEnd w:id="73"/>
      <w:bookmarkEnd w:id="74"/>
    </w:p>
    <w:p w:rsidR="00F45FC7" w:rsidRDefault="00911CC7">
      <w:pPr>
        <w:widowControl/>
        <w:tabs>
          <w:tab w:val="left" w:pos="540"/>
          <w:tab w:val="left" w:pos="840"/>
        </w:tabs>
        <w:spacing w:line="360" w:lineRule="auto"/>
        <w:ind w:left="420"/>
        <w:rPr>
          <w:rFonts w:ascii="宋体" w:eastAsia="宋体" w:hAnsi="宋体" w:cs="Times New Roman"/>
          <w:color w:val="000000" w:themeColor="text1"/>
          <w:kern w:val="0"/>
          <w:szCs w:val="21"/>
        </w:rPr>
      </w:pPr>
      <w:r>
        <w:rPr>
          <w:rFonts w:ascii="宋体" w:hAnsi="宋体" w:cs="Arial" w:hint="eastAsia"/>
        </w:rPr>
        <w:t>11.1</w:t>
      </w:r>
      <w:r>
        <w:rPr>
          <w:rFonts w:ascii="宋体" w:eastAsia="宋体" w:hAnsi="宋体" w:cs="Arial" w:hint="eastAsia"/>
          <w:color w:val="000000" w:themeColor="text1"/>
          <w:kern w:val="0"/>
          <w:szCs w:val="21"/>
        </w:rPr>
        <w:t>甲方在接收药品时，应对药品进行验货确认，对不</w:t>
      </w:r>
      <w:r>
        <w:rPr>
          <w:rFonts w:ascii="宋体" w:eastAsia="宋体" w:hAnsi="宋体" w:cs="Arial" w:hint="eastAsia"/>
          <w:color w:val="000000" w:themeColor="text1"/>
          <w:kern w:val="0"/>
          <w:szCs w:val="21"/>
        </w:rPr>
        <w:t>符合合同要求的，甲方有权拒绝接受。对开箱时发现的破损、近效期产品或其他不合格包装产品乙方应及时更换，不得影响甲方的用药。</w:t>
      </w:r>
      <w:r>
        <w:rPr>
          <w:rFonts w:ascii="宋体" w:eastAsia="宋体" w:hAnsi="宋体" w:cs="Arial"/>
          <w:color w:val="000000" w:themeColor="text1"/>
          <w:kern w:val="0"/>
          <w:szCs w:val="21"/>
        </w:rPr>
        <w:t xml:space="preserve"> </w:t>
      </w:r>
      <w:r>
        <w:rPr>
          <w:rFonts w:ascii="宋体" w:eastAsia="宋体" w:hAnsi="宋体" w:cs="Arial"/>
          <w:color w:val="000000" w:themeColor="text1"/>
          <w:kern w:val="0"/>
          <w:szCs w:val="21"/>
        </w:rPr>
        <w:t>因乙方交货不符合要求给甲方造成损失的，乙方负责赔偿。</w:t>
      </w:r>
    </w:p>
    <w:p w:rsidR="00F45FC7" w:rsidRDefault="00911CC7">
      <w:pPr>
        <w:tabs>
          <w:tab w:val="left" w:pos="1440"/>
        </w:tabs>
        <w:spacing w:line="360" w:lineRule="auto"/>
        <w:ind w:firstLineChars="200" w:firstLine="420"/>
        <w:jc w:val="left"/>
        <w:rPr>
          <w:rFonts w:ascii="宋体" w:eastAsia="宋体" w:hAnsi="宋体" w:cs="Times New Roman"/>
          <w:color w:val="FF0000"/>
          <w:kern w:val="0"/>
          <w:szCs w:val="21"/>
        </w:rPr>
      </w:pPr>
      <w:r>
        <w:rPr>
          <w:rFonts w:ascii="宋体" w:hAnsi="宋体" w:hint="eastAsia"/>
          <w:color w:val="FF0000"/>
          <w:szCs w:val="21"/>
        </w:rPr>
        <w:t>11.2</w:t>
      </w:r>
      <w:bookmarkStart w:id="75" w:name="_Toc5819"/>
      <w:r>
        <w:rPr>
          <w:rFonts w:ascii="宋体" w:eastAsia="宋体" w:hAnsi="宋体" w:cs="Times New Roman" w:hint="eastAsia"/>
          <w:color w:val="FF0000"/>
          <w:kern w:val="0"/>
          <w:szCs w:val="21"/>
        </w:rPr>
        <w:t>如双方对产品的质量有争议的，由共同确认的甲方所在地</w:t>
      </w:r>
      <w:r>
        <w:rPr>
          <w:rFonts w:ascii="Arial" w:hAnsi="Arial" w:cs="Arial"/>
          <w:color w:val="FF0000"/>
          <w:szCs w:val="21"/>
          <w:shd w:val="clear" w:color="auto" w:fill="FFFFFF"/>
        </w:rPr>
        <w:t>第三方检验机构</w:t>
      </w:r>
      <w:r>
        <w:rPr>
          <w:rFonts w:ascii="宋体" w:eastAsia="宋体" w:hAnsi="宋体" w:cs="Times New Roman" w:hint="eastAsia"/>
          <w:color w:val="FF0000"/>
          <w:kern w:val="0"/>
          <w:szCs w:val="21"/>
        </w:rPr>
        <w:t>对药品进行检验，并以该药物检验机构的检验结果作为确认产品质量的依据，检验费用由乙方承担</w:t>
      </w:r>
      <w:r>
        <w:rPr>
          <w:rFonts w:ascii="宋体" w:eastAsia="宋体" w:hAnsi="宋体" w:cs="Times New Roman"/>
          <w:color w:val="FF0000"/>
          <w:kern w:val="0"/>
          <w:szCs w:val="21"/>
        </w:rPr>
        <w:t>。</w:t>
      </w:r>
    </w:p>
    <w:p w:rsidR="00F45FC7" w:rsidRDefault="00911CC7">
      <w:pPr>
        <w:widowControl/>
        <w:tabs>
          <w:tab w:val="left" w:pos="540"/>
          <w:tab w:val="left" w:pos="840"/>
        </w:tabs>
        <w:spacing w:line="360" w:lineRule="auto"/>
        <w:ind w:firstLineChars="200" w:firstLine="420"/>
        <w:rPr>
          <w:rFonts w:ascii="宋体" w:eastAsia="宋体" w:hAnsi="宋体" w:cs="Times New Roman"/>
          <w:color w:val="000000" w:themeColor="text1"/>
          <w:kern w:val="0"/>
          <w:szCs w:val="21"/>
        </w:rPr>
      </w:pPr>
      <w:r>
        <w:rPr>
          <w:rFonts w:ascii="宋体" w:eastAsia="宋体" w:hAnsi="宋体" w:cs="Times New Roman" w:hint="eastAsia"/>
          <w:color w:val="000000" w:themeColor="text1"/>
          <w:kern w:val="0"/>
          <w:szCs w:val="21"/>
        </w:rPr>
        <w:t>1</w:t>
      </w:r>
      <w:r>
        <w:rPr>
          <w:rFonts w:ascii="宋体" w:eastAsia="宋体" w:hAnsi="宋体" w:cs="Times New Roman"/>
          <w:color w:val="000000" w:themeColor="text1"/>
          <w:kern w:val="0"/>
          <w:szCs w:val="21"/>
        </w:rPr>
        <w:t>1.3</w:t>
      </w:r>
      <w:r>
        <w:rPr>
          <w:rFonts w:ascii="宋体" w:eastAsia="宋体" w:hAnsi="宋体" w:cs="Times New Roman" w:hint="eastAsia"/>
          <w:color w:val="000000" w:themeColor="text1"/>
          <w:kern w:val="0"/>
          <w:szCs w:val="21"/>
        </w:rPr>
        <w:t>乙方配送的药品如在使用过程中多次（三次及三次以上）出现不良反应时，甲方应及时通报乙方。同时甲方有权单方中止该品种规格药品采购合同的继续履行，退回剩余药品，由此造成的所有损失由乙方承担。</w:t>
      </w:r>
    </w:p>
    <w:p w:rsidR="00F45FC7" w:rsidRDefault="00911CC7">
      <w:pPr>
        <w:widowControl/>
        <w:tabs>
          <w:tab w:val="left" w:pos="540"/>
          <w:tab w:val="left" w:pos="840"/>
        </w:tabs>
        <w:spacing w:line="360" w:lineRule="auto"/>
        <w:ind w:firstLineChars="200" w:firstLine="420"/>
        <w:rPr>
          <w:rFonts w:ascii="宋体" w:eastAsia="宋体" w:hAnsi="宋体" w:cs="Times New Roman"/>
          <w:kern w:val="0"/>
          <w:szCs w:val="21"/>
        </w:rPr>
      </w:pPr>
      <w:r>
        <w:rPr>
          <w:rFonts w:ascii="宋体" w:eastAsia="宋体" w:hAnsi="宋体" w:cs="Times New Roman" w:hint="eastAsia"/>
          <w:color w:val="000000" w:themeColor="text1"/>
          <w:kern w:val="0"/>
          <w:szCs w:val="21"/>
        </w:rPr>
        <w:t>1</w:t>
      </w:r>
      <w:r>
        <w:rPr>
          <w:rFonts w:ascii="宋体" w:eastAsia="宋体" w:hAnsi="宋体" w:cs="Times New Roman"/>
          <w:color w:val="000000" w:themeColor="text1"/>
          <w:kern w:val="0"/>
          <w:szCs w:val="21"/>
        </w:rPr>
        <w:t>1.4</w:t>
      </w:r>
      <w:r>
        <w:rPr>
          <w:rFonts w:ascii="宋体" w:eastAsia="宋体" w:hAnsi="宋体" w:cs="Times New Roman" w:hint="eastAsia"/>
          <w:color w:val="000000" w:themeColor="text1"/>
          <w:kern w:val="0"/>
          <w:szCs w:val="21"/>
        </w:rPr>
        <w:t>为保证药品质量，避免造成药品的浪费，甲方对已购进的药品应妥善储存和管理。如因乙方药品</w:t>
      </w:r>
      <w:r>
        <w:rPr>
          <w:rFonts w:ascii="宋体" w:eastAsia="宋体" w:hAnsi="宋体" w:cs="Times New Roman" w:hint="eastAsia"/>
          <w:kern w:val="0"/>
          <w:szCs w:val="21"/>
        </w:rPr>
        <w:t>质量造成的一切损失由乙方承担全部责任；如因甲方库存条件不符合药品正常储存，造成的药品质量问题，由甲方承担全部责任。</w:t>
      </w:r>
    </w:p>
    <w:p w:rsidR="00F45FC7" w:rsidRDefault="00911CC7">
      <w:pPr>
        <w:pStyle w:val="2"/>
        <w:rPr>
          <w:rFonts w:ascii="宋体" w:hAnsi="宋体"/>
          <w:b w:val="0"/>
        </w:rPr>
      </w:pPr>
      <w:bookmarkStart w:id="76" w:name="_Toc151134964"/>
      <w:r>
        <w:rPr>
          <w:rFonts w:ascii="宋体" w:hAnsi="宋体" w:hint="eastAsia"/>
        </w:rPr>
        <w:t>12.</w:t>
      </w:r>
      <w:r>
        <w:rPr>
          <w:rFonts w:ascii="宋体" w:hAnsi="宋体" w:hint="eastAsia"/>
        </w:rPr>
        <w:t>包装</w:t>
      </w:r>
      <w:bookmarkEnd w:id="75"/>
      <w:bookmarkEnd w:id="76"/>
    </w:p>
    <w:p w:rsidR="00F45FC7" w:rsidRDefault="00911CC7">
      <w:pPr>
        <w:tabs>
          <w:tab w:val="left" w:pos="840"/>
          <w:tab w:val="left" w:leader="dot" w:pos="1440"/>
        </w:tabs>
        <w:spacing w:line="360" w:lineRule="auto"/>
        <w:ind w:firstLineChars="200" w:firstLine="420"/>
        <w:jc w:val="left"/>
        <w:rPr>
          <w:rFonts w:ascii="宋体" w:hAnsi="宋体"/>
        </w:rPr>
      </w:pPr>
      <w:r>
        <w:rPr>
          <w:rFonts w:ascii="宋体" w:hAnsi="宋体" w:hint="eastAsia"/>
        </w:rPr>
        <w:t>12.1</w:t>
      </w:r>
      <w:r>
        <w:rPr>
          <w:rFonts w:ascii="宋体" w:hAnsi="宋体" w:hint="eastAsia"/>
        </w:rPr>
        <w:t>乙方应按合同规定提供恰当的包装避免在运至最终目的地的过程中破损。包装应可以承受但不限于野蛮搬运、高</w:t>
      </w:r>
      <w:r>
        <w:rPr>
          <w:rFonts w:ascii="宋体" w:hAnsi="宋体" w:hint="eastAsia"/>
        </w:rPr>
        <w:t>低温、高盐份、高降水量和露天储存。单位包装箱的尺寸和重量应充分考虑远途运输中缺乏重型装卸货物的情况。包装、标记、包装内外的文件应严格按照合同条款的规定。</w:t>
      </w:r>
    </w:p>
    <w:p w:rsidR="00F45FC7" w:rsidRDefault="00911CC7">
      <w:pPr>
        <w:tabs>
          <w:tab w:val="left" w:pos="840"/>
          <w:tab w:val="left" w:leader="dot" w:pos="1440"/>
        </w:tabs>
        <w:spacing w:line="360" w:lineRule="auto"/>
        <w:ind w:firstLineChars="200" w:firstLine="420"/>
        <w:jc w:val="left"/>
        <w:rPr>
          <w:rFonts w:ascii="宋体" w:hAnsi="宋体"/>
        </w:rPr>
      </w:pPr>
      <w:r>
        <w:rPr>
          <w:rFonts w:ascii="宋体" w:hAnsi="宋体" w:hint="eastAsia"/>
        </w:rPr>
        <w:t>12.2</w:t>
      </w:r>
      <w:r>
        <w:rPr>
          <w:rFonts w:ascii="宋体" w:hAnsi="宋体" w:hint="eastAsia"/>
        </w:rPr>
        <w:t>包装、标记和包装箱内外的单据应严格符合合同的要求，包括甲方后来发出的指示。</w:t>
      </w:r>
    </w:p>
    <w:p w:rsidR="00F45FC7" w:rsidRDefault="00911CC7">
      <w:pPr>
        <w:tabs>
          <w:tab w:val="left" w:pos="840"/>
          <w:tab w:val="left" w:leader="dot" w:pos="1440"/>
        </w:tabs>
        <w:spacing w:line="360" w:lineRule="auto"/>
        <w:ind w:firstLineChars="200" w:firstLine="420"/>
        <w:jc w:val="left"/>
        <w:rPr>
          <w:rFonts w:ascii="宋体" w:hAnsi="宋体"/>
        </w:rPr>
      </w:pPr>
      <w:r>
        <w:rPr>
          <w:rFonts w:ascii="宋体" w:hAnsi="宋体" w:hint="eastAsia"/>
        </w:rPr>
        <w:t>12.3</w:t>
      </w:r>
      <w:r>
        <w:rPr>
          <w:rFonts w:ascii="宋体" w:hAnsi="宋体" w:hint="eastAsia"/>
        </w:rPr>
        <w:t>乙方应保证货物在没有任何损坏和腐蚀的情况下安全运抵合同规定的交货地点。乙方应承担由于其包装或防护措施不妥而引起货物锈蚀、损坏和丢失的任何损失的责任或费用。</w:t>
      </w:r>
    </w:p>
    <w:p w:rsidR="00F45FC7" w:rsidRDefault="00911CC7">
      <w:pPr>
        <w:tabs>
          <w:tab w:val="left" w:pos="840"/>
          <w:tab w:val="left" w:leader="dot" w:pos="1440"/>
        </w:tabs>
        <w:spacing w:line="360" w:lineRule="auto"/>
        <w:ind w:firstLineChars="200" w:firstLine="420"/>
        <w:jc w:val="left"/>
        <w:rPr>
          <w:rFonts w:ascii="宋体" w:hAnsi="宋体"/>
        </w:rPr>
      </w:pPr>
      <w:r>
        <w:rPr>
          <w:rFonts w:ascii="宋体" w:hAnsi="宋体" w:hint="eastAsia"/>
        </w:rPr>
        <w:t>12.4</w:t>
      </w:r>
      <w:r>
        <w:rPr>
          <w:rFonts w:ascii="宋体" w:hAnsi="宋体" w:hint="eastAsia"/>
        </w:rPr>
        <w:t>乙方在包装货物时应考虑甲方现场实际条件。</w:t>
      </w:r>
    </w:p>
    <w:p w:rsidR="00F45FC7" w:rsidRDefault="00911CC7">
      <w:pPr>
        <w:tabs>
          <w:tab w:val="left" w:pos="840"/>
          <w:tab w:val="left" w:leader="dot" w:pos="1440"/>
        </w:tabs>
        <w:spacing w:line="360" w:lineRule="auto"/>
        <w:ind w:firstLineChars="200" w:firstLine="420"/>
        <w:jc w:val="left"/>
        <w:rPr>
          <w:rFonts w:ascii="宋体" w:hAnsi="宋体"/>
        </w:rPr>
      </w:pPr>
      <w:r>
        <w:rPr>
          <w:rFonts w:ascii="宋体" w:hAnsi="宋体" w:hint="eastAsia"/>
        </w:rPr>
        <w:t>12.5</w:t>
      </w:r>
      <w:r>
        <w:rPr>
          <w:rFonts w:ascii="宋体" w:hAnsi="宋体" w:hint="eastAsia"/>
        </w:rPr>
        <w:t>各种货物的松散零部件应采用好的包装方式，装入尺寸适当</w:t>
      </w:r>
      <w:r>
        <w:rPr>
          <w:rFonts w:ascii="宋体" w:hAnsi="宋体" w:hint="eastAsia"/>
        </w:rPr>
        <w:t>的箱内。</w:t>
      </w:r>
    </w:p>
    <w:p w:rsidR="00F45FC7" w:rsidRDefault="00911CC7">
      <w:pPr>
        <w:tabs>
          <w:tab w:val="left" w:pos="840"/>
          <w:tab w:val="left" w:leader="dot" w:pos="1440"/>
        </w:tabs>
        <w:spacing w:line="360" w:lineRule="auto"/>
        <w:ind w:firstLineChars="200" w:firstLine="420"/>
        <w:jc w:val="left"/>
        <w:rPr>
          <w:rFonts w:ascii="宋体" w:hAnsi="宋体"/>
        </w:rPr>
      </w:pPr>
      <w:r>
        <w:rPr>
          <w:rFonts w:ascii="宋体" w:hAnsi="宋体" w:hint="eastAsia"/>
        </w:rPr>
        <w:t>12.6</w:t>
      </w:r>
      <w:r>
        <w:rPr>
          <w:rFonts w:ascii="宋体" w:hAnsi="宋体" w:hint="eastAsia"/>
        </w:rPr>
        <w:t>对于裸装货物，乙方应采取特殊措施保护货物及方便搬运。</w:t>
      </w:r>
    </w:p>
    <w:p w:rsidR="00F45FC7" w:rsidRDefault="00911CC7">
      <w:pPr>
        <w:tabs>
          <w:tab w:val="left" w:pos="840"/>
          <w:tab w:val="left" w:leader="dot" w:pos="1440"/>
        </w:tabs>
        <w:spacing w:line="360" w:lineRule="auto"/>
        <w:ind w:firstLineChars="200" w:firstLine="420"/>
        <w:jc w:val="left"/>
        <w:rPr>
          <w:rFonts w:ascii="宋体" w:hAnsi="宋体"/>
        </w:rPr>
      </w:pPr>
      <w:r>
        <w:rPr>
          <w:rFonts w:ascii="宋体" w:hAnsi="宋体" w:hint="eastAsia"/>
        </w:rPr>
        <w:t>12.7</w:t>
      </w:r>
      <w:r>
        <w:rPr>
          <w:rFonts w:ascii="宋体" w:hAnsi="宋体" w:hint="eastAsia"/>
        </w:rPr>
        <w:t>产品包装应能防止在运输过程中受到机械损伤，并应根据运输方式及部件规格、形状，选用适当包装方式，如角钢或扁钢、木板包装箱等。包装箱应便于吊装搬运。</w:t>
      </w:r>
    </w:p>
    <w:p w:rsidR="00F45FC7" w:rsidRDefault="00911CC7">
      <w:pPr>
        <w:tabs>
          <w:tab w:val="left" w:pos="840"/>
          <w:tab w:val="left" w:leader="dot" w:pos="1440"/>
        </w:tabs>
        <w:spacing w:line="360" w:lineRule="auto"/>
        <w:ind w:firstLineChars="200" w:firstLine="420"/>
        <w:jc w:val="left"/>
        <w:rPr>
          <w:rFonts w:ascii="宋体" w:hAnsi="宋体"/>
        </w:rPr>
      </w:pPr>
      <w:r>
        <w:rPr>
          <w:rFonts w:ascii="宋体" w:hAnsi="宋体" w:hint="eastAsia"/>
        </w:rPr>
        <w:t>12.8</w:t>
      </w:r>
      <w:r>
        <w:rPr>
          <w:rFonts w:ascii="宋体" w:hAnsi="宋体" w:hint="eastAsia"/>
        </w:rPr>
        <w:t>如甲方要求，各运输单元应适合于运输及装卸的要求，并有标志，在包装箱外标明该单元的编号、用途、安装位置等，以便于工点识别。</w:t>
      </w:r>
    </w:p>
    <w:p w:rsidR="00F45FC7" w:rsidRDefault="00911CC7">
      <w:pPr>
        <w:pStyle w:val="2"/>
        <w:rPr>
          <w:rFonts w:ascii="宋体" w:hAnsi="宋体"/>
          <w:b w:val="0"/>
        </w:rPr>
      </w:pPr>
      <w:bookmarkStart w:id="77" w:name="_Toc933"/>
      <w:bookmarkStart w:id="78" w:name="_Toc151134965"/>
      <w:r>
        <w:rPr>
          <w:rFonts w:ascii="宋体" w:hAnsi="宋体" w:hint="eastAsia"/>
        </w:rPr>
        <w:lastRenderedPageBreak/>
        <w:t>13.</w:t>
      </w:r>
      <w:r>
        <w:rPr>
          <w:rFonts w:ascii="宋体" w:hAnsi="宋体" w:hint="eastAsia"/>
        </w:rPr>
        <w:t>运输</w:t>
      </w:r>
      <w:bookmarkEnd w:id="77"/>
      <w:bookmarkEnd w:id="78"/>
    </w:p>
    <w:p w:rsidR="00F45FC7" w:rsidRDefault="00911CC7">
      <w:pPr>
        <w:tabs>
          <w:tab w:val="left" w:pos="960"/>
          <w:tab w:val="left" w:pos="8364"/>
        </w:tabs>
        <w:spacing w:line="360" w:lineRule="auto"/>
        <w:ind w:firstLineChars="200" w:firstLine="420"/>
        <w:jc w:val="left"/>
        <w:rPr>
          <w:rFonts w:ascii="宋体" w:hAnsi="宋体"/>
        </w:rPr>
      </w:pPr>
      <w:r>
        <w:rPr>
          <w:rFonts w:ascii="宋体" w:hAnsi="宋体" w:hint="eastAsia"/>
        </w:rPr>
        <w:t>13.1</w:t>
      </w:r>
      <w:r>
        <w:rPr>
          <w:rFonts w:ascii="宋体" w:hAnsi="宋体" w:hint="eastAsia"/>
        </w:rPr>
        <w:t>乙方应在任何货物运送至甲方指定现场日期前</w:t>
      </w:r>
      <w:r>
        <w:rPr>
          <w:rFonts w:ascii="宋体" w:hAnsi="宋体" w:hint="eastAsia"/>
          <w:u w:val="single"/>
        </w:rPr>
        <w:t>7</w:t>
      </w:r>
      <w:r>
        <w:rPr>
          <w:rFonts w:ascii="宋体" w:hAnsi="宋体" w:hint="eastAsia"/>
          <w:u w:val="single"/>
        </w:rPr>
        <w:t>天</w:t>
      </w:r>
      <w:r>
        <w:rPr>
          <w:rFonts w:ascii="宋体" w:hAnsi="宋体" w:hint="eastAsia"/>
        </w:rPr>
        <w:t>通知甲方。</w:t>
      </w:r>
    </w:p>
    <w:p w:rsidR="00F45FC7" w:rsidRDefault="00911CC7">
      <w:pPr>
        <w:tabs>
          <w:tab w:val="left" w:pos="960"/>
          <w:tab w:val="left" w:pos="8364"/>
        </w:tabs>
        <w:spacing w:line="360" w:lineRule="auto"/>
        <w:ind w:firstLineChars="200" w:firstLine="420"/>
        <w:jc w:val="left"/>
        <w:rPr>
          <w:rFonts w:ascii="宋体" w:hAnsi="宋体"/>
        </w:rPr>
      </w:pPr>
      <w:r>
        <w:rPr>
          <w:rFonts w:ascii="宋体" w:hAnsi="宋体" w:hint="eastAsia"/>
        </w:rPr>
        <w:t>13.2</w:t>
      </w:r>
      <w:r>
        <w:rPr>
          <w:rFonts w:ascii="宋体" w:hAnsi="宋体" w:hint="eastAsia"/>
        </w:rPr>
        <w:t>乙方按照甲方的要求负责将货物运至甲方指定地点，并负责办理货物运至前述交货</w:t>
      </w:r>
      <w:r>
        <w:rPr>
          <w:rFonts w:ascii="宋体" w:hAnsi="宋体" w:hint="eastAsia"/>
        </w:rPr>
        <w:t>地点全过程中的所有事项，包括保险、中转、装卸和在货物开箱验收合格前的仓储，上述费用已包括在合同价中。</w:t>
      </w:r>
    </w:p>
    <w:p w:rsidR="00F45FC7" w:rsidRDefault="00911CC7">
      <w:pPr>
        <w:pStyle w:val="2"/>
        <w:rPr>
          <w:rFonts w:ascii="宋体" w:hAnsi="宋体"/>
          <w:b w:val="0"/>
        </w:rPr>
      </w:pPr>
      <w:bookmarkStart w:id="79" w:name="_Toc17275"/>
      <w:bookmarkStart w:id="80" w:name="_Toc151134966"/>
      <w:r>
        <w:rPr>
          <w:rFonts w:ascii="宋体" w:hAnsi="宋体" w:hint="eastAsia"/>
        </w:rPr>
        <w:t>14</w:t>
      </w:r>
      <w:r>
        <w:rPr>
          <w:rFonts w:ascii="宋体" w:hAnsi="宋体" w:hint="eastAsia"/>
        </w:rPr>
        <w:t>交货和单据</w:t>
      </w:r>
      <w:bookmarkEnd w:id="79"/>
      <w:bookmarkEnd w:id="80"/>
    </w:p>
    <w:p w:rsidR="00F45FC7" w:rsidRDefault="00911CC7">
      <w:pPr>
        <w:pStyle w:val="ad"/>
        <w:spacing w:afterLines="50" w:after="156" w:line="360" w:lineRule="auto"/>
        <w:ind w:left="525" w:firstLineChars="0" w:firstLine="0"/>
        <w:rPr>
          <w:rFonts w:ascii="宋体" w:hAnsi="宋体"/>
          <w:kern w:val="0"/>
          <w:szCs w:val="21"/>
        </w:rPr>
      </w:pPr>
      <w:bookmarkStart w:id="81" w:name="_Toc17263"/>
      <w:r>
        <w:rPr>
          <w:rFonts w:ascii="宋体" w:hAnsi="宋体" w:hint="eastAsia"/>
          <w:kern w:val="0"/>
          <w:szCs w:val="21"/>
        </w:rPr>
        <w:t>1</w:t>
      </w:r>
      <w:r>
        <w:rPr>
          <w:rFonts w:ascii="宋体" w:hAnsi="宋体"/>
          <w:kern w:val="0"/>
          <w:szCs w:val="21"/>
        </w:rPr>
        <w:t>4.1</w:t>
      </w:r>
      <w:r>
        <w:rPr>
          <w:rFonts w:ascii="宋体" w:hAnsi="宋体" w:hint="eastAsia"/>
          <w:kern w:val="0"/>
          <w:szCs w:val="21"/>
        </w:rPr>
        <w:t>药品配送由乙方或乙方委托的药品配送商负责。</w:t>
      </w:r>
      <w:r>
        <w:rPr>
          <w:rFonts w:ascii="宋体" w:hAnsi="宋体" w:hint="eastAsia"/>
          <w:color w:val="FF0000"/>
          <w:kern w:val="0"/>
          <w:szCs w:val="21"/>
        </w:rPr>
        <w:t>合同供货期为自合同签订之日起</w:t>
      </w:r>
      <w:r>
        <w:rPr>
          <w:rFonts w:ascii="宋体" w:hAnsi="宋体" w:hint="eastAsia"/>
          <w:color w:val="FF0000"/>
          <w:kern w:val="0"/>
          <w:szCs w:val="21"/>
        </w:rPr>
        <w:t>3</w:t>
      </w:r>
      <w:r>
        <w:rPr>
          <w:rFonts w:ascii="宋体" w:hAnsi="宋体"/>
          <w:color w:val="FF0000"/>
          <w:kern w:val="0"/>
          <w:szCs w:val="21"/>
        </w:rPr>
        <w:t>6</w:t>
      </w:r>
      <w:r>
        <w:rPr>
          <w:rFonts w:ascii="宋体" w:hAnsi="宋体" w:hint="eastAsia"/>
          <w:color w:val="FF0000"/>
          <w:kern w:val="0"/>
          <w:szCs w:val="21"/>
        </w:rPr>
        <w:t>个月</w:t>
      </w:r>
      <w:r>
        <w:rPr>
          <w:rFonts w:ascii="宋体" w:hAnsi="宋体" w:hint="eastAsia"/>
          <w:kern w:val="0"/>
          <w:szCs w:val="21"/>
        </w:rPr>
        <w:t>，分批供货。合同签订后乙方按甲方需求计划分批送货（暂定每季度</w:t>
      </w:r>
      <w:r>
        <w:rPr>
          <w:rFonts w:ascii="宋体" w:hAnsi="宋体" w:hint="eastAsia"/>
          <w:kern w:val="0"/>
          <w:szCs w:val="21"/>
        </w:rPr>
        <w:t>1</w:t>
      </w:r>
      <w:r>
        <w:rPr>
          <w:rFonts w:ascii="宋体" w:hAnsi="宋体" w:hint="eastAsia"/>
          <w:kern w:val="0"/>
          <w:szCs w:val="21"/>
        </w:rPr>
        <w:t>次，临时计划按交货通知执行），每批次按交货通知发出后</w:t>
      </w:r>
      <w:r>
        <w:rPr>
          <w:rFonts w:ascii="宋体" w:hAnsi="宋体" w:hint="eastAsia"/>
          <w:kern w:val="0"/>
          <w:szCs w:val="21"/>
        </w:rPr>
        <w:t>30</w:t>
      </w:r>
      <w:r>
        <w:rPr>
          <w:rFonts w:ascii="宋体" w:hAnsi="宋体" w:hint="eastAsia"/>
          <w:kern w:val="0"/>
          <w:szCs w:val="21"/>
        </w:rPr>
        <w:t>天内供货。乙方每次配送的时间和数量必须严格按照甲方发送的批次采购计划执行。</w:t>
      </w:r>
    </w:p>
    <w:p w:rsidR="00F45FC7" w:rsidRDefault="00911CC7">
      <w:pPr>
        <w:widowControl/>
        <w:tabs>
          <w:tab w:val="left" w:pos="540"/>
          <w:tab w:val="left" w:pos="840"/>
          <w:tab w:val="left" w:pos="1844"/>
        </w:tabs>
        <w:spacing w:line="360" w:lineRule="auto"/>
        <w:ind w:firstLineChars="200" w:firstLine="420"/>
        <w:rPr>
          <w:rFonts w:ascii="宋体" w:eastAsia="宋体" w:hAnsi="宋体" w:cs="Times New Roman"/>
          <w:color w:val="000000" w:themeColor="text1"/>
          <w:kern w:val="0"/>
          <w:szCs w:val="21"/>
        </w:rPr>
      </w:pPr>
      <w:r>
        <w:rPr>
          <w:rFonts w:ascii="宋体" w:eastAsia="宋体" w:hAnsi="宋体" w:cs="Times New Roman"/>
          <w:color w:val="000000" w:themeColor="text1"/>
          <w:kern w:val="0"/>
          <w:szCs w:val="21"/>
        </w:rPr>
        <w:t xml:space="preserve">14.2 </w:t>
      </w:r>
      <w:r>
        <w:rPr>
          <w:rFonts w:ascii="宋体" w:eastAsia="宋体" w:hAnsi="宋体" w:cs="Times New Roman" w:hint="eastAsia"/>
          <w:color w:val="000000" w:themeColor="text1"/>
          <w:kern w:val="0"/>
          <w:szCs w:val="21"/>
        </w:rPr>
        <w:t>乙方交货时甲方有权要求乙方提供相关伴随服务：</w:t>
      </w:r>
    </w:p>
    <w:p w:rsidR="00F45FC7" w:rsidRDefault="00911CC7">
      <w:pPr>
        <w:widowControl/>
        <w:tabs>
          <w:tab w:val="left" w:pos="540"/>
          <w:tab w:val="left" w:pos="840"/>
          <w:tab w:val="left" w:pos="1844"/>
        </w:tabs>
        <w:spacing w:line="360" w:lineRule="auto"/>
        <w:ind w:left="420"/>
        <w:rPr>
          <w:rFonts w:ascii="宋体" w:eastAsia="宋体" w:hAnsi="宋体" w:cs="Times New Roman"/>
          <w:color w:val="000000" w:themeColor="text1"/>
          <w:kern w:val="0"/>
          <w:szCs w:val="21"/>
        </w:rPr>
      </w:pPr>
      <w:r>
        <w:rPr>
          <w:rFonts w:ascii="宋体" w:eastAsia="宋体" w:hAnsi="宋体" w:cs="Times New Roman"/>
          <w:color w:val="000000" w:themeColor="text1"/>
          <w:kern w:val="0"/>
          <w:szCs w:val="21"/>
        </w:rPr>
        <w:t>14.2.1</w:t>
      </w:r>
      <w:r>
        <w:rPr>
          <w:rFonts w:ascii="宋体" w:eastAsia="宋体" w:hAnsi="宋体" w:cs="Times New Roman" w:hint="eastAsia"/>
          <w:color w:val="000000" w:themeColor="text1"/>
          <w:kern w:val="0"/>
          <w:szCs w:val="21"/>
        </w:rPr>
        <w:t>药品的现场搬运或入库；</w:t>
      </w:r>
    </w:p>
    <w:p w:rsidR="00F45FC7" w:rsidRDefault="00911CC7">
      <w:pPr>
        <w:widowControl/>
        <w:tabs>
          <w:tab w:val="left" w:pos="540"/>
          <w:tab w:val="left" w:pos="840"/>
          <w:tab w:val="left" w:pos="1844"/>
        </w:tabs>
        <w:spacing w:line="360" w:lineRule="auto"/>
        <w:ind w:left="420"/>
        <w:rPr>
          <w:rFonts w:ascii="宋体" w:eastAsia="宋体" w:hAnsi="宋体" w:cs="Times New Roman"/>
          <w:color w:val="000000" w:themeColor="text1"/>
          <w:kern w:val="0"/>
          <w:szCs w:val="21"/>
        </w:rPr>
      </w:pPr>
      <w:r>
        <w:rPr>
          <w:rFonts w:ascii="宋体" w:eastAsia="宋体" w:hAnsi="宋体" w:cs="Times New Roman"/>
          <w:color w:val="000000" w:themeColor="text1"/>
          <w:kern w:val="0"/>
          <w:szCs w:val="21"/>
        </w:rPr>
        <w:t>14.2.2</w:t>
      </w:r>
      <w:r>
        <w:rPr>
          <w:rFonts w:ascii="宋体" w:eastAsia="宋体" w:hAnsi="宋体" w:cs="Times New Roman" w:hint="eastAsia"/>
          <w:color w:val="000000" w:themeColor="text1"/>
          <w:kern w:val="0"/>
          <w:szCs w:val="21"/>
        </w:rPr>
        <w:t>提供药品开箱或分装的用具；</w:t>
      </w:r>
    </w:p>
    <w:p w:rsidR="00F45FC7" w:rsidRDefault="00911CC7">
      <w:pPr>
        <w:widowControl/>
        <w:tabs>
          <w:tab w:val="left" w:pos="540"/>
          <w:tab w:val="left" w:pos="840"/>
          <w:tab w:val="left" w:pos="1844"/>
        </w:tabs>
        <w:spacing w:line="360" w:lineRule="auto"/>
        <w:ind w:left="420"/>
        <w:rPr>
          <w:rFonts w:ascii="宋体" w:eastAsia="宋体" w:hAnsi="宋体" w:cs="Times New Roman"/>
          <w:color w:val="000000" w:themeColor="text1"/>
          <w:kern w:val="0"/>
          <w:szCs w:val="21"/>
        </w:rPr>
      </w:pPr>
      <w:r>
        <w:rPr>
          <w:rFonts w:ascii="宋体" w:eastAsia="宋体" w:hAnsi="宋体" w:cs="Times New Roman" w:hint="eastAsia"/>
          <w:color w:val="000000" w:themeColor="text1"/>
          <w:kern w:val="0"/>
          <w:szCs w:val="21"/>
        </w:rPr>
        <w:t>1</w:t>
      </w:r>
      <w:r>
        <w:rPr>
          <w:rFonts w:ascii="宋体" w:eastAsia="宋体" w:hAnsi="宋体" w:cs="Times New Roman"/>
          <w:color w:val="000000" w:themeColor="text1"/>
          <w:kern w:val="0"/>
          <w:szCs w:val="21"/>
        </w:rPr>
        <w:t>4.2.3</w:t>
      </w:r>
      <w:r>
        <w:rPr>
          <w:rFonts w:ascii="宋体" w:eastAsia="宋体" w:hAnsi="宋体" w:cs="Times New Roman" w:hint="eastAsia"/>
          <w:color w:val="000000" w:themeColor="text1"/>
          <w:kern w:val="0"/>
          <w:szCs w:val="21"/>
        </w:rPr>
        <w:t>对开箱时发现的破损、近失效期药品或其他不合格包装药品及时更换；</w:t>
      </w:r>
    </w:p>
    <w:p w:rsidR="00F45FC7" w:rsidRDefault="00911CC7">
      <w:pPr>
        <w:widowControl/>
        <w:tabs>
          <w:tab w:val="left" w:pos="540"/>
          <w:tab w:val="left" w:pos="840"/>
          <w:tab w:val="left" w:pos="1844"/>
        </w:tabs>
        <w:spacing w:line="360" w:lineRule="auto"/>
        <w:ind w:left="420"/>
        <w:rPr>
          <w:rFonts w:ascii="宋体" w:eastAsia="宋体" w:hAnsi="宋体" w:cs="Times New Roman"/>
          <w:color w:val="000000" w:themeColor="text1"/>
          <w:kern w:val="0"/>
          <w:szCs w:val="21"/>
        </w:rPr>
      </w:pPr>
      <w:r>
        <w:rPr>
          <w:rFonts w:ascii="宋体" w:eastAsia="宋体" w:hAnsi="宋体" w:cs="Times New Roman"/>
          <w:color w:val="000000" w:themeColor="text1"/>
          <w:kern w:val="0"/>
          <w:szCs w:val="21"/>
        </w:rPr>
        <w:t>14.2.4</w:t>
      </w:r>
      <w:r>
        <w:rPr>
          <w:rFonts w:ascii="宋体" w:eastAsia="宋体" w:hAnsi="宋体" w:cs="Times New Roman" w:hint="eastAsia"/>
          <w:color w:val="000000" w:themeColor="text1"/>
          <w:kern w:val="0"/>
          <w:szCs w:val="21"/>
        </w:rPr>
        <w:t>其他乙方应提供的相关服务项目。</w:t>
      </w:r>
    </w:p>
    <w:p w:rsidR="00F45FC7" w:rsidRDefault="00911CC7">
      <w:pPr>
        <w:widowControl/>
        <w:tabs>
          <w:tab w:val="left" w:pos="540"/>
          <w:tab w:val="left" w:pos="840"/>
          <w:tab w:val="left" w:pos="1844"/>
        </w:tabs>
        <w:spacing w:line="360" w:lineRule="auto"/>
        <w:ind w:left="420"/>
        <w:rPr>
          <w:rFonts w:ascii="宋体" w:eastAsia="宋体" w:hAnsi="宋体" w:cs="Times New Roman"/>
          <w:color w:val="000000" w:themeColor="text1"/>
          <w:kern w:val="0"/>
          <w:szCs w:val="21"/>
        </w:rPr>
      </w:pPr>
      <w:r>
        <w:rPr>
          <w:rFonts w:ascii="宋体" w:eastAsia="宋体" w:hAnsi="宋体" w:cs="Times New Roman" w:hint="eastAsia"/>
          <w:color w:val="000000" w:themeColor="text1"/>
          <w:kern w:val="0"/>
          <w:szCs w:val="21"/>
        </w:rPr>
        <w:t>1</w:t>
      </w:r>
      <w:r>
        <w:rPr>
          <w:rFonts w:ascii="宋体" w:eastAsia="宋体" w:hAnsi="宋体" w:cs="Times New Roman"/>
          <w:color w:val="000000" w:themeColor="text1"/>
          <w:kern w:val="0"/>
          <w:szCs w:val="21"/>
        </w:rPr>
        <w:t>4.2.5</w:t>
      </w:r>
      <w:r>
        <w:rPr>
          <w:rFonts w:ascii="宋体" w:eastAsia="宋体" w:hAnsi="宋体" w:cs="Times New Roman" w:hint="eastAsia"/>
          <w:color w:val="000000" w:themeColor="text1"/>
          <w:kern w:val="0"/>
          <w:szCs w:val="21"/>
        </w:rPr>
        <w:t>交货地点：甲方指定地点。</w:t>
      </w:r>
    </w:p>
    <w:p w:rsidR="00F45FC7" w:rsidRDefault="00911CC7">
      <w:pPr>
        <w:widowControl/>
        <w:tabs>
          <w:tab w:val="left" w:pos="540"/>
          <w:tab w:val="left" w:pos="840"/>
          <w:tab w:val="left" w:pos="1844"/>
        </w:tabs>
        <w:spacing w:line="360" w:lineRule="auto"/>
        <w:ind w:left="420"/>
        <w:rPr>
          <w:rFonts w:ascii="宋体" w:eastAsia="宋体" w:hAnsi="宋体" w:cs="Times New Roman"/>
          <w:color w:val="000000" w:themeColor="text1"/>
          <w:kern w:val="0"/>
          <w:szCs w:val="21"/>
        </w:rPr>
      </w:pPr>
      <w:r>
        <w:rPr>
          <w:rFonts w:ascii="宋体" w:eastAsia="宋体" w:hAnsi="宋体" w:cs="Times New Roman"/>
          <w:color w:val="000000" w:themeColor="text1"/>
          <w:kern w:val="0"/>
          <w:szCs w:val="21"/>
        </w:rPr>
        <w:t>14.3</w:t>
      </w:r>
      <w:r>
        <w:rPr>
          <w:rFonts w:ascii="宋体" w:eastAsia="宋体" w:hAnsi="宋体" w:cs="Times New Roman"/>
          <w:color w:val="000000" w:themeColor="text1"/>
          <w:kern w:val="0"/>
          <w:szCs w:val="21"/>
        </w:rPr>
        <w:t>乙方应提交的单据执行合同条款的具体规定。</w:t>
      </w:r>
    </w:p>
    <w:p w:rsidR="00F45FC7" w:rsidRDefault="00911CC7">
      <w:pPr>
        <w:pStyle w:val="2"/>
        <w:rPr>
          <w:rFonts w:ascii="宋体" w:hAnsi="宋体"/>
          <w:b w:val="0"/>
        </w:rPr>
      </w:pPr>
      <w:bookmarkStart w:id="82" w:name="_Toc151134967"/>
      <w:r>
        <w:rPr>
          <w:rFonts w:ascii="宋体" w:hAnsi="宋体" w:hint="eastAsia"/>
        </w:rPr>
        <w:t>15.</w:t>
      </w:r>
      <w:r>
        <w:rPr>
          <w:rFonts w:ascii="宋体" w:hAnsi="宋体" w:hint="eastAsia"/>
        </w:rPr>
        <w:t>所有权与风险转移</w:t>
      </w:r>
      <w:bookmarkEnd w:id="81"/>
      <w:bookmarkEnd w:id="82"/>
    </w:p>
    <w:p w:rsidR="00F45FC7" w:rsidRDefault="00911CC7">
      <w:pPr>
        <w:tabs>
          <w:tab w:val="left" w:pos="920"/>
        </w:tabs>
        <w:spacing w:line="360" w:lineRule="auto"/>
        <w:ind w:firstLineChars="200" w:firstLine="420"/>
        <w:jc w:val="left"/>
        <w:rPr>
          <w:rFonts w:ascii="宋体" w:hAnsi="宋体"/>
        </w:rPr>
      </w:pPr>
      <w:r>
        <w:rPr>
          <w:rFonts w:ascii="宋体" w:hAnsi="宋体" w:hint="eastAsia"/>
        </w:rPr>
        <w:t>15.</w:t>
      </w:r>
      <w:r>
        <w:rPr>
          <w:rFonts w:ascii="宋体" w:hAnsi="宋体"/>
        </w:rPr>
        <w:t>1</w:t>
      </w:r>
      <w:r>
        <w:rPr>
          <w:rFonts w:ascii="宋体" w:hAnsi="宋体" w:hint="eastAsia"/>
        </w:rPr>
        <w:t>货物的所有权，只有乙方将货物运至交货地点且经甲方开箱检验无损后，甲方出具相应报告并办理交接手续后由乙方转移至甲方。所有权的转移不免除乙方的质量责任。</w:t>
      </w:r>
    </w:p>
    <w:p w:rsidR="00F45FC7" w:rsidRDefault="00911CC7">
      <w:pPr>
        <w:tabs>
          <w:tab w:val="left" w:pos="920"/>
        </w:tabs>
        <w:spacing w:line="360" w:lineRule="auto"/>
        <w:ind w:firstLineChars="200" w:firstLine="420"/>
        <w:jc w:val="left"/>
        <w:rPr>
          <w:rFonts w:ascii="宋体" w:hAnsi="宋体"/>
        </w:rPr>
      </w:pPr>
      <w:r>
        <w:rPr>
          <w:rFonts w:ascii="宋体" w:hAnsi="宋体" w:hint="eastAsia"/>
        </w:rPr>
        <w:t>15.2</w:t>
      </w:r>
      <w:r>
        <w:rPr>
          <w:rFonts w:ascii="宋体" w:hAnsi="宋体" w:hint="eastAsia"/>
        </w:rPr>
        <w:t>货物毁损、灭失的风险在验收合格并移交完毕后由乙方转移到甲方。</w:t>
      </w:r>
    </w:p>
    <w:p w:rsidR="00F45FC7" w:rsidRDefault="00911CC7">
      <w:pPr>
        <w:tabs>
          <w:tab w:val="left" w:pos="920"/>
        </w:tabs>
        <w:spacing w:line="360" w:lineRule="auto"/>
        <w:ind w:firstLineChars="200" w:firstLine="420"/>
        <w:jc w:val="left"/>
        <w:rPr>
          <w:rFonts w:ascii="宋体" w:hAnsi="宋体"/>
        </w:rPr>
      </w:pPr>
      <w:r>
        <w:rPr>
          <w:rFonts w:ascii="宋体" w:hAnsi="宋体" w:hint="eastAsia"/>
        </w:rPr>
        <w:t>15.3</w:t>
      </w:r>
      <w:r>
        <w:rPr>
          <w:rFonts w:ascii="宋体" w:hAnsi="宋体" w:hint="eastAsia"/>
        </w:rPr>
        <w:t>在拒收情况下，或者解除合同的，货物毁损、灭失的风险由乙方承担。</w:t>
      </w:r>
    </w:p>
    <w:p w:rsidR="00F45FC7" w:rsidRDefault="00911CC7">
      <w:pPr>
        <w:tabs>
          <w:tab w:val="left" w:pos="920"/>
        </w:tabs>
        <w:spacing w:line="360" w:lineRule="auto"/>
        <w:ind w:firstLineChars="200" w:firstLine="420"/>
        <w:jc w:val="left"/>
        <w:rPr>
          <w:rFonts w:ascii="宋体" w:hAnsi="宋体"/>
        </w:rPr>
      </w:pPr>
      <w:r>
        <w:rPr>
          <w:rFonts w:ascii="宋体" w:hAnsi="宋体" w:hint="eastAsia"/>
        </w:rPr>
        <w:t>15.4</w:t>
      </w:r>
      <w:r>
        <w:rPr>
          <w:rFonts w:ascii="宋体" w:hAnsi="宋体" w:hint="eastAsia"/>
        </w:rPr>
        <w:t>所有权和风险的转移，如另有约定的从其约定。所有权和风险的转移，不影响因乙方履行义务不符合约定，甲方要求其承担违约责任的权利。</w:t>
      </w:r>
    </w:p>
    <w:p w:rsidR="00F45FC7" w:rsidRDefault="00911CC7">
      <w:pPr>
        <w:pStyle w:val="2"/>
        <w:rPr>
          <w:rFonts w:ascii="宋体" w:hAnsi="宋体"/>
          <w:b w:val="0"/>
        </w:rPr>
      </w:pPr>
      <w:bookmarkStart w:id="83" w:name="_Toc18023"/>
      <w:bookmarkStart w:id="84" w:name="_Toc151134968"/>
      <w:r>
        <w:rPr>
          <w:rFonts w:ascii="宋体" w:hAnsi="宋体" w:hint="eastAsia"/>
        </w:rPr>
        <w:lastRenderedPageBreak/>
        <w:t>16.</w:t>
      </w:r>
      <w:r>
        <w:rPr>
          <w:rFonts w:ascii="宋体" w:hAnsi="宋体" w:hint="eastAsia"/>
        </w:rPr>
        <w:t>服务和保证</w:t>
      </w:r>
      <w:bookmarkEnd w:id="83"/>
      <w:bookmarkEnd w:id="84"/>
    </w:p>
    <w:p w:rsidR="00F45FC7" w:rsidRDefault="00911CC7">
      <w:pPr>
        <w:widowControl/>
        <w:tabs>
          <w:tab w:val="left" w:pos="540"/>
          <w:tab w:val="left" w:pos="1020"/>
        </w:tabs>
        <w:spacing w:line="360" w:lineRule="auto"/>
        <w:ind w:left="422"/>
        <w:rPr>
          <w:rFonts w:ascii="宋体" w:eastAsia="宋体" w:hAnsi="宋体" w:cs="Times New Roman"/>
          <w:b/>
          <w:kern w:val="0"/>
          <w:szCs w:val="21"/>
        </w:rPr>
      </w:pPr>
      <w:r>
        <w:rPr>
          <w:rFonts w:ascii="宋体" w:eastAsia="宋体" w:hAnsi="宋体" w:cs="Times New Roman" w:hint="eastAsia"/>
          <w:b/>
          <w:kern w:val="0"/>
          <w:szCs w:val="21"/>
        </w:rPr>
        <w:t>1</w:t>
      </w:r>
      <w:r>
        <w:rPr>
          <w:rFonts w:ascii="宋体" w:eastAsia="宋体" w:hAnsi="宋体" w:cs="Times New Roman"/>
          <w:b/>
          <w:kern w:val="0"/>
          <w:szCs w:val="21"/>
        </w:rPr>
        <w:t>6.1</w:t>
      </w:r>
      <w:r>
        <w:rPr>
          <w:rFonts w:ascii="宋体" w:eastAsia="宋体" w:hAnsi="宋体" w:cs="Times New Roman" w:hint="eastAsia"/>
          <w:b/>
          <w:kern w:val="0"/>
          <w:szCs w:val="21"/>
        </w:rPr>
        <w:t>乙方从合同签订之日起负责每年更换一次甲方药箱里所剩的近临期药品（</w:t>
      </w:r>
      <w:r>
        <w:rPr>
          <w:rFonts w:ascii="宋体" w:eastAsia="宋体" w:hAnsi="宋体" w:cs="Times New Roman" w:hint="eastAsia"/>
          <w:b/>
          <w:kern w:val="0"/>
          <w:szCs w:val="21"/>
        </w:rPr>
        <w:t>1-3</w:t>
      </w:r>
      <w:r>
        <w:rPr>
          <w:rFonts w:ascii="宋体" w:eastAsia="宋体" w:hAnsi="宋体" w:cs="Times New Roman" w:hint="eastAsia"/>
          <w:b/>
          <w:kern w:val="0"/>
          <w:szCs w:val="21"/>
        </w:rPr>
        <w:t>个月），由甲方归口部门统一收集调配需换的药品和数量，乙方到甲方指定地点（包括但不限于各线路物资总库）对过期药品统一回收，由乙方按照相关规定统一处理。</w:t>
      </w:r>
    </w:p>
    <w:p w:rsidR="00F45FC7" w:rsidRDefault="00911CC7">
      <w:pPr>
        <w:widowControl/>
        <w:tabs>
          <w:tab w:val="left" w:pos="540"/>
          <w:tab w:val="left" w:pos="1020"/>
        </w:tabs>
        <w:spacing w:line="360" w:lineRule="auto"/>
        <w:ind w:left="420"/>
        <w:rPr>
          <w:rFonts w:ascii="宋体" w:eastAsia="宋体" w:hAnsi="宋体" w:cs="Times New Roman"/>
          <w:kern w:val="0"/>
          <w:szCs w:val="21"/>
        </w:rPr>
      </w:pPr>
      <w:r>
        <w:rPr>
          <w:rFonts w:ascii="宋体" w:eastAsia="宋体" w:hAnsi="宋体" w:cs="Times New Roman"/>
          <w:kern w:val="0"/>
          <w:szCs w:val="21"/>
        </w:rPr>
        <w:t>16.2</w:t>
      </w:r>
      <w:r>
        <w:rPr>
          <w:rFonts w:ascii="宋体" w:eastAsia="宋体" w:hAnsi="宋体" w:cs="Times New Roman"/>
          <w:kern w:val="0"/>
          <w:szCs w:val="21"/>
        </w:rPr>
        <w:t>器械类</w:t>
      </w:r>
      <w:r>
        <w:rPr>
          <w:rFonts w:ascii="宋体" w:eastAsia="宋体" w:hAnsi="宋体" w:cs="Times New Roman" w:hint="eastAsia"/>
          <w:kern w:val="0"/>
          <w:szCs w:val="21"/>
        </w:rPr>
        <w:t>例如：</w:t>
      </w:r>
      <w:r>
        <w:rPr>
          <w:rFonts w:ascii="宋体" w:eastAsia="宋体" w:hAnsi="宋体" w:cs="Times New Roman"/>
          <w:kern w:val="0"/>
          <w:szCs w:val="21"/>
        </w:rPr>
        <w:t>轮椅，担架</w:t>
      </w:r>
      <w:r>
        <w:rPr>
          <w:rFonts w:ascii="宋体" w:eastAsia="宋体" w:hAnsi="宋体" w:cs="Times New Roman" w:hint="eastAsia"/>
          <w:kern w:val="0"/>
          <w:szCs w:val="21"/>
        </w:rPr>
        <w:t>，洗眼器</w:t>
      </w:r>
      <w:r>
        <w:rPr>
          <w:rFonts w:ascii="宋体" w:eastAsia="宋体" w:hAnsi="宋体" w:cs="Times New Roman"/>
          <w:kern w:val="0"/>
          <w:szCs w:val="21"/>
        </w:rPr>
        <w:t>等出现可维修故障的商品</w:t>
      </w:r>
      <w:r>
        <w:rPr>
          <w:rFonts w:ascii="宋体" w:eastAsia="宋体" w:hAnsi="宋体" w:cs="Times New Roman"/>
          <w:kern w:val="0"/>
          <w:szCs w:val="21"/>
        </w:rPr>
        <w:t>，</w:t>
      </w:r>
      <w:r>
        <w:rPr>
          <w:rFonts w:ascii="宋体" w:eastAsia="宋体" w:hAnsi="宋体" w:cs="Times New Roman" w:hint="eastAsia"/>
          <w:kern w:val="0"/>
          <w:szCs w:val="21"/>
        </w:rPr>
        <w:t>乙方</w:t>
      </w:r>
      <w:r>
        <w:rPr>
          <w:rFonts w:ascii="宋体" w:eastAsia="宋体" w:hAnsi="宋体" w:cs="Times New Roman"/>
          <w:kern w:val="0"/>
          <w:szCs w:val="21"/>
        </w:rPr>
        <w:t>安排人员维</w:t>
      </w:r>
      <w:r>
        <w:rPr>
          <w:rFonts w:ascii="宋体" w:eastAsia="宋体" w:hAnsi="宋体" w:cs="Times New Roman" w:hint="eastAsia"/>
          <w:kern w:val="0"/>
          <w:szCs w:val="21"/>
        </w:rPr>
        <w:t>修</w:t>
      </w:r>
      <w:r>
        <w:rPr>
          <w:rFonts w:ascii="宋体" w:eastAsia="宋体" w:hAnsi="宋体" w:cs="Times New Roman"/>
          <w:kern w:val="0"/>
          <w:szCs w:val="21"/>
        </w:rPr>
        <w:t>。</w:t>
      </w:r>
    </w:p>
    <w:p w:rsidR="00F45FC7" w:rsidRDefault="00911CC7">
      <w:pPr>
        <w:widowControl/>
        <w:tabs>
          <w:tab w:val="left" w:pos="540"/>
          <w:tab w:val="left" w:pos="1020"/>
        </w:tabs>
        <w:spacing w:line="360" w:lineRule="auto"/>
        <w:ind w:firstLineChars="200" w:firstLine="420"/>
        <w:rPr>
          <w:rFonts w:ascii="宋体" w:eastAsia="宋体" w:hAnsi="宋体" w:cs="Times New Roman"/>
          <w:color w:val="000000" w:themeColor="text1"/>
          <w:kern w:val="0"/>
          <w:szCs w:val="21"/>
        </w:rPr>
      </w:pPr>
      <w:r>
        <w:rPr>
          <w:rFonts w:ascii="宋体" w:eastAsia="宋体" w:hAnsi="宋体" w:cs="Times New Roman" w:hint="eastAsia"/>
          <w:color w:val="000000" w:themeColor="text1"/>
          <w:kern w:val="0"/>
          <w:szCs w:val="21"/>
        </w:rPr>
        <w:t>1</w:t>
      </w:r>
      <w:r>
        <w:rPr>
          <w:rFonts w:ascii="宋体" w:eastAsia="宋体" w:hAnsi="宋体" w:cs="Times New Roman"/>
          <w:color w:val="000000" w:themeColor="text1"/>
          <w:kern w:val="0"/>
          <w:szCs w:val="21"/>
        </w:rPr>
        <w:t>6.3</w:t>
      </w:r>
      <w:r>
        <w:rPr>
          <w:rFonts w:ascii="宋体" w:eastAsia="宋体" w:hAnsi="宋体" w:cs="Times New Roman" w:hint="eastAsia"/>
          <w:color w:val="000000" w:themeColor="text1"/>
          <w:kern w:val="0"/>
          <w:szCs w:val="21"/>
        </w:rPr>
        <w:t>乙方提供交付的货物必须符合国家最新药典或国家药品监督管理部门规定的标准。</w:t>
      </w:r>
    </w:p>
    <w:p w:rsidR="00F45FC7" w:rsidRDefault="00911CC7">
      <w:pPr>
        <w:widowControl/>
        <w:tabs>
          <w:tab w:val="left" w:pos="540"/>
          <w:tab w:val="left" w:pos="1020"/>
        </w:tabs>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kern w:val="0"/>
          <w:szCs w:val="21"/>
        </w:rPr>
        <w:t>6.4</w:t>
      </w:r>
      <w:r>
        <w:rPr>
          <w:rFonts w:ascii="宋体" w:eastAsia="宋体" w:hAnsi="宋体" w:cs="Times New Roman" w:hint="eastAsia"/>
          <w:kern w:val="0"/>
          <w:szCs w:val="21"/>
        </w:rPr>
        <w:t>乙方对所售药品质量负责，提供的药品必须符合</w:t>
      </w:r>
      <w:r>
        <w:rPr>
          <w:rFonts w:ascii="宋体" w:eastAsia="宋体" w:hAnsi="宋体" w:cs="Times New Roman"/>
          <w:kern w:val="0"/>
          <w:szCs w:val="21"/>
        </w:rPr>
        <w:t>国家相关法律政策规定、国家标准、甲方的进货验收标准，与药品说明、实物样品表明的质量状况相符，具备安全、有效性。</w:t>
      </w:r>
    </w:p>
    <w:p w:rsidR="00F45FC7" w:rsidRDefault="00911CC7">
      <w:pPr>
        <w:widowControl/>
        <w:tabs>
          <w:tab w:val="left" w:pos="540"/>
          <w:tab w:val="left" w:pos="1020"/>
        </w:tabs>
        <w:spacing w:line="360" w:lineRule="auto"/>
        <w:ind w:left="420"/>
        <w:rPr>
          <w:rFonts w:ascii="宋体" w:eastAsia="宋体" w:hAnsi="宋体" w:cs="Times New Roman"/>
          <w:kern w:val="0"/>
          <w:szCs w:val="21"/>
        </w:rPr>
      </w:pPr>
      <w:r>
        <w:rPr>
          <w:rFonts w:ascii="宋体" w:eastAsia="宋体" w:hAnsi="宋体" w:cs="Times New Roman"/>
          <w:kern w:val="0"/>
          <w:szCs w:val="21"/>
        </w:rPr>
        <w:t>16.5</w:t>
      </w:r>
      <w:r>
        <w:rPr>
          <w:rFonts w:ascii="宋体" w:eastAsia="宋体" w:hAnsi="宋体" w:cs="Times New Roman" w:hint="eastAsia"/>
          <w:kern w:val="0"/>
          <w:szCs w:val="21"/>
        </w:rPr>
        <w:t>药品有效期在</w:t>
      </w:r>
      <w:r>
        <w:rPr>
          <w:rFonts w:ascii="宋体" w:eastAsia="宋体" w:hAnsi="宋体" w:cs="Times New Roman" w:hint="eastAsia"/>
          <w:kern w:val="0"/>
          <w:szCs w:val="21"/>
        </w:rPr>
        <w:t>12</w:t>
      </w:r>
      <w:r>
        <w:rPr>
          <w:rFonts w:ascii="宋体" w:eastAsia="宋体" w:hAnsi="宋体" w:cs="Times New Roman" w:hint="eastAsia"/>
          <w:kern w:val="0"/>
          <w:szCs w:val="21"/>
        </w:rPr>
        <w:t>个月或</w:t>
      </w:r>
      <w:r>
        <w:rPr>
          <w:rFonts w:ascii="宋体" w:eastAsia="宋体" w:hAnsi="宋体" w:cs="Times New Roman" w:hint="eastAsia"/>
          <w:kern w:val="0"/>
          <w:szCs w:val="21"/>
        </w:rPr>
        <w:t>18</w:t>
      </w:r>
      <w:r>
        <w:rPr>
          <w:rFonts w:ascii="宋体" w:eastAsia="宋体" w:hAnsi="宋体" w:cs="Times New Roman" w:hint="eastAsia"/>
          <w:kern w:val="0"/>
          <w:szCs w:val="21"/>
        </w:rPr>
        <w:t>个月的，乙方所供药品有效期须大于整个有效期的二分之一以上；有效期在</w:t>
      </w:r>
      <w:r>
        <w:rPr>
          <w:rFonts w:ascii="宋体" w:eastAsia="宋体" w:hAnsi="宋体" w:cs="Times New Roman" w:hint="eastAsia"/>
          <w:kern w:val="0"/>
          <w:szCs w:val="21"/>
        </w:rPr>
        <w:t>24</w:t>
      </w:r>
      <w:r>
        <w:rPr>
          <w:rFonts w:ascii="宋体" w:eastAsia="宋体" w:hAnsi="宋体" w:cs="Times New Roman" w:hint="eastAsia"/>
          <w:kern w:val="0"/>
          <w:szCs w:val="21"/>
        </w:rPr>
        <w:t>个月（含</w:t>
      </w:r>
      <w:r>
        <w:rPr>
          <w:rFonts w:ascii="宋体" w:eastAsia="宋体" w:hAnsi="宋体" w:cs="Times New Roman" w:hint="eastAsia"/>
          <w:kern w:val="0"/>
          <w:szCs w:val="21"/>
        </w:rPr>
        <w:t>24</w:t>
      </w:r>
      <w:r>
        <w:rPr>
          <w:rFonts w:ascii="宋体" w:eastAsia="宋体" w:hAnsi="宋体" w:cs="Times New Roman" w:hint="eastAsia"/>
          <w:kern w:val="0"/>
          <w:szCs w:val="21"/>
        </w:rPr>
        <w:t>个月）以上的，乙方所供药品有效期须大于整个有效期的三分之二以上。</w:t>
      </w:r>
    </w:p>
    <w:p w:rsidR="00F45FC7" w:rsidRDefault="00911CC7">
      <w:pPr>
        <w:widowControl/>
        <w:tabs>
          <w:tab w:val="left" w:pos="540"/>
          <w:tab w:val="left" w:pos="1020"/>
        </w:tabs>
        <w:spacing w:line="360" w:lineRule="auto"/>
        <w:ind w:left="420"/>
        <w:rPr>
          <w:rFonts w:ascii="宋体" w:eastAsia="宋体" w:hAnsi="宋体" w:cs="Times New Roman"/>
          <w:kern w:val="0"/>
          <w:szCs w:val="21"/>
        </w:rPr>
      </w:pPr>
      <w:r>
        <w:rPr>
          <w:rFonts w:ascii="宋体" w:eastAsia="宋体" w:hAnsi="宋体" w:cs="Times New Roman"/>
          <w:kern w:val="0"/>
          <w:szCs w:val="21"/>
        </w:rPr>
        <w:t>16.6</w:t>
      </w:r>
      <w:r>
        <w:rPr>
          <w:rFonts w:ascii="宋体" w:eastAsia="宋体" w:hAnsi="宋体" w:cs="Times New Roman" w:hint="eastAsia"/>
          <w:kern w:val="0"/>
          <w:szCs w:val="21"/>
        </w:rPr>
        <w:t>供货商提供的药品药械保证是全新的，质保期内非因甲方原因而出现质量问题的，乙方需在</w:t>
      </w:r>
      <w:r>
        <w:rPr>
          <w:rFonts w:ascii="宋体" w:eastAsia="宋体" w:hAnsi="宋体" w:cs="Times New Roman"/>
          <w:kern w:val="0"/>
          <w:szCs w:val="21"/>
        </w:rPr>
        <w:t>2</w:t>
      </w:r>
      <w:r>
        <w:rPr>
          <w:rFonts w:ascii="宋体" w:eastAsia="宋体" w:hAnsi="宋体" w:cs="Times New Roman"/>
          <w:kern w:val="0"/>
          <w:szCs w:val="21"/>
        </w:rPr>
        <w:t>天内负者包修，包换或者包退。</w:t>
      </w:r>
    </w:p>
    <w:p w:rsidR="00F45FC7" w:rsidRDefault="00911CC7">
      <w:pPr>
        <w:widowControl/>
        <w:tabs>
          <w:tab w:val="left" w:pos="540"/>
          <w:tab w:val="left" w:pos="1020"/>
        </w:tabs>
        <w:spacing w:line="360" w:lineRule="auto"/>
        <w:ind w:left="420"/>
        <w:rPr>
          <w:rFonts w:ascii="宋体" w:eastAsia="宋体" w:hAnsi="宋体" w:cs="Times New Roman"/>
          <w:kern w:val="0"/>
          <w:szCs w:val="21"/>
        </w:rPr>
      </w:pPr>
      <w:r>
        <w:rPr>
          <w:rFonts w:ascii="宋体" w:eastAsia="宋体" w:hAnsi="宋体" w:cs="Times New Roman"/>
          <w:kern w:val="0"/>
          <w:szCs w:val="21"/>
        </w:rPr>
        <w:t>16.7</w:t>
      </w:r>
      <w:r>
        <w:rPr>
          <w:rFonts w:ascii="宋体" w:eastAsia="宋体" w:hAnsi="宋体" w:cs="Times New Roman" w:hint="eastAsia"/>
          <w:kern w:val="0"/>
          <w:szCs w:val="21"/>
        </w:rPr>
        <w:t>具体服务内容与范围详见以下条款。</w:t>
      </w:r>
    </w:p>
    <w:p w:rsidR="00F45FC7" w:rsidRDefault="00911CC7">
      <w:pPr>
        <w:widowControl/>
        <w:tabs>
          <w:tab w:val="left" w:pos="540"/>
          <w:tab w:val="left" w:pos="1020"/>
        </w:tabs>
        <w:spacing w:line="360" w:lineRule="auto"/>
        <w:ind w:left="420"/>
        <w:rPr>
          <w:rFonts w:ascii="宋体" w:eastAsia="宋体" w:hAnsi="宋体" w:cs="Times New Roman"/>
          <w:kern w:val="0"/>
          <w:szCs w:val="21"/>
        </w:rPr>
      </w:pPr>
      <w:r>
        <w:rPr>
          <w:rFonts w:ascii="宋体" w:eastAsia="宋体" w:hAnsi="宋体" w:cs="Times New Roman"/>
          <w:kern w:val="0"/>
          <w:szCs w:val="21"/>
        </w:rPr>
        <w:t>16.</w:t>
      </w:r>
      <w:r>
        <w:rPr>
          <w:rFonts w:ascii="宋体" w:eastAsia="宋体" w:hAnsi="宋体" w:cs="Times New Roman" w:hint="eastAsia"/>
          <w:kern w:val="0"/>
          <w:szCs w:val="21"/>
        </w:rPr>
        <w:t>8</w:t>
      </w:r>
      <w:r>
        <w:rPr>
          <w:rFonts w:ascii="宋体" w:eastAsia="宋体" w:hAnsi="宋体" w:cs="Times New Roman" w:hint="eastAsia"/>
          <w:kern w:val="0"/>
          <w:szCs w:val="21"/>
        </w:rPr>
        <w:t>乙方须按甲方要求提供下列服务，且所有服务的费用由乙方承担：</w:t>
      </w:r>
    </w:p>
    <w:p w:rsidR="00F45FC7" w:rsidRDefault="00911CC7">
      <w:pPr>
        <w:widowControl/>
        <w:tabs>
          <w:tab w:val="left" w:pos="540"/>
          <w:tab w:val="left" w:pos="1145"/>
        </w:tabs>
        <w:spacing w:line="360" w:lineRule="auto"/>
        <w:ind w:firstLineChars="400" w:firstLine="84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kern w:val="0"/>
          <w:szCs w:val="21"/>
        </w:rPr>
        <w:t>6.</w:t>
      </w:r>
      <w:r>
        <w:rPr>
          <w:rFonts w:ascii="宋体" w:eastAsia="宋体" w:hAnsi="宋体" w:cs="Times New Roman" w:hint="eastAsia"/>
          <w:kern w:val="0"/>
          <w:szCs w:val="21"/>
        </w:rPr>
        <w:t>8</w:t>
      </w:r>
      <w:r>
        <w:rPr>
          <w:rFonts w:ascii="宋体" w:eastAsia="宋体" w:hAnsi="宋体" w:cs="Times New Roman"/>
          <w:kern w:val="0"/>
          <w:szCs w:val="21"/>
        </w:rPr>
        <w:t>.1</w:t>
      </w:r>
      <w:r>
        <w:rPr>
          <w:rFonts w:ascii="宋体" w:eastAsia="宋体" w:hAnsi="宋体" w:cs="Times New Roman" w:hint="eastAsia"/>
          <w:kern w:val="0"/>
          <w:szCs w:val="21"/>
        </w:rPr>
        <w:t>提供药械组装和维修所需的专用工具；</w:t>
      </w:r>
    </w:p>
    <w:p w:rsidR="00F45FC7" w:rsidRDefault="00911CC7">
      <w:pPr>
        <w:widowControl/>
        <w:tabs>
          <w:tab w:val="left" w:pos="540"/>
          <w:tab w:val="left" w:pos="1145"/>
        </w:tabs>
        <w:spacing w:line="360" w:lineRule="auto"/>
        <w:ind w:firstLineChars="400" w:firstLine="84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kern w:val="0"/>
          <w:szCs w:val="21"/>
        </w:rPr>
        <w:t>6.</w:t>
      </w:r>
      <w:r>
        <w:rPr>
          <w:rFonts w:ascii="宋体" w:eastAsia="宋体" w:hAnsi="宋体" w:cs="Times New Roman" w:hint="eastAsia"/>
          <w:kern w:val="0"/>
          <w:szCs w:val="21"/>
        </w:rPr>
        <w:t>8</w:t>
      </w:r>
      <w:r>
        <w:rPr>
          <w:rFonts w:ascii="宋体" w:eastAsia="宋体" w:hAnsi="宋体" w:cs="Times New Roman"/>
          <w:kern w:val="0"/>
          <w:szCs w:val="21"/>
        </w:rPr>
        <w:t>.2</w:t>
      </w:r>
      <w:r>
        <w:rPr>
          <w:rFonts w:ascii="宋体" w:eastAsia="宋体" w:hAnsi="宋体" w:cs="Times New Roman" w:hint="eastAsia"/>
          <w:kern w:val="0"/>
          <w:szCs w:val="21"/>
        </w:rPr>
        <w:t>为所供药械提供详细的操作和维护手册；</w:t>
      </w:r>
    </w:p>
    <w:p w:rsidR="00F45FC7" w:rsidRDefault="00911CC7">
      <w:pPr>
        <w:widowControl/>
        <w:tabs>
          <w:tab w:val="left" w:pos="540"/>
          <w:tab w:val="left" w:pos="1145"/>
        </w:tabs>
        <w:spacing w:line="360" w:lineRule="auto"/>
        <w:ind w:left="425"/>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kern w:val="0"/>
          <w:szCs w:val="21"/>
        </w:rPr>
        <w:t>6.9</w:t>
      </w:r>
      <w:r>
        <w:rPr>
          <w:rFonts w:ascii="宋体" w:eastAsia="宋体" w:hAnsi="宋体" w:cs="Times New Roman" w:hint="eastAsia"/>
          <w:kern w:val="0"/>
          <w:szCs w:val="21"/>
        </w:rPr>
        <w:t>在双方商定的一定期限内对所供货进行修理、协助调试等服务，但前提条件是该服务并不能免除乙方在合同有效期内所承担的义务；</w:t>
      </w:r>
    </w:p>
    <w:p w:rsidR="00F45FC7" w:rsidRDefault="00911CC7">
      <w:pPr>
        <w:pStyle w:val="2"/>
        <w:rPr>
          <w:rFonts w:ascii="宋体" w:hAnsi="宋体"/>
          <w:b w:val="0"/>
        </w:rPr>
      </w:pPr>
      <w:bookmarkStart w:id="85" w:name="_Toc151134969"/>
      <w:r>
        <w:rPr>
          <w:rFonts w:ascii="宋体" w:hAnsi="宋体" w:hint="eastAsia"/>
        </w:rPr>
        <w:t>17.</w:t>
      </w:r>
      <w:r>
        <w:rPr>
          <w:rFonts w:ascii="宋体" w:hAnsi="宋体" w:hint="eastAsia"/>
        </w:rPr>
        <w:t>质量保证期</w:t>
      </w:r>
      <w:bookmarkEnd w:id="85"/>
    </w:p>
    <w:p w:rsidR="00F45FC7" w:rsidRDefault="00911CC7">
      <w:pPr>
        <w:tabs>
          <w:tab w:val="left" w:pos="840"/>
        </w:tabs>
        <w:spacing w:line="360" w:lineRule="auto"/>
        <w:ind w:firstLineChars="200" w:firstLine="422"/>
        <w:jc w:val="left"/>
        <w:rPr>
          <w:rFonts w:ascii="宋体" w:hAnsi="宋体"/>
        </w:rPr>
      </w:pPr>
      <w:r>
        <w:rPr>
          <w:rFonts w:ascii="宋体" w:hAnsi="宋体" w:hint="eastAsia"/>
          <w:b/>
        </w:rPr>
        <w:t>17.1</w:t>
      </w:r>
      <w:r>
        <w:rPr>
          <w:rFonts w:ascii="宋体" w:hAnsi="宋体" w:hint="eastAsia"/>
          <w:b/>
        </w:rPr>
        <w:t>正常质量保证期为：</w:t>
      </w:r>
      <w:r>
        <w:rPr>
          <w:rFonts w:ascii="宋体" w:eastAsia="宋体" w:hAnsi="宋体" w:cs="Times New Roman" w:hint="eastAsia"/>
          <w:kern w:val="0"/>
          <w:szCs w:val="21"/>
        </w:rPr>
        <w:t>自验收合格之日起（药械类质保期为</w:t>
      </w:r>
      <w:r>
        <w:rPr>
          <w:rFonts w:ascii="宋体" w:eastAsia="宋体" w:hAnsi="宋体" w:cs="Times New Roman" w:hint="eastAsia"/>
          <w:kern w:val="0"/>
          <w:szCs w:val="21"/>
        </w:rPr>
        <w:t>12</w:t>
      </w:r>
      <w:r>
        <w:rPr>
          <w:rFonts w:ascii="宋体" w:eastAsia="宋体" w:hAnsi="宋体" w:cs="Times New Roman" w:hint="eastAsia"/>
          <w:kern w:val="0"/>
          <w:szCs w:val="21"/>
        </w:rPr>
        <w:t>个月，药品类按各种药品有效期质保，</w:t>
      </w:r>
      <w:r>
        <w:rPr>
          <w:rFonts w:ascii="宋体" w:eastAsia="宋体" w:hAnsi="宋体" w:cs="Times New Roman" w:hint="eastAsia"/>
          <w:color w:val="000000" w:themeColor="text1"/>
          <w:kern w:val="0"/>
          <w:szCs w:val="21"/>
        </w:rPr>
        <w:t>药品有效期在</w:t>
      </w:r>
      <w:r>
        <w:rPr>
          <w:rFonts w:ascii="宋体" w:eastAsia="宋体" w:hAnsi="宋体" w:cs="Times New Roman" w:hint="eastAsia"/>
          <w:color w:val="000000" w:themeColor="text1"/>
          <w:kern w:val="0"/>
          <w:szCs w:val="21"/>
        </w:rPr>
        <w:t>12</w:t>
      </w:r>
      <w:r>
        <w:rPr>
          <w:rFonts w:ascii="宋体" w:eastAsia="宋体" w:hAnsi="宋体" w:cs="Times New Roman" w:hint="eastAsia"/>
          <w:color w:val="000000" w:themeColor="text1"/>
          <w:kern w:val="0"/>
          <w:szCs w:val="21"/>
        </w:rPr>
        <w:t>个月或</w:t>
      </w:r>
      <w:r>
        <w:rPr>
          <w:rFonts w:ascii="宋体" w:eastAsia="宋体" w:hAnsi="宋体" w:cs="Times New Roman" w:hint="eastAsia"/>
          <w:color w:val="000000" w:themeColor="text1"/>
          <w:kern w:val="0"/>
          <w:szCs w:val="21"/>
        </w:rPr>
        <w:t>18</w:t>
      </w:r>
      <w:r>
        <w:rPr>
          <w:rFonts w:ascii="宋体" w:eastAsia="宋体" w:hAnsi="宋体" w:cs="Times New Roman" w:hint="eastAsia"/>
          <w:color w:val="000000" w:themeColor="text1"/>
          <w:kern w:val="0"/>
          <w:szCs w:val="21"/>
        </w:rPr>
        <w:t>个月的，乙方所供药品有效期须大于整个有效期的二分之一以上；有效期在</w:t>
      </w:r>
      <w:r>
        <w:rPr>
          <w:rFonts w:ascii="宋体" w:eastAsia="宋体" w:hAnsi="宋体" w:cs="Times New Roman" w:hint="eastAsia"/>
          <w:color w:val="000000" w:themeColor="text1"/>
          <w:kern w:val="0"/>
          <w:szCs w:val="21"/>
        </w:rPr>
        <w:t>24</w:t>
      </w:r>
      <w:r>
        <w:rPr>
          <w:rFonts w:ascii="宋体" w:eastAsia="宋体" w:hAnsi="宋体" w:cs="Times New Roman" w:hint="eastAsia"/>
          <w:color w:val="000000" w:themeColor="text1"/>
          <w:kern w:val="0"/>
          <w:szCs w:val="21"/>
        </w:rPr>
        <w:t>个月（含</w:t>
      </w:r>
      <w:r>
        <w:rPr>
          <w:rFonts w:ascii="宋体" w:eastAsia="宋体" w:hAnsi="宋体" w:cs="Times New Roman" w:hint="eastAsia"/>
          <w:color w:val="000000" w:themeColor="text1"/>
          <w:kern w:val="0"/>
          <w:szCs w:val="21"/>
        </w:rPr>
        <w:t>24</w:t>
      </w:r>
      <w:r>
        <w:rPr>
          <w:rFonts w:ascii="宋体" w:eastAsia="宋体" w:hAnsi="宋体" w:cs="Times New Roman" w:hint="eastAsia"/>
          <w:color w:val="000000" w:themeColor="text1"/>
          <w:kern w:val="0"/>
          <w:szCs w:val="21"/>
        </w:rPr>
        <w:t>个月）以上的，乙方所供药品有效期须大于整个有效期的三分之二以上。</w:t>
      </w:r>
    </w:p>
    <w:p w:rsidR="00F45FC7" w:rsidRDefault="00911CC7">
      <w:pPr>
        <w:spacing w:line="360" w:lineRule="auto"/>
        <w:ind w:firstLineChars="200" w:firstLine="420"/>
        <w:jc w:val="left"/>
        <w:rPr>
          <w:rFonts w:ascii="宋体" w:hAnsi="宋体"/>
        </w:rPr>
      </w:pPr>
      <w:r>
        <w:rPr>
          <w:rFonts w:ascii="宋体" w:hAnsi="宋体" w:hint="eastAsia"/>
        </w:rPr>
        <w:t>17.2</w:t>
      </w:r>
      <w:r>
        <w:rPr>
          <w:rFonts w:ascii="宋体" w:hAnsi="宋体" w:hint="eastAsia"/>
        </w:rPr>
        <w:t>在正常质量保证期内，乙方提供的货物出现缺陷，</w:t>
      </w:r>
      <w:r>
        <w:rPr>
          <w:rFonts w:ascii="宋体" w:hAnsi="宋体"/>
        </w:rPr>
        <w:t>向甲方承担责任，并满足甲方的要求。</w:t>
      </w:r>
    </w:p>
    <w:p w:rsidR="00F45FC7" w:rsidRDefault="00911CC7">
      <w:pPr>
        <w:spacing w:line="360" w:lineRule="auto"/>
        <w:ind w:firstLineChars="200" w:firstLine="420"/>
        <w:jc w:val="left"/>
        <w:rPr>
          <w:rFonts w:ascii="宋体" w:hAnsi="宋体"/>
        </w:rPr>
      </w:pPr>
      <w:r>
        <w:rPr>
          <w:rFonts w:ascii="宋体" w:hAnsi="宋体" w:hint="eastAsia"/>
        </w:rPr>
        <w:t>17.3</w:t>
      </w:r>
      <w:r>
        <w:rPr>
          <w:rFonts w:ascii="宋体" w:hAnsi="宋体" w:hint="eastAsia"/>
        </w:rPr>
        <w:t>在正常质量保证期内，乙方提供的货物出现缺陷，甲方有权要求乙方更换新的货物，这部分货物的质量保证期自双方确认的更换验收完成日起重新计算质量保证期。</w:t>
      </w:r>
    </w:p>
    <w:p w:rsidR="00F45FC7" w:rsidRDefault="00911CC7">
      <w:pPr>
        <w:spacing w:line="360" w:lineRule="auto"/>
        <w:ind w:firstLineChars="200" w:firstLine="420"/>
        <w:jc w:val="left"/>
        <w:rPr>
          <w:rFonts w:ascii="宋体" w:hAnsi="宋体"/>
        </w:rPr>
      </w:pPr>
      <w:r>
        <w:rPr>
          <w:rFonts w:ascii="宋体" w:hAnsi="宋体" w:hint="eastAsia"/>
        </w:rPr>
        <w:t>17.4</w:t>
      </w:r>
      <w:r>
        <w:rPr>
          <w:rFonts w:ascii="宋体" w:eastAsia="宋体" w:hAnsi="宋体" w:cs="Times New Roman" w:hint="eastAsia"/>
          <w:kern w:val="0"/>
          <w:szCs w:val="21"/>
        </w:rPr>
        <w:t>有保质期的产品，</w:t>
      </w:r>
      <w:r>
        <w:rPr>
          <w:rFonts w:ascii="宋体" w:eastAsia="宋体" w:hAnsi="宋体" w:cs="Times New Roman" w:hint="eastAsia"/>
          <w:color w:val="000000" w:themeColor="text1"/>
          <w:kern w:val="0"/>
          <w:szCs w:val="21"/>
        </w:rPr>
        <w:t>药</w:t>
      </w:r>
      <w:r>
        <w:rPr>
          <w:rFonts w:ascii="宋体" w:eastAsia="宋体" w:hAnsi="宋体" w:cs="Times New Roman" w:hint="eastAsia"/>
          <w:color w:val="000000" w:themeColor="text1"/>
          <w:kern w:val="0"/>
          <w:szCs w:val="21"/>
        </w:rPr>
        <w:t>品有效期在</w:t>
      </w:r>
      <w:r>
        <w:rPr>
          <w:rFonts w:ascii="宋体" w:eastAsia="宋体" w:hAnsi="宋体" w:cs="Times New Roman" w:hint="eastAsia"/>
          <w:color w:val="000000" w:themeColor="text1"/>
          <w:kern w:val="0"/>
          <w:szCs w:val="21"/>
        </w:rPr>
        <w:t>12</w:t>
      </w:r>
      <w:r>
        <w:rPr>
          <w:rFonts w:ascii="宋体" w:eastAsia="宋体" w:hAnsi="宋体" w:cs="Times New Roman" w:hint="eastAsia"/>
          <w:color w:val="000000" w:themeColor="text1"/>
          <w:kern w:val="0"/>
          <w:szCs w:val="21"/>
        </w:rPr>
        <w:t>个月或</w:t>
      </w:r>
      <w:r>
        <w:rPr>
          <w:rFonts w:ascii="宋体" w:eastAsia="宋体" w:hAnsi="宋体" w:cs="Times New Roman" w:hint="eastAsia"/>
          <w:color w:val="000000" w:themeColor="text1"/>
          <w:kern w:val="0"/>
          <w:szCs w:val="21"/>
        </w:rPr>
        <w:t>18</w:t>
      </w:r>
      <w:r>
        <w:rPr>
          <w:rFonts w:ascii="宋体" w:eastAsia="宋体" w:hAnsi="宋体" w:cs="Times New Roman" w:hint="eastAsia"/>
          <w:color w:val="000000" w:themeColor="text1"/>
          <w:kern w:val="0"/>
          <w:szCs w:val="21"/>
        </w:rPr>
        <w:t>个月的，乙方所供药品有效期须大于整个有效期的二分之一以上；有效期在</w:t>
      </w:r>
      <w:r>
        <w:rPr>
          <w:rFonts w:ascii="宋体" w:eastAsia="宋体" w:hAnsi="宋体" w:cs="Times New Roman" w:hint="eastAsia"/>
          <w:color w:val="000000" w:themeColor="text1"/>
          <w:kern w:val="0"/>
          <w:szCs w:val="21"/>
        </w:rPr>
        <w:t>24</w:t>
      </w:r>
      <w:r>
        <w:rPr>
          <w:rFonts w:ascii="宋体" w:eastAsia="宋体" w:hAnsi="宋体" w:cs="Times New Roman" w:hint="eastAsia"/>
          <w:color w:val="000000" w:themeColor="text1"/>
          <w:kern w:val="0"/>
          <w:szCs w:val="21"/>
        </w:rPr>
        <w:t>个月（含</w:t>
      </w:r>
      <w:r>
        <w:rPr>
          <w:rFonts w:ascii="宋体" w:eastAsia="宋体" w:hAnsi="宋体" w:cs="Times New Roman" w:hint="eastAsia"/>
          <w:color w:val="000000" w:themeColor="text1"/>
          <w:kern w:val="0"/>
          <w:szCs w:val="21"/>
        </w:rPr>
        <w:t>24</w:t>
      </w:r>
      <w:r>
        <w:rPr>
          <w:rFonts w:ascii="宋体" w:eastAsia="宋体" w:hAnsi="宋体" w:cs="Times New Roman" w:hint="eastAsia"/>
          <w:color w:val="000000" w:themeColor="text1"/>
          <w:kern w:val="0"/>
          <w:szCs w:val="21"/>
        </w:rPr>
        <w:t>个月）以上的，乙方所供药品有效期须大于整个有效期的三分之二以上。</w:t>
      </w:r>
      <w:r>
        <w:rPr>
          <w:rFonts w:ascii="宋体" w:eastAsia="宋体" w:hAnsi="宋体" w:cs="Times New Roman"/>
          <w:kern w:val="0"/>
          <w:szCs w:val="21"/>
        </w:rPr>
        <w:t>；无保质期的产品，乙方所供货物须为交货时</w:t>
      </w:r>
      <w:r>
        <w:rPr>
          <w:rFonts w:ascii="宋体" w:eastAsia="宋体" w:hAnsi="宋体" w:cs="Times New Roman"/>
          <w:kern w:val="0"/>
          <w:szCs w:val="21"/>
        </w:rPr>
        <w:t>2</w:t>
      </w:r>
      <w:r>
        <w:rPr>
          <w:rFonts w:ascii="宋体" w:eastAsia="宋体" w:hAnsi="宋体" w:cs="Times New Roman"/>
          <w:kern w:val="0"/>
          <w:szCs w:val="21"/>
        </w:rPr>
        <w:t>年以内生产的货物。如涉及到特殊物品，由双方协商决定。</w:t>
      </w:r>
    </w:p>
    <w:p w:rsidR="00F45FC7" w:rsidRDefault="00911CC7">
      <w:pPr>
        <w:spacing w:line="360" w:lineRule="auto"/>
        <w:ind w:firstLineChars="200" w:firstLine="420"/>
        <w:jc w:val="left"/>
        <w:rPr>
          <w:rFonts w:ascii="宋体" w:hAnsi="宋体"/>
        </w:rPr>
      </w:pPr>
      <w:r>
        <w:rPr>
          <w:rFonts w:ascii="宋体" w:hAnsi="宋体" w:hint="eastAsia"/>
        </w:rPr>
        <w:lastRenderedPageBreak/>
        <w:t>17.5</w:t>
      </w:r>
      <w:r>
        <w:rPr>
          <w:rFonts w:ascii="宋体" w:hAnsi="宋体" w:hint="eastAsia"/>
        </w:rPr>
        <w:t>乙方提供的货物必须是全新原装正品，质量保证期</w:t>
      </w:r>
      <w:r>
        <w:rPr>
          <w:rFonts w:ascii="宋体" w:hAnsi="宋体"/>
        </w:rPr>
        <w:t>内非因</w:t>
      </w:r>
      <w:r>
        <w:rPr>
          <w:rFonts w:ascii="宋体" w:hAnsi="宋体" w:hint="eastAsia"/>
        </w:rPr>
        <w:t>甲方</w:t>
      </w:r>
      <w:r>
        <w:rPr>
          <w:rFonts w:ascii="宋体" w:hAnsi="宋体"/>
        </w:rPr>
        <w:t>原因而出现质量问题的，</w:t>
      </w:r>
      <w:r>
        <w:rPr>
          <w:rFonts w:ascii="宋体" w:hAnsi="宋体" w:hint="eastAsia"/>
        </w:rPr>
        <w:t>乙方需在甲方要求的时间内</w:t>
      </w:r>
      <w:r>
        <w:rPr>
          <w:rFonts w:ascii="宋体" w:hAnsi="宋体"/>
        </w:rPr>
        <w:t>负责包换或者包退，并承担调换或退货</w:t>
      </w:r>
      <w:r>
        <w:rPr>
          <w:rFonts w:ascii="宋体" w:hAnsi="宋体" w:hint="eastAsia"/>
        </w:rPr>
        <w:t>所产生的所有</w:t>
      </w:r>
      <w:r>
        <w:rPr>
          <w:rFonts w:ascii="宋体" w:hAnsi="宋体"/>
        </w:rPr>
        <w:t>费用。</w:t>
      </w:r>
      <w:r>
        <w:rPr>
          <w:rFonts w:ascii="宋体" w:hAnsi="宋体" w:hint="eastAsia"/>
        </w:rPr>
        <w:t>乙方</w:t>
      </w:r>
      <w:r>
        <w:rPr>
          <w:rFonts w:ascii="宋体" w:hAnsi="宋体"/>
        </w:rPr>
        <w:t>不能调换</w:t>
      </w:r>
      <w:r>
        <w:rPr>
          <w:rFonts w:ascii="宋体" w:hAnsi="宋体" w:hint="eastAsia"/>
        </w:rPr>
        <w:t>的</w:t>
      </w:r>
      <w:r>
        <w:rPr>
          <w:rFonts w:ascii="宋体" w:hAnsi="宋体"/>
        </w:rPr>
        <w:t>，按不能交货处理</w:t>
      </w:r>
      <w:r>
        <w:rPr>
          <w:rFonts w:ascii="宋体" w:hAnsi="宋体" w:hint="eastAsia"/>
        </w:rPr>
        <w:t>。</w:t>
      </w:r>
    </w:p>
    <w:p w:rsidR="00F45FC7" w:rsidRDefault="00911CC7">
      <w:pPr>
        <w:spacing w:line="360" w:lineRule="auto"/>
        <w:ind w:firstLineChars="200" w:firstLine="420"/>
        <w:jc w:val="left"/>
        <w:rPr>
          <w:rFonts w:ascii="宋体" w:hAnsi="宋体"/>
        </w:rPr>
      </w:pPr>
      <w:r>
        <w:rPr>
          <w:rFonts w:ascii="宋体" w:hAnsi="宋体" w:hint="eastAsia"/>
        </w:rPr>
        <w:t>17.6</w:t>
      </w:r>
      <w:r>
        <w:rPr>
          <w:rFonts w:ascii="宋体" w:hAnsi="宋体" w:hint="eastAsia"/>
        </w:rPr>
        <w:t>质量保证期内所发现的缺陷甲方会尽快以书面形式</w:t>
      </w:r>
      <w:r>
        <w:rPr>
          <w:rFonts w:ascii="宋体" w:hAnsi="宋体" w:hint="eastAsia"/>
        </w:rPr>
        <w:t>通知乙方，向乙方提出索赔，并说明其缺陷或损坏的程度以及要求弥补缺陷或损坏的办法。乙方需根据甲方的要求，尽快免费更换、重新设计或修改货物和材料中有缺陷的部分。</w:t>
      </w:r>
    </w:p>
    <w:p w:rsidR="00F45FC7" w:rsidRDefault="00911CC7">
      <w:pPr>
        <w:spacing w:line="360" w:lineRule="auto"/>
        <w:ind w:firstLineChars="200" w:firstLine="420"/>
        <w:jc w:val="left"/>
        <w:rPr>
          <w:rFonts w:ascii="宋体" w:hAnsi="宋体"/>
          <w:b/>
        </w:rPr>
      </w:pPr>
      <w:r>
        <w:rPr>
          <w:rFonts w:ascii="宋体" w:hAnsi="宋体" w:hint="eastAsia"/>
        </w:rPr>
        <w:t>17.8</w:t>
      </w:r>
      <w:r>
        <w:rPr>
          <w:rFonts w:ascii="宋体" w:hAnsi="宋体" w:hint="eastAsia"/>
        </w:rPr>
        <w:t>如果乙方收到通知后，没有在要求的时间内弥补缺陷，甲方可采取必要的补救措施，但其风险和费用将由乙方承担，甲方根据合同规定对乙方行使的其他权力不受影响。</w:t>
      </w:r>
    </w:p>
    <w:p w:rsidR="00F45FC7" w:rsidRDefault="00911CC7">
      <w:pPr>
        <w:pStyle w:val="2"/>
        <w:rPr>
          <w:rFonts w:ascii="宋体" w:hAnsi="宋体"/>
          <w:b w:val="0"/>
        </w:rPr>
      </w:pPr>
      <w:bookmarkStart w:id="86" w:name="_Toc7256"/>
      <w:bookmarkStart w:id="87" w:name="_Toc151134970"/>
      <w:r>
        <w:rPr>
          <w:rFonts w:ascii="宋体" w:hAnsi="宋体" w:hint="eastAsia"/>
        </w:rPr>
        <w:t>18.</w:t>
      </w:r>
      <w:r>
        <w:rPr>
          <w:rFonts w:ascii="宋体" w:hAnsi="宋体" w:hint="eastAsia"/>
        </w:rPr>
        <w:t>合同变更与需求修改</w:t>
      </w:r>
      <w:bookmarkEnd w:id="86"/>
      <w:bookmarkEnd w:id="87"/>
    </w:p>
    <w:p w:rsidR="00F45FC7" w:rsidRDefault="00911CC7">
      <w:pPr>
        <w:tabs>
          <w:tab w:val="left" w:pos="540"/>
          <w:tab w:val="left" w:pos="960"/>
        </w:tabs>
        <w:spacing w:line="360" w:lineRule="auto"/>
        <w:ind w:firstLineChars="200" w:firstLine="420"/>
        <w:jc w:val="left"/>
        <w:rPr>
          <w:rFonts w:ascii="宋体" w:hAnsi="宋体"/>
        </w:rPr>
      </w:pPr>
      <w:r>
        <w:rPr>
          <w:rFonts w:ascii="宋体" w:hAnsi="宋体" w:hint="eastAsia"/>
        </w:rPr>
        <w:t>18.1</w:t>
      </w:r>
      <w:r>
        <w:rPr>
          <w:rFonts w:ascii="宋体" w:hAnsi="宋体" w:hint="eastAsia"/>
        </w:rPr>
        <w:t>合同变更</w:t>
      </w:r>
    </w:p>
    <w:p w:rsidR="00F45FC7" w:rsidRDefault="00911CC7">
      <w:pPr>
        <w:tabs>
          <w:tab w:val="left" w:pos="540"/>
          <w:tab w:val="left" w:pos="960"/>
        </w:tabs>
        <w:spacing w:line="360" w:lineRule="auto"/>
        <w:ind w:firstLineChars="200" w:firstLine="420"/>
        <w:jc w:val="left"/>
        <w:rPr>
          <w:rFonts w:ascii="宋体" w:hAnsi="宋体"/>
        </w:rPr>
      </w:pPr>
      <w:r>
        <w:rPr>
          <w:rFonts w:ascii="宋体" w:hAnsi="宋体" w:hint="eastAsia"/>
        </w:rPr>
        <w:t>18.1.1</w:t>
      </w:r>
      <w:r>
        <w:rPr>
          <w:rFonts w:ascii="宋体" w:hAnsi="宋体" w:hint="eastAsia"/>
        </w:rPr>
        <w:t>在合同执行期间，如需对合同进行变更，须要甲乙双方协商一致，且签订书面变更协议，双方法定代表人或授权代表签字并加盖公章后生效。生效后的协议作为</w:t>
      </w:r>
      <w:r>
        <w:rPr>
          <w:rFonts w:ascii="宋体" w:hAnsi="宋体" w:hint="eastAsia"/>
        </w:rPr>
        <w:t>本合同不可分割的组成部分，具有与合同本身同样的效力。</w:t>
      </w:r>
    </w:p>
    <w:p w:rsidR="00F45FC7" w:rsidRDefault="00911CC7">
      <w:pPr>
        <w:numPr>
          <w:ilvl w:val="255"/>
          <w:numId w:val="0"/>
        </w:numPr>
        <w:tabs>
          <w:tab w:val="left" w:pos="1134"/>
          <w:tab w:val="left" w:pos="8364"/>
        </w:tabs>
        <w:spacing w:line="360" w:lineRule="auto"/>
        <w:ind w:firstLineChars="200" w:firstLine="420"/>
        <w:jc w:val="left"/>
      </w:pPr>
      <w:r>
        <w:rPr>
          <w:rFonts w:ascii="宋体" w:hAnsi="宋体" w:hint="eastAsia"/>
        </w:rPr>
        <w:t>18.1.2</w:t>
      </w:r>
      <w:r>
        <w:rPr>
          <w:rFonts w:ascii="宋体" w:hAnsi="宋体" w:hint="eastAsia"/>
        </w:rPr>
        <w:t>若在合同执行期间，发现合同价存在算术错误及其他错误的，须对错误部分进行修正，最终修正后的合同价低于原合同价的，以最终修正后的合同价执行合同；最终修正后合同价高于原合同价的，以原合同价执行合同，相应修改分项报价。</w:t>
      </w:r>
    </w:p>
    <w:p w:rsidR="00F45FC7" w:rsidRDefault="00911CC7">
      <w:pPr>
        <w:tabs>
          <w:tab w:val="left" w:pos="540"/>
          <w:tab w:val="left" w:pos="960"/>
        </w:tabs>
        <w:spacing w:line="360" w:lineRule="auto"/>
        <w:ind w:firstLineChars="200" w:firstLine="420"/>
        <w:jc w:val="left"/>
        <w:rPr>
          <w:rFonts w:ascii="宋体" w:hAnsi="宋体"/>
        </w:rPr>
      </w:pPr>
      <w:r>
        <w:rPr>
          <w:rFonts w:ascii="宋体" w:hAnsi="宋体" w:hint="eastAsia"/>
        </w:rPr>
        <w:t>18.2</w:t>
      </w:r>
      <w:r>
        <w:rPr>
          <w:rFonts w:ascii="宋体" w:hAnsi="宋体" w:hint="eastAsia"/>
        </w:rPr>
        <w:t>需求修改</w:t>
      </w:r>
    </w:p>
    <w:p w:rsidR="00F45FC7" w:rsidRDefault="00911CC7">
      <w:pPr>
        <w:spacing w:line="360" w:lineRule="auto"/>
        <w:ind w:firstLineChars="200" w:firstLine="420"/>
        <w:rPr>
          <w:rFonts w:ascii="宋体" w:eastAsia="宋体" w:hAnsi="宋体" w:cs="Times New Roman"/>
          <w:color w:val="FF0000"/>
          <w:kern w:val="0"/>
          <w:szCs w:val="21"/>
        </w:rPr>
      </w:pPr>
      <w:r>
        <w:rPr>
          <w:rFonts w:ascii="宋体" w:hAnsi="宋体" w:hint="eastAsia"/>
        </w:rPr>
        <w:t>甲方药品药械的品类多，如因为甲方需求发生变化，甲方根据项目实际情况，可以在任何时候书面向乙方发出通知，在本合同的范围内修改下述内容：</w:t>
      </w:r>
      <w:r>
        <w:rPr>
          <w:rFonts w:hint="eastAsia"/>
          <w:color w:val="000000" w:themeColor="text1"/>
        </w:rPr>
        <w:t>甲方向乙方提供药品种类，在参数不变更的条件下，甲方有权调整相关药品数量跟种类，原则上调整次数不高于</w:t>
      </w:r>
      <w:r>
        <w:rPr>
          <w:color w:val="000000" w:themeColor="text1"/>
        </w:rPr>
        <w:t>3</w:t>
      </w:r>
      <w:r>
        <w:rPr>
          <w:rFonts w:hint="eastAsia"/>
          <w:color w:val="000000" w:themeColor="text1"/>
        </w:rPr>
        <w:t>次。</w:t>
      </w:r>
    </w:p>
    <w:p w:rsidR="00F45FC7" w:rsidRDefault="00911CC7">
      <w:pPr>
        <w:tabs>
          <w:tab w:val="left" w:pos="540"/>
          <w:tab w:val="left" w:pos="1134"/>
        </w:tabs>
        <w:spacing w:line="360" w:lineRule="auto"/>
        <w:ind w:firstLineChars="200" w:firstLine="422"/>
        <w:jc w:val="left"/>
        <w:rPr>
          <w:rFonts w:ascii="宋体" w:hAnsi="宋体"/>
          <w:b/>
        </w:rPr>
      </w:pPr>
      <w:r>
        <w:rPr>
          <w:rFonts w:ascii="宋体" w:hAnsi="宋体" w:hint="eastAsia"/>
          <w:b/>
        </w:rPr>
        <w:t>以上修改需求内容均不涉及价格调整，以甲方发出的书面通知为准，无需签订补充协议。</w:t>
      </w:r>
    </w:p>
    <w:p w:rsidR="00F45FC7" w:rsidRDefault="00911CC7">
      <w:pPr>
        <w:pStyle w:val="2"/>
        <w:rPr>
          <w:rFonts w:ascii="宋体" w:hAnsi="宋体"/>
          <w:b w:val="0"/>
        </w:rPr>
      </w:pPr>
      <w:bookmarkStart w:id="88" w:name="_Toc151134971"/>
      <w:bookmarkStart w:id="89" w:name="_Toc28374"/>
      <w:r>
        <w:rPr>
          <w:rFonts w:ascii="宋体" w:hAnsi="宋体" w:hint="eastAsia"/>
        </w:rPr>
        <w:t>19.</w:t>
      </w:r>
      <w:r>
        <w:rPr>
          <w:rFonts w:ascii="宋体" w:hAnsi="宋体" w:hint="eastAsia"/>
        </w:rPr>
        <w:t>转让、分包和中止</w:t>
      </w:r>
      <w:bookmarkEnd w:id="88"/>
    </w:p>
    <w:p w:rsidR="00F45FC7" w:rsidRDefault="00911CC7">
      <w:pPr>
        <w:tabs>
          <w:tab w:val="left" w:pos="1120"/>
        </w:tabs>
        <w:spacing w:line="360" w:lineRule="auto"/>
        <w:ind w:firstLineChars="200" w:firstLine="420"/>
        <w:rPr>
          <w:rFonts w:ascii="宋体" w:hAnsi="宋体"/>
        </w:rPr>
      </w:pPr>
      <w:r>
        <w:rPr>
          <w:rFonts w:ascii="宋体" w:hAnsi="宋体" w:hint="eastAsia"/>
        </w:rPr>
        <w:t xml:space="preserve">19.1 </w:t>
      </w:r>
      <w:r>
        <w:rPr>
          <w:rFonts w:ascii="宋体" w:hAnsi="宋体" w:hint="eastAsia"/>
        </w:rPr>
        <w:t>除甲方事先书面同意外，乙方不得将其合同权利、责任和义务部分转让或全部转让或转移给第三方。</w:t>
      </w:r>
    </w:p>
    <w:p w:rsidR="00F45FC7" w:rsidRDefault="00911CC7">
      <w:pPr>
        <w:tabs>
          <w:tab w:val="left" w:pos="1120"/>
        </w:tabs>
        <w:spacing w:line="360" w:lineRule="auto"/>
        <w:ind w:firstLineChars="200" w:firstLine="420"/>
        <w:rPr>
          <w:rFonts w:ascii="宋体" w:hAnsi="宋体" w:cs="Arial"/>
        </w:rPr>
      </w:pPr>
      <w:r>
        <w:rPr>
          <w:rFonts w:ascii="宋体" w:hAnsi="宋体" w:hint="eastAsia"/>
        </w:rPr>
        <w:t xml:space="preserve">19.2 </w:t>
      </w:r>
      <w:r>
        <w:rPr>
          <w:rFonts w:ascii="宋体" w:hAnsi="宋体" w:hint="eastAsia"/>
        </w:rPr>
        <w:t>除合同另有约定外，</w:t>
      </w:r>
      <w:r>
        <w:rPr>
          <w:rFonts w:ascii="宋体" w:hAnsi="宋体" w:cs="Arial" w:hint="eastAsia"/>
        </w:rPr>
        <w:t>乙方不得将本项目的</w:t>
      </w:r>
      <w:r>
        <w:rPr>
          <w:rFonts w:ascii="宋体" w:hAnsi="宋体" w:hint="eastAsia"/>
        </w:rPr>
        <w:t>全部或部分工作</w:t>
      </w:r>
      <w:r>
        <w:rPr>
          <w:rFonts w:ascii="宋体" w:hAnsi="宋体" w:cs="Arial" w:hint="eastAsia"/>
        </w:rPr>
        <w:t>分包给第三方。</w:t>
      </w:r>
    </w:p>
    <w:p w:rsidR="00F45FC7" w:rsidRDefault="00911CC7">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19.3</w:t>
      </w:r>
      <w:r>
        <w:rPr>
          <w:rFonts w:ascii="宋体" w:hAnsi="宋体" w:hint="eastAsia"/>
          <w:sz w:val="21"/>
          <w:szCs w:val="21"/>
        </w:rPr>
        <w:t>如乙方具有以下情形的，甲方可以中止合同履行</w:t>
      </w:r>
      <w:r>
        <w:rPr>
          <w:rFonts w:ascii="宋体" w:hAnsi="宋体" w:hint="eastAsia"/>
          <w:sz w:val="21"/>
          <w:szCs w:val="21"/>
        </w:rPr>
        <w:t>:</w:t>
      </w:r>
    </w:p>
    <w:p w:rsidR="00F45FC7" w:rsidRDefault="00911CC7">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(1)</w:t>
      </w:r>
      <w:r>
        <w:rPr>
          <w:rFonts w:ascii="宋体" w:hAnsi="宋体" w:hint="eastAsia"/>
          <w:sz w:val="21"/>
          <w:szCs w:val="21"/>
        </w:rPr>
        <w:t>经营状况严重恶化；</w:t>
      </w:r>
    </w:p>
    <w:p w:rsidR="00F45FC7" w:rsidRDefault="00911CC7">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(2)</w:t>
      </w:r>
      <w:r>
        <w:rPr>
          <w:rFonts w:ascii="宋体" w:hAnsi="宋体" w:hint="eastAsia"/>
          <w:sz w:val="21"/>
          <w:szCs w:val="21"/>
        </w:rPr>
        <w:t>转移财产、抽逃资金以逃避债务；</w:t>
      </w:r>
    </w:p>
    <w:p w:rsidR="00F45FC7" w:rsidRDefault="00911CC7">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lastRenderedPageBreak/>
        <w:t>(3)</w:t>
      </w:r>
      <w:r>
        <w:rPr>
          <w:rFonts w:ascii="宋体" w:hAnsi="宋体" w:hint="eastAsia"/>
          <w:sz w:val="21"/>
          <w:szCs w:val="21"/>
        </w:rPr>
        <w:t>丧失商业信誉；</w:t>
      </w:r>
    </w:p>
    <w:p w:rsidR="00F45FC7" w:rsidRDefault="00911CC7">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(4)</w:t>
      </w:r>
      <w:r>
        <w:rPr>
          <w:rFonts w:ascii="宋体" w:hAnsi="宋体" w:hint="eastAsia"/>
          <w:sz w:val="21"/>
          <w:szCs w:val="21"/>
        </w:rPr>
        <w:t>有丧失或者可能丧失履行债务能力的其他情形。</w:t>
      </w:r>
    </w:p>
    <w:p w:rsidR="00F45FC7" w:rsidRDefault="00911CC7">
      <w:pPr>
        <w:tabs>
          <w:tab w:val="left" w:pos="840"/>
          <w:tab w:val="left" w:pos="1843"/>
        </w:tabs>
        <w:spacing w:line="360" w:lineRule="auto"/>
        <w:ind w:firstLineChars="200" w:firstLine="420"/>
        <w:jc w:val="left"/>
        <w:rPr>
          <w:rFonts w:ascii="宋体" w:hAnsi="宋体"/>
        </w:rPr>
      </w:pPr>
      <w:r>
        <w:rPr>
          <w:rFonts w:ascii="宋体" w:hAnsi="宋体" w:hint="eastAsia"/>
        </w:rPr>
        <w:t>19.4</w:t>
      </w:r>
      <w:r>
        <w:rPr>
          <w:rFonts w:ascii="宋体" w:hAnsi="宋体" w:hint="eastAsia"/>
        </w:rPr>
        <w:t>甲方依据</w:t>
      </w:r>
      <w:r>
        <w:rPr>
          <w:rFonts w:ascii="宋体" w:hAnsi="宋体" w:hint="eastAsia"/>
        </w:rPr>
        <w:t>19.3</w:t>
      </w:r>
      <w:r>
        <w:rPr>
          <w:rFonts w:ascii="宋体" w:hAnsi="宋体" w:hint="eastAsia"/>
        </w:rPr>
        <w:t>条中止合同履行的，应当及时书面通知乙方。乙方提供适当担保的，合同恢复履行。中止履行后，乙方在合理期限内未恢复履行或未提供适当担保的，视为以自己的行为表明不履行主要债务</w:t>
      </w:r>
      <w:r>
        <w:rPr>
          <w:rFonts w:ascii="宋体" w:hAnsi="宋体" w:hint="eastAsia"/>
        </w:rPr>
        <w:t>,</w:t>
      </w:r>
      <w:r>
        <w:rPr>
          <w:rFonts w:ascii="宋体" w:hAnsi="宋体" w:hint="eastAsia"/>
        </w:rPr>
        <w:t>甲方可以解除合同并可以按</w:t>
      </w:r>
      <w:r>
        <w:rPr>
          <w:rFonts w:ascii="宋体" w:hAnsi="宋体" w:hint="eastAsia"/>
        </w:rPr>
        <w:t>25</w:t>
      </w:r>
      <w:r>
        <w:rPr>
          <w:rFonts w:ascii="宋体" w:hAnsi="宋体" w:hint="eastAsia"/>
        </w:rPr>
        <w:t>条追究乙方的违约责任。</w:t>
      </w:r>
    </w:p>
    <w:p w:rsidR="00F45FC7" w:rsidRDefault="00911CC7">
      <w:pPr>
        <w:pStyle w:val="2"/>
        <w:rPr>
          <w:rFonts w:ascii="宋体" w:hAnsi="宋体"/>
          <w:b w:val="0"/>
        </w:rPr>
      </w:pPr>
      <w:bookmarkStart w:id="90" w:name="_Toc151134972"/>
      <w:bookmarkStart w:id="91" w:name="_Toc7205"/>
      <w:bookmarkEnd w:id="89"/>
      <w:r>
        <w:rPr>
          <w:rFonts w:ascii="宋体" w:hAnsi="宋体" w:hint="eastAsia"/>
        </w:rPr>
        <w:t>20.</w:t>
      </w:r>
      <w:r>
        <w:rPr>
          <w:rFonts w:ascii="宋体" w:hAnsi="宋体" w:hint="eastAsia"/>
        </w:rPr>
        <w:t>不可抗力</w:t>
      </w:r>
      <w:bookmarkEnd w:id="90"/>
    </w:p>
    <w:p w:rsidR="00F45FC7" w:rsidRDefault="00911CC7">
      <w:pPr>
        <w:tabs>
          <w:tab w:val="left" w:pos="1120"/>
        </w:tabs>
        <w:spacing w:line="360" w:lineRule="auto"/>
        <w:ind w:firstLineChars="200" w:firstLine="420"/>
        <w:rPr>
          <w:rFonts w:ascii="宋体" w:hAnsi="宋体"/>
        </w:rPr>
      </w:pPr>
      <w:r>
        <w:rPr>
          <w:rFonts w:ascii="宋体" w:hAnsi="宋体" w:hint="eastAsia"/>
        </w:rPr>
        <w:t>20.1</w:t>
      </w:r>
      <w:r>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F45FC7" w:rsidRDefault="00911CC7">
      <w:pPr>
        <w:tabs>
          <w:tab w:val="left" w:pos="1120"/>
        </w:tabs>
        <w:spacing w:line="360" w:lineRule="auto"/>
        <w:ind w:firstLineChars="200" w:firstLine="420"/>
        <w:rPr>
          <w:rFonts w:ascii="宋体" w:hAnsi="宋体"/>
        </w:rPr>
      </w:pPr>
      <w:r>
        <w:rPr>
          <w:rFonts w:ascii="宋体" w:hAnsi="宋体" w:hint="eastAsia"/>
        </w:rPr>
        <w:t>20.2</w:t>
      </w:r>
      <w:r>
        <w:rPr>
          <w:rFonts w:ascii="宋体" w:hAnsi="宋体" w:hint="eastAsia"/>
        </w:rPr>
        <w:t>若不可抗力发生使合同执行受阻，则合同执行时间根据受影响的时间相应延长，但合同价格不得调整。</w:t>
      </w:r>
    </w:p>
    <w:p w:rsidR="00F45FC7" w:rsidRDefault="00911CC7">
      <w:pPr>
        <w:tabs>
          <w:tab w:val="left" w:pos="1120"/>
        </w:tabs>
        <w:spacing w:line="360" w:lineRule="auto"/>
        <w:ind w:firstLineChars="200" w:firstLine="420"/>
        <w:rPr>
          <w:rFonts w:ascii="宋体" w:hAnsi="宋体"/>
        </w:rPr>
      </w:pPr>
      <w:r>
        <w:rPr>
          <w:rFonts w:ascii="宋体" w:hAnsi="宋体" w:hint="eastAsia"/>
        </w:rPr>
        <w:t>20.3</w:t>
      </w:r>
      <w:r>
        <w:rPr>
          <w:rFonts w:ascii="宋体" w:hAnsi="宋体" w:hint="eastAsia"/>
        </w:rPr>
        <w:t>如发生不可抗力，乙方应在十四天内通知甲方并应提供有关当局（官方机构）的证明文件。除非甲方另有书面指示，乙方应继续依可行方式及其</w:t>
      </w:r>
      <w:r>
        <w:rPr>
          <w:rFonts w:ascii="宋体" w:hAnsi="宋体" w:hint="eastAsia"/>
        </w:rPr>
        <w:t>他不受不可抗力制约的替代形式履行合同义务。</w:t>
      </w:r>
    </w:p>
    <w:p w:rsidR="00F45FC7" w:rsidRDefault="00911CC7">
      <w:pPr>
        <w:tabs>
          <w:tab w:val="left" w:pos="1120"/>
        </w:tabs>
        <w:spacing w:line="360" w:lineRule="auto"/>
        <w:ind w:firstLineChars="200" w:firstLine="420"/>
        <w:rPr>
          <w:rFonts w:ascii="宋体" w:hAnsi="宋体"/>
        </w:rPr>
      </w:pPr>
      <w:r>
        <w:rPr>
          <w:rFonts w:ascii="宋体" w:hAnsi="宋体" w:hint="eastAsia"/>
        </w:rPr>
        <w:t>20.4</w:t>
      </w:r>
      <w:r>
        <w:rPr>
          <w:rFonts w:ascii="宋体" w:hAnsi="宋体" w:hint="eastAsia"/>
        </w:rPr>
        <w:t>任何因不可抗力所导致延误履行合同或不能履行合同，受阻方将不因此而构成违约。</w:t>
      </w:r>
    </w:p>
    <w:p w:rsidR="00F45FC7" w:rsidRDefault="00911CC7">
      <w:pPr>
        <w:tabs>
          <w:tab w:val="left" w:pos="1120"/>
        </w:tabs>
        <w:spacing w:line="360" w:lineRule="auto"/>
        <w:ind w:firstLineChars="200" w:firstLine="420"/>
        <w:rPr>
          <w:rFonts w:ascii="宋体" w:hAnsi="宋体"/>
        </w:rPr>
      </w:pPr>
      <w:r>
        <w:rPr>
          <w:rFonts w:ascii="宋体" w:hAnsi="宋体" w:hint="eastAsia"/>
        </w:rPr>
        <w:t>20.5</w:t>
      </w:r>
      <w:r>
        <w:rPr>
          <w:rFonts w:ascii="宋体" w:hAnsi="宋体" w:hint="eastAsia"/>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F45FC7" w:rsidRDefault="00911CC7">
      <w:pPr>
        <w:tabs>
          <w:tab w:val="left" w:pos="1120"/>
        </w:tabs>
        <w:spacing w:line="360" w:lineRule="auto"/>
        <w:ind w:firstLineChars="200" w:firstLine="420"/>
        <w:rPr>
          <w:rFonts w:ascii="宋体" w:hAnsi="宋体"/>
        </w:rPr>
      </w:pPr>
      <w:r>
        <w:rPr>
          <w:rFonts w:ascii="宋体" w:hAnsi="宋体" w:hint="eastAsia"/>
        </w:rPr>
        <w:t>20.6</w:t>
      </w:r>
      <w:r>
        <w:rPr>
          <w:rFonts w:ascii="宋体" w:hAnsi="宋体" w:hint="eastAsia"/>
        </w:rPr>
        <w:t>如果不可抗力已发生并持续一百八十（</w:t>
      </w:r>
      <w:r>
        <w:rPr>
          <w:rFonts w:ascii="宋体" w:hAnsi="宋体" w:hint="eastAsia"/>
        </w:rPr>
        <w:t>180</w:t>
      </w:r>
      <w:r>
        <w:rPr>
          <w:rFonts w:ascii="宋体" w:hAnsi="宋体" w:hint="eastAsia"/>
        </w:rPr>
        <w:t>）天，则尽管由于此原因可能已允许乙方延长交货期，双方中任何一方均有权在通知对方三十（</w:t>
      </w:r>
      <w:r>
        <w:rPr>
          <w:rFonts w:ascii="宋体" w:hAnsi="宋体" w:hint="eastAsia"/>
        </w:rPr>
        <w:t>30</w:t>
      </w:r>
      <w:r>
        <w:rPr>
          <w:rFonts w:ascii="宋体" w:hAnsi="宋体" w:hint="eastAsia"/>
        </w:rPr>
        <w:t>）天后终止合同。</w:t>
      </w:r>
    </w:p>
    <w:p w:rsidR="00F45FC7" w:rsidRDefault="00911CC7">
      <w:pPr>
        <w:tabs>
          <w:tab w:val="left" w:pos="1120"/>
        </w:tabs>
        <w:spacing w:line="360" w:lineRule="auto"/>
        <w:ind w:firstLineChars="200" w:firstLine="420"/>
        <w:rPr>
          <w:rFonts w:ascii="宋体" w:hAnsi="宋体"/>
        </w:rPr>
      </w:pPr>
      <w:r>
        <w:rPr>
          <w:rFonts w:ascii="宋体" w:hAnsi="宋体" w:hint="eastAsia"/>
        </w:rPr>
        <w:t>20.7</w:t>
      </w:r>
      <w:r>
        <w:rPr>
          <w:rFonts w:ascii="宋体" w:hAnsi="宋体" w:hint="eastAsia"/>
        </w:rPr>
        <w:t>如果不可</w:t>
      </w:r>
      <w:r>
        <w:rPr>
          <w:rFonts w:ascii="宋体" w:hAnsi="宋体" w:hint="eastAsia"/>
        </w:rPr>
        <w:t>抗力的情况发生并因此根据民法典双方均被解除进一步履行合同，乙方的履约保证金不被没收。</w:t>
      </w:r>
    </w:p>
    <w:p w:rsidR="00F45FC7" w:rsidRDefault="00911CC7">
      <w:pPr>
        <w:pStyle w:val="2"/>
        <w:rPr>
          <w:rFonts w:ascii="宋体" w:hAnsi="宋体"/>
          <w:b w:val="0"/>
        </w:rPr>
      </w:pPr>
      <w:bookmarkStart w:id="92" w:name="_Toc151134973"/>
      <w:r>
        <w:rPr>
          <w:rFonts w:ascii="宋体" w:hAnsi="宋体" w:hint="eastAsia"/>
        </w:rPr>
        <w:t>21.</w:t>
      </w:r>
      <w:r>
        <w:rPr>
          <w:rFonts w:ascii="宋体" w:hAnsi="宋体" w:hint="eastAsia"/>
        </w:rPr>
        <w:t>乙方履约展期</w:t>
      </w:r>
      <w:bookmarkEnd w:id="92"/>
    </w:p>
    <w:p w:rsidR="00F45FC7" w:rsidRDefault="00911CC7">
      <w:pPr>
        <w:tabs>
          <w:tab w:val="left" w:pos="1120"/>
        </w:tabs>
        <w:spacing w:line="360" w:lineRule="auto"/>
        <w:ind w:firstLineChars="200" w:firstLine="420"/>
        <w:rPr>
          <w:rFonts w:ascii="宋体" w:hAnsi="宋体"/>
        </w:rPr>
      </w:pPr>
      <w:r>
        <w:rPr>
          <w:rFonts w:ascii="宋体" w:hAnsi="宋体" w:hint="eastAsia"/>
        </w:rPr>
        <w:t>21.1</w:t>
      </w:r>
      <w:r>
        <w:rPr>
          <w:rFonts w:ascii="宋体" w:hAnsi="宋体" w:hint="eastAsia"/>
        </w:rPr>
        <w:t>乙方应按合同条款中规定的交货计划交货。</w:t>
      </w:r>
    </w:p>
    <w:p w:rsidR="00F45FC7" w:rsidRDefault="00911CC7">
      <w:pPr>
        <w:tabs>
          <w:tab w:val="left" w:pos="1120"/>
        </w:tabs>
        <w:spacing w:line="360" w:lineRule="auto"/>
        <w:ind w:firstLineChars="200" w:firstLine="420"/>
        <w:rPr>
          <w:rFonts w:ascii="宋体" w:hAnsi="宋体"/>
        </w:rPr>
      </w:pPr>
      <w:r>
        <w:rPr>
          <w:rFonts w:ascii="宋体" w:hAnsi="宋体" w:hint="eastAsia"/>
        </w:rPr>
        <w:t>21.2</w:t>
      </w:r>
      <w:r>
        <w:rPr>
          <w:rFonts w:ascii="宋体" w:hAnsi="宋体" w:hint="eastAsia"/>
        </w:rPr>
        <w:t>乙方在下列情况下可要求延期交货：</w:t>
      </w:r>
    </w:p>
    <w:p w:rsidR="00F45FC7" w:rsidRDefault="00911CC7">
      <w:pPr>
        <w:tabs>
          <w:tab w:val="left" w:pos="1120"/>
        </w:tabs>
        <w:spacing w:line="360" w:lineRule="auto"/>
        <w:ind w:firstLineChars="200" w:firstLine="420"/>
        <w:rPr>
          <w:rFonts w:ascii="宋体" w:hAnsi="宋体"/>
        </w:rPr>
      </w:pPr>
      <w:r>
        <w:rPr>
          <w:rFonts w:ascii="宋体" w:hAnsi="宋体" w:hint="eastAsia"/>
        </w:rPr>
        <w:t>（</w:t>
      </w:r>
      <w:r>
        <w:rPr>
          <w:rFonts w:ascii="宋体" w:hAnsi="宋体" w:hint="eastAsia"/>
        </w:rPr>
        <w:t>1</w:t>
      </w:r>
      <w:r>
        <w:rPr>
          <w:rFonts w:ascii="宋体" w:hAnsi="宋体" w:hint="eastAsia"/>
        </w:rPr>
        <w:t>）第</w:t>
      </w:r>
      <w:r>
        <w:rPr>
          <w:rFonts w:ascii="宋体" w:hAnsi="宋体" w:hint="eastAsia"/>
        </w:rPr>
        <w:t>18</w:t>
      </w:r>
      <w:r>
        <w:rPr>
          <w:rFonts w:ascii="宋体" w:hAnsi="宋体" w:hint="eastAsia"/>
        </w:rPr>
        <w:t>条中的变更；</w:t>
      </w:r>
    </w:p>
    <w:p w:rsidR="00F45FC7" w:rsidRDefault="00911CC7">
      <w:pPr>
        <w:tabs>
          <w:tab w:val="left" w:pos="1120"/>
        </w:tabs>
        <w:spacing w:line="360" w:lineRule="auto"/>
        <w:ind w:firstLineChars="200" w:firstLine="420"/>
        <w:rPr>
          <w:rFonts w:ascii="宋体" w:hAnsi="宋体"/>
        </w:rPr>
      </w:pPr>
      <w:r>
        <w:rPr>
          <w:rFonts w:ascii="宋体" w:hAnsi="宋体" w:hint="eastAsia"/>
        </w:rPr>
        <w:t>（</w:t>
      </w:r>
      <w:r>
        <w:rPr>
          <w:rFonts w:ascii="宋体" w:hAnsi="宋体" w:hint="eastAsia"/>
        </w:rPr>
        <w:t>2</w:t>
      </w:r>
      <w:r>
        <w:rPr>
          <w:rFonts w:ascii="宋体" w:hAnsi="宋体" w:hint="eastAsia"/>
        </w:rPr>
        <w:t>）第</w:t>
      </w:r>
      <w:r>
        <w:rPr>
          <w:rFonts w:ascii="宋体" w:hAnsi="宋体" w:hint="eastAsia"/>
        </w:rPr>
        <w:t>20</w:t>
      </w:r>
      <w:r>
        <w:rPr>
          <w:rFonts w:ascii="宋体" w:hAnsi="宋体" w:hint="eastAsia"/>
        </w:rPr>
        <w:t>条所述之不可抗力；</w:t>
      </w:r>
    </w:p>
    <w:p w:rsidR="00F45FC7" w:rsidRDefault="00911CC7">
      <w:pPr>
        <w:tabs>
          <w:tab w:val="left" w:pos="1120"/>
        </w:tabs>
        <w:spacing w:line="360" w:lineRule="auto"/>
        <w:ind w:firstLineChars="200" w:firstLine="420"/>
        <w:rPr>
          <w:rFonts w:ascii="宋体" w:hAnsi="宋体"/>
        </w:rPr>
      </w:pPr>
      <w:r>
        <w:rPr>
          <w:rFonts w:ascii="宋体" w:hAnsi="宋体" w:hint="eastAsia"/>
        </w:rPr>
        <w:t>（</w:t>
      </w:r>
      <w:r>
        <w:rPr>
          <w:rFonts w:ascii="宋体" w:hAnsi="宋体" w:hint="eastAsia"/>
        </w:rPr>
        <w:t>3</w:t>
      </w:r>
      <w:r>
        <w:rPr>
          <w:rFonts w:ascii="宋体" w:hAnsi="宋体" w:hint="eastAsia"/>
        </w:rPr>
        <w:t>）甲方签发的延期执行合同的指令；</w:t>
      </w:r>
    </w:p>
    <w:p w:rsidR="00F45FC7" w:rsidRDefault="00911CC7">
      <w:pPr>
        <w:pStyle w:val="3"/>
        <w:spacing w:before="0" w:after="0" w:afterAutospacing="0"/>
        <w:ind w:left="0" w:right="0" w:firstLineChars="200" w:firstLine="420"/>
        <w:rPr>
          <w:rFonts w:ascii="宋体" w:hAnsi="宋体"/>
          <w:sz w:val="21"/>
          <w:szCs w:val="21"/>
        </w:rPr>
      </w:pPr>
      <w:r>
        <w:rPr>
          <w:rFonts w:ascii="宋体" w:hAnsi="宋体" w:hint="eastAsia"/>
          <w:sz w:val="21"/>
          <w:szCs w:val="21"/>
        </w:rPr>
        <w:t>21.3</w:t>
      </w:r>
      <w:r>
        <w:rPr>
          <w:rFonts w:ascii="宋体" w:hAnsi="宋体" w:hint="eastAsia"/>
          <w:sz w:val="21"/>
          <w:szCs w:val="21"/>
        </w:rPr>
        <w:t>乙方应努力避免或克服造成延迟的原因，双方应对克服延迟的补救措施达成共识。</w:t>
      </w:r>
    </w:p>
    <w:p w:rsidR="00F45FC7" w:rsidRDefault="00911CC7">
      <w:pPr>
        <w:pStyle w:val="3"/>
        <w:spacing w:before="0" w:after="0" w:afterAutospacing="0"/>
        <w:ind w:left="0" w:right="0" w:firstLineChars="200" w:firstLine="420"/>
        <w:rPr>
          <w:rFonts w:ascii="宋体" w:hAnsi="宋体"/>
          <w:sz w:val="21"/>
          <w:szCs w:val="21"/>
        </w:rPr>
      </w:pPr>
      <w:r>
        <w:rPr>
          <w:rFonts w:ascii="宋体" w:hAnsi="宋体" w:hint="eastAsia"/>
          <w:sz w:val="21"/>
          <w:szCs w:val="21"/>
        </w:rPr>
        <w:lastRenderedPageBreak/>
        <w:t>21.4</w:t>
      </w:r>
      <w:r>
        <w:rPr>
          <w:rFonts w:ascii="宋体" w:hAnsi="宋体" w:hint="eastAsia"/>
          <w:sz w:val="21"/>
          <w:szCs w:val="21"/>
        </w:rPr>
        <w:t>除非乙方立即书面通知甲方因第</w:t>
      </w:r>
      <w:r>
        <w:rPr>
          <w:rFonts w:ascii="宋体" w:hAnsi="宋体" w:hint="eastAsia"/>
          <w:sz w:val="21"/>
          <w:szCs w:val="21"/>
        </w:rPr>
        <w:t>20.2</w:t>
      </w:r>
      <w:r>
        <w:rPr>
          <w:rFonts w:ascii="宋体" w:hAnsi="宋体" w:hint="eastAsia"/>
          <w:sz w:val="21"/>
          <w:szCs w:val="21"/>
        </w:rPr>
        <w:t>条的情况可能造成延期，乙方无权延期；乙方要证实延迟非乙方造成。</w:t>
      </w:r>
    </w:p>
    <w:p w:rsidR="00F45FC7" w:rsidRDefault="00911CC7">
      <w:pPr>
        <w:pStyle w:val="2"/>
        <w:rPr>
          <w:rFonts w:ascii="宋体" w:hAnsi="宋体"/>
          <w:b w:val="0"/>
        </w:rPr>
      </w:pPr>
      <w:bookmarkStart w:id="93" w:name="_Toc151134974"/>
      <w:r>
        <w:rPr>
          <w:rFonts w:ascii="宋体" w:hAnsi="宋体" w:hint="eastAsia"/>
        </w:rPr>
        <w:t>22.</w:t>
      </w:r>
      <w:r>
        <w:rPr>
          <w:rFonts w:ascii="宋体" w:hAnsi="宋体" w:hint="eastAsia"/>
        </w:rPr>
        <w:t>通知与送达</w:t>
      </w:r>
      <w:bookmarkEnd w:id="93"/>
    </w:p>
    <w:p w:rsidR="00F45FC7" w:rsidRDefault="00911CC7">
      <w:pPr>
        <w:tabs>
          <w:tab w:val="left" w:pos="1120"/>
        </w:tabs>
        <w:spacing w:line="360" w:lineRule="auto"/>
        <w:ind w:firstLineChars="200" w:firstLine="420"/>
        <w:rPr>
          <w:rFonts w:ascii="宋体" w:hAnsi="宋体"/>
        </w:rPr>
      </w:pPr>
      <w:r>
        <w:rPr>
          <w:rFonts w:ascii="宋体" w:hAnsi="宋体" w:hint="eastAsia"/>
        </w:rPr>
        <w:t>22.1</w:t>
      </w:r>
      <w:r>
        <w:rPr>
          <w:rFonts w:ascii="宋体" w:hAnsi="宋体" w:hint="eastAsia"/>
        </w:rPr>
        <w:t>除非在合同中另有规定，合同项下发出的所有通知都要按书面形式，</w:t>
      </w:r>
      <w:r>
        <w:rPr>
          <w:rFonts w:ascii="Arial" w:hAnsi="Arial" w:cs="Arial"/>
          <w:color w:val="333333"/>
          <w:shd w:val="clear" w:color="auto" w:fill="FFFFFF"/>
        </w:rPr>
        <w:t>书面形式是指信件和数据电文</w:t>
      </w:r>
      <w:r>
        <w:rPr>
          <w:rFonts w:ascii="Arial" w:hAnsi="Arial" w:cs="Arial"/>
          <w:color w:val="333333"/>
          <w:shd w:val="clear" w:color="auto" w:fill="FFFFFF"/>
        </w:rPr>
        <w:t>(</w:t>
      </w:r>
      <w:r>
        <w:rPr>
          <w:rFonts w:ascii="Arial" w:hAnsi="Arial" w:cs="Arial"/>
          <w:color w:val="333333"/>
          <w:shd w:val="clear" w:color="auto" w:fill="FFFFFF"/>
        </w:rPr>
        <w:t>包括电报、电传、传真、电子数据交换和电子邮件</w:t>
      </w:r>
      <w:r>
        <w:rPr>
          <w:rFonts w:ascii="Arial" w:hAnsi="Arial" w:cs="Arial"/>
          <w:color w:val="333333"/>
          <w:shd w:val="clear" w:color="auto" w:fill="FFFFFF"/>
        </w:rPr>
        <w:t>)</w:t>
      </w:r>
      <w:r>
        <w:rPr>
          <w:rFonts w:ascii="Arial" w:hAnsi="Arial" w:cs="Arial"/>
          <w:color w:val="333333"/>
          <w:shd w:val="clear" w:color="auto" w:fill="FFFFFF"/>
        </w:rPr>
        <w:t>等可以有形地表现所载内容的形式。</w:t>
      </w:r>
      <w:r>
        <w:rPr>
          <w:rFonts w:ascii="宋体" w:hAnsi="宋体" w:hint="eastAsia"/>
        </w:rPr>
        <w:t>任何一方对地址的变更应提前</w:t>
      </w:r>
      <w:r>
        <w:rPr>
          <w:rFonts w:ascii="宋体" w:hAnsi="宋体" w:hint="eastAsia"/>
        </w:rPr>
        <w:t>10</w:t>
      </w:r>
      <w:r>
        <w:rPr>
          <w:rFonts w:ascii="宋体" w:hAnsi="宋体" w:hint="eastAsia"/>
        </w:rPr>
        <w:t>天书面通知另一方。有关重大问题的传真应以挂号或快递方式邮寄确认。</w:t>
      </w:r>
    </w:p>
    <w:p w:rsidR="00F45FC7" w:rsidRDefault="00911CC7">
      <w:pPr>
        <w:tabs>
          <w:tab w:val="left" w:pos="1120"/>
        </w:tabs>
        <w:spacing w:line="360" w:lineRule="auto"/>
        <w:ind w:firstLineChars="200" w:firstLine="420"/>
        <w:rPr>
          <w:rFonts w:ascii="宋体" w:hAnsi="宋体"/>
        </w:rPr>
      </w:pPr>
      <w:r>
        <w:rPr>
          <w:rFonts w:ascii="宋体" w:hAnsi="宋体" w:hint="eastAsia"/>
        </w:rPr>
        <w:t>22.2</w:t>
      </w:r>
      <w:r>
        <w:rPr>
          <w:rFonts w:ascii="宋体" w:hAnsi="宋体" w:hint="eastAsia"/>
        </w:rPr>
        <w:t>通知的内容包括合同项下的批复、意见、指令、说明和证据。</w:t>
      </w:r>
    </w:p>
    <w:p w:rsidR="00F45FC7" w:rsidRDefault="00911CC7">
      <w:pPr>
        <w:tabs>
          <w:tab w:val="left" w:pos="1120"/>
        </w:tabs>
        <w:spacing w:line="360" w:lineRule="auto"/>
        <w:ind w:firstLineChars="200" w:firstLine="420"/>
        <w:rPr>
          <w:rFonts w:hAnsi="宋体"/>
        </w:rPr>
      </w:pPr>
      <w:r>
        <w:rPr>
          <w:rFonts w:ascii="宋体" w:hAnsi="宋体" w:hint="eastAsia"/>
        </w:rPr>
        <w:t>22.3</w:t>
      </w:r>
      <w:r>
        <w:rPr>
          <w:rFonts w:ascii="宋体" w:hAnsi="宋体" w:hint="eastAsia"/>
        </w:rPr>
        <w:t>通知以送到日期或通知书的生效日期为生效日期，两者中以晚的一个日期为准。</w:t>
      </w:r>
    </w:p>
    <w:p w:rsidR="00F45FC7" w:rsidRDefault="00911CC7">
      <w:pPr>
        <w:pStyle w:val="2"/>
        <w:rPr>
          <w:rFonts w:ascii="宋体" w:hAnsi="宋体"/>
          <w:b w:val="0"/>
        </w:rPr>
      </w:pPr>
      <w:bookmarkStart w:id="94" w:name="_Toc151134975"/>
      <w:r>
        <w:rPr>
          <w:rFonts w:ascii="宋体" w:hAnsi="宋体" w:hint="eastAsia"/>
        </w:rPr>
        <w:t>23.</w:t>
      </w:r>
      <w:r>
        <w:rPr>
          <w:rFonts w:ascii="宋体" w:hAnsi="宋体" w:hint="eastAsia"/>
        </w:rPr>
        <w:t>合同标的</w:t>
      </w:r>
      <w:bookmarkEnd w:id="94"/>
    </w:p>
    <w:p w:rsidR="00F45FC7" w:rsidRDefault="00911CC7">
      <w:pPr>
        <w:tabs>
          <w:tab w:val="left" w:pos="960"/>
        </w:tabs>
        <w:spacing w:line="360" w:lineRule="auto"/>
        <w:ind w:firstLineChars="200" w:firstLine="420"/>
        <w:rPr>
          <w:rFonts w:ascii="宋体" w:hAnsi="宋体"/>
        </w:rPr>
      </w:pPr>
      <w:r>
        <w:rPr>
          <w:rFonts w:ascii="宋体" w:hAnsi="宋体" w:hint="eastAsia"/>
        </w:rPr>
        <w:t>23.1</w:t>
      </w:r>
      <w:r>
        <w:rPr>
          <w:rFonts w:ascii="宋体" w:hAnsi="宋体" w:hint="eastAsia"/>
        </w:rPr>
        <w:t>合同生效后，买卖双方按合同约定提供本项目物资。</w:t>
      </w:r>
    </w:p>
    <w:p w:rsidR="00F45FC7" w:rsidRDefault="00911CC7">
      <w:pPr>
        <w:tabs>
          <w:tab w:val="left" w:pos="420"/>
          <w:tab w:val="left" w:pos="1040"/>
        </w:tabs>
        <w:spacing w:line="360" w:lineRule="auto"/>
        <w:ind w:firstLineChars="202" w:firstLine="424"/>
        <w:rPr>
          <w:rFonts w:ascii="宋体" w:hAnsi="宋体"/>
        </w:rPr>
      </w:pPr>
      <w:r>
        <w:rPr>
          <w:rFonts w:ascii="宋体" w:hAnsi="宋体" w:hint="eastAsia"/>
        </w:rPr>
        <w:t>23.2</w:t>
      </w:r>
      <w:r>
        <w:rPr>
          <w:rFonts w:ascii="宋体" w:hAnsi="宋体" w:hint="eastAsia"/>
        </w:rPr>
        <w:t>除非合同中另有约定，乙方要负责所有货物的供货，包括采购、质量保证、调试和交付，并负责运输、向政府机构报检并取得准用证、培训及质量保证期内的其他各种服务。</w:t>
      </w:r>
    </w:p>
    <w:p w:rsidR="00F45FC7" w:rsidRDefault="00911CC7">
      <w:pPr>
        <w:tabs>
          <w:tab w:val="left" w:pos="420"/>
          <w:tab w:val="left" w:pos="1040"/>
        </w:tabs>
        <w:spacing w:line="360" w:lineRule="auto"/>
        <w:ind w:firstLineChars="202" w:firstLine="424"/>
        <w:rPr>
          <w:rFonts w:ascii="宋体" w:hAnsi="宋体"/>
        </w:rPr>
      </w:pPr>
      <w:r>
        <w:rPr>
          <w:rFonts w:ascii="宋体" w:hAnsi="宋体" w:hint="eastAsia"/>
        </w:rPr>
        <w:t>23.3</w:t>
      </w:r>
      <w:r>
        <w:rPr>
          <w:rFonts w:ascii="宋体" w:hAnsi="宋体" w:hint="eastAsia"/>
        </w:rPr>
        <w:t>如合同里没有特别地提到，乙方应提供合同中规定的及通过合同就可以合理地推断要获得整套货物的完工所要求的货物和材料。</w:t>
      </w:r>
    </w:p>
    <w:p w:rsidR="00F45FC7" w:rsidRDefault="00911CC7">
      <w:pPr>
        <w:tabs>
          <w:tab w:val="left" w:pos="420"/>
          <w:tab w:val="left" w:pos="1040"/>
        </w:tabs>
        <w:spacing w:line="360" w:lineRule="auto"/>
        <w:ind w:firstLineChars="202" w:firstLine="424"/>
        <w:rPr>
          <w:rFonts w:ascii="宋体" w:hAnsi="宋体"/>
        </w:rPr>
      </w:pPr>
      <w:r>
        <w:rPr>
          <w:rFonts w:ascii="宋体" w:hAnsi="宋体" w:hint="eastAsia"/>
        </w:rPr>
        <w:t>23.4</w:t>
      </w:r>
      <w:r>
        <w:rPr>
          <w:rFonts w:ascii="宋体" w:hAnsi="宋体" w:hint="eastAsia"/>
        </w:rPr>
        <w:t>在甲方依照合同规定履行其合同义务的条件下，乙方应承担依照合同规定而履行其合同义务所产生的全部费用。</w:t>
      </w:r>
    </w:p>
    <w:p w:rsidR="00F45FC7" w:rsidRDefault="00911CC7">
      <w:pPr>
        <w:tabs>
          <w:tab w:val="left" w:pos="420"/>
          <w:tab w:val="left" w:pos="1040"/>
        </w:tabs>
        <w:spacing w:line="360" w:lineRule="auto"/>
        <w:ind w:firstLineChars="202" w:firstLine="424"/>
        <w:rPr>
          <w:rFonts w:ascii="宋体" w:hAnsi="宋体"/>
        </w:rPr>
      </w:pPr>
      <w:r>
        <w:rPr>
          <w:rFonts w:ascii="宋体" w:hAnsi="宋体" w:hint="eastAsia"/>
        </w:rPr>
        <w:t>23.5</w:t>
      </w:r>
      <w:r>
        <w:rPr>
          <w:rFonts w:ascii="宋体" w:hAnsi="宋体" w:hint="eastAsia"/>
        </w:rPr>
        <w:t>乙方应对本合同项下其承担的全部工作实施有效管理。</w:t>
      </w:r>
    </w:p>
    <w:p w:rsidR="00F45FC7" w:rsidRDefault="00911CC7">
      <w:pPr>
        <w:pStyle w:val="2"/>
        <w:rPr>
          <w:rFonts w:ascii="宋体" w:hAnsi="宋体"/>
          <w:b w:val="0"/>
        </w:rPr>
      </w:pPr>
      <w:bookmarkStart w:id="95" w:name="_Toc151134976"/>
      <w:bookmarkEnd w:id="91"/>
      <w:r>
        <w:rPr>
          <w:rFonts w:ascii="宋体" w:hAnsi="宋体" w:hint="eastAsia"/>
        </w:rPr>
        <w:t>24.</w:t>
      </w:r>
      <w:r>
        <w:rPr>
          <w:rFonts w:ascii="宋体" w:hAnsi="宋体" w:hint="eastAsia"/>
        </w:rPr>
        <w:t>开箱验收及现场保管</w:t>
      </w:r>
      <w:bookmarkEnd w:id="95"/>
    </w:p>
    <w:p w:rsidR="00F45FC7" w:rsidRDefault="00911CC7">
      <w:pPr>
        <w:tabs>
          <w:tab w:val="left" w:pos="420"/>
          <w:tab w:val="left" w:pos="1040"/>
        </w:tabs>
        <w:spacing w:line="360" w:lineRule="auto"/>
        <w:ind w:firstLineChars="202" w:firstLine="424"/>
        <w:rPr>
          <w:rFonts w:ascii="宋体" w:hAnsi="宋体"/>
        </w:rPr>
      </w:pPr>
      <w:r>
        <w:rPr>
          <w:rFonts w:ascii="宋体" w:hAnsi="宋体" w:hint="eastAsia"/>
        </w:rPr>
        <w:t>24.1</w:t>
      </w:r>
      <w:r>
        <w:rPr>
          <w:rFonts w:ascii="宋体" w:hAnsi="宋体" w:hint="eastAsia"/>
        </w:rPr>
        <w:t>货物运抵现场后，应在甲方</w:t>
      </w:r>
      <w:r>
        <w:rPr>
          <w:rFonts w:ascii="宋体" w:hAnsi="宋体" w:hint="eastAsia"/>
        </w:rPr>
        <w:t>/</w:t>
      </w:r>
      <w:r>
        <w:rPr>
          <w:rFonts w:ascii="宋体" w:hAnsi="宋体" w:hint="eastAsia"/>
        </w:rPr>
        <w:t>管</w:t>
      </w:r>
      <w:r>
        <w:rPr>
          <w:rFonts w:ascii="宋体" w:hAnsi="宋体" w:hint="eastAsia"/>
        </w:rPr>
        <w:t>理机构的监督下，由乙方进行货物开箱验收，达到合格验收后办理货物移交手续。如货物不能及时进行现场就位，货物的现场保管应由乙方负责，乙方必须提出货物系统放置场所的要求</w:t>
      </w:r>
      <w:r>
        <w:rPr>
          <w:rFonts w:ascii="宋体" w:hAnsi="宋体" w:hint="eastAsia"/>
        </w:rPr>
        <w:t>,</w:t>
      </w:r>
      <w:r>
        <w:rPr>
          <w:rFonts w:ascii="宋体" w:hAnsi="宋体" w:hint="eastAsia"/>
        </w:rPr>
        <w:t>现场存放应能达到货物系统存放场所宜干燥、有遮盖，应避免受到含有酸、盐、碱等腐蚀性物质的侵蚀。货物运抵乙方仓储现场后，应在甲方</w:t>
      </w:r>
      <w:r>
        <w:rPr>
          <w:rFonts w:ascii="宋体" w:hAnsi="宋体" w:hint="eastAsia"/>
        </w:rPr>
        <w:t>/</w:t>
      </w:r>
      <w:r>
        <w:rPr>
          <w:rFonts w:ascii="宋体" w:hAnsi="宋体" w:hint="eastAsia"/>
        </w:rPr>
        <w:t>管理机构的监督下，由乙方共同进行货物开箱验收，达到合格验收后办理货物移交手续。在安装仓储期间，乙方应提供人员对货物进行看管，货物的质量责任仍由乙方负责。乙方应负责运输及装卸。如货物不能及时进行移交，货物的现场保管应由乙方承</w:t>
      </w:r>
      <w:r>
        <w:rPr>
          <w:rFonts w:ascii="宋体" w:hAnsi="宋体" w:hint="eastAsia"/>
        </w:rPr>
        <w:t>担，货物系统存放场所宜干燥、有遮盖，应避免受到含有酸、盐、碱等腐蚀性物质的侵蚀。货物系统各部件宜分类堆放，层间要有适当软垫物隔开，避免重压等。</w:t>
      </w:r>
    </w:p>
    <w:p w:rsidR="00F45FC7" w:rsidRDefault="00911CC7">
      <w:pPr>
        <w:tabs>
          <w:tab w:val="left" w:pos="420"/>
          <w:tab w:val="left" w:pos="1040"/>
        </w:tabs>
        <w:spacing w:line="360" w:lineRule="auto"/>
        <w:ind w:firstLineChars="202" w:firstLine="424"/>
        <w:rPr>
          <w:rFonts w:ascii="宋体" w:hAnsi="宋体"/>
        </w:rPr>
      </w:pPr>
      <w:r>
        <w:rPr>
          <w:rFonts w:ascii="宋体" w:hAnsi="宋体" w:hint="eastAsia"/>
        </w:rPr>
        <w:t>24.2</w:t>
      </w:r>
      <w:r>
        <w:rPr>
          <w:rFonts w:ascii="宋体" w:hAnsi="宋体" w:hint="eastAsia"/>
        </w:rPr>
        <w:t>甲方将在到货后</w:t>
      </w:r>
      <w:r>
        <w:rPr>
          <w:rFonts w:ascii="宋体" w:hAnsi="宋体" w:hint="eastAsia"/>
          <w:b/>
          <w:bCs/>
          <w:u w:val="single"/>
        </w:rPr>
        <w:t>10</w:t>
      </w:r>
      <w:r>
        <w:rPr>
          <w:rFonts w:ascii="宋体" w:hAnsi="宋体" w:hint="eastAsia"/>
          <w:b/>
          <w:bCs/>
        </w:rPr>
        <w:t>个工作日</w:t>
      </w:r>
      <w:r>
        <w:rPr>
          <w:rFonts w:ascii="宋体" w:hAnsi="宋体" w:hint="eastAsia"/>
        </w:rPr>
        <w:t>内组织验收。</w:t>
      </w:r>
    </w:p>
    <w:p w:rsidR="00F45FC7" w:rsidRDefault="00911CC7">
      <w:pPr>
        <w:tabs>
          <w:tab w:val="left" w:pos="420"/>
          <w:tab w:val="left" w:pos="1040"/>
        </w:tabs>
        <w:spacing w:line="360" w:lineRule="auto"/>
        <w:ind w:firstLineChars="202" w:firstLine="424"/>
        <w:rPr>
          <w:rFonts w:ascii="宋体" w:hAnsi="宋体"/>
        </w:rPr>
      </w:pPr>
      <w:r>
        <w:rPr>
          <w:rFonts w:ascii="宋体" w:hAnsi="宋体" w:hint="eastAsia"/>
        </w:rPr>
        <w:lastRenderedPageBreak/>
        <w:t>24.3</w:t>
      </w:r>
      <w:r>
        <w:rPr>
          <w:rFonts w:ascii="宋体" w:hAnsi="宋体" w:hint="eastAsia"/>
        </w:rPr>
        <w:t>乙方负责实施本合同条款所述事项并负担其产生的全部费用。</w:t>
      </w:r>
    </w:p>
    <w:p w:rsidR="00F45FC7" w:rsidRDefault="00911CC7">
      <w:pPr>
        <w:tabs>
          <w:tab w:val="left" w:pos="420"/>
          <w:tab w:val="left" w:pos="1040"/>
        </w:tabs>
        <w:spacing w:line="360" w:lineRule="auto"/>
        <w:ind w:firstLineChars="202" w:firstLine="424"/>
        <w:rPr>
          <w:rFonts w:ascii="宋体" w:hAnsi="宋体"/>
        </w:rPr>
      </w:pPr>
      <w:r>
        <w:rPr>
          <w:rFonts w:ascii="宋体" w:hAnsi="宋体" w:hint="eastAsia"/>
        </w:rPr>
        <w:t>24.4</w:t>
      </w:r>
      <w:r>
        <w:rPr>
          <w:rFonts w:ascii="宋体" w:hAnsi="宋体" w:hint="eastAsia"/>
        </w:rPr>
        <w:t>验收</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24.4.1</w:t>
      </w:r>
      <w:r>
        <w:rPr>
          <w:rFonts w:ascii="宋体" w:hAnsi="宋体" w:hint="eastAsia"/>
        </w:rPr>
        <w:t>乙方应于发货前</w:t>
      </w:r>
      <w:r>
        <w:rPr>
          <w:rFonts w:ascii="宋体" w:hAnsi="宋体" w:hint="eastAsia"/>
        </w:rPr>
        <w:t>7</w:t>
      </w:r>
      <w:r>
        <w:rPr>
          <w:rFonts w:ascii="宋体" w:hAnsi="宋体" w:hint="eastAsia"/>
        </w:rPr>
        <w:t>日书面通知甲方，根据双方协定时间地点进行交货并验收，验收合格之日起计算质量保证期。</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24.4.2</w:t>
      </w:r>
      <w:r>
        <w:rPr>
          <w:rFonts w:ascii="宋体" w:hAnsi="宋体" w:hint="eastAsia"/>
        </w:rPr>
        <w:t>货物验收时须同时满足以下各项标准及要求方为合格：</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w:t>
      </w:r>
      <w:r>
        <w:rPr>
          <w:rFonts w:ascii="宋体" w:hAnsi="宋体" w:hint="eastAsia"/>
        </w:rPr>
        <w:t>1</w:t>
      </w:r>
      <w:r>
        <w:rPr>
          <w:rFonts w:ascii="宋体" w:hAnsi="宋体" w:hint="eastAsia"/>
        </w:rPr>
        <w:t>）供货清单、质量合格证书（如有）、保修证书（如有）、产品使用说明</w:t>
      </w:r>
      <w:r>
        <w:rPr>
          <w:rFonts w:ascii="宋体" w:hAnsi="宋体" w:hint="eastAsia"/>
        </w:rPr>
        <w:t>书（如有）、甲方要求格式的原厂供货证明（如有）；</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w:t>
      </w:r>
      <w:r>
        <w:rPr>
          <w:rFonts w:ascii="宋体" w:hAnsi="宋体" w:hint="eastAsia"/>
        </w:rPr>
        <w:t>2</w:t>
      </w:r>
      <w:r>
        <w:rPr>
          <w:rFonts w:ascii="宋体" w:hAnsi="宋体" w:hint="eastAsia"/>
        </w:rPr>
        <w:t>）该批次货物采购文件及本合同附件所涉及的质量、技术、服务及验收的相关内容。</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24.4.3</w:t>
      </w:r>
      <w:r>
        <w:rPr>
          <w:rFonts w:ascii="宋体" w:hAnsi="宋体" w:hint="eastAsia"/>
        </w:rPr>
        <w:t>验收标准</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24.4.3.1</w:t>
      </w:r>
      <w:r>
        <w:rPr>
          <w:rFonts w:ascii="宋体" w:eastAsia="宋体" w:hAnsi="宋体" w:cs="Times New Roman" w:hint="eastAsia"/>
          <w:color w:val="000000" w:themeColor="text1"/>
          <w:kern w:val="0"/>
          <w:szCs w:val="21"/>
        </w:rPr>
        <w:t>符合国家最新药典或国家药品监督管理部门规定的标准</w:t>
      </w:r>
      <w:r>
        <w:rPr>
          <w:rFonts w:ascii="宋体" w:hAnsi="宋体" w:hint="eastAsia"/>
        </w:rPr>
        <w:t>。</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24.4.3.2</w:t>
      </w:r>
      <w:r>
        <w:rPr>
          <w:rFonts w:ascii="宋体" w:hAnsi="宋体" w:hint="eastAsia"/>
        </w:rPr>
        <w:t>以合格证书、技术性能参数、质量参数和</w:t>
      </w:r>
      <w:r>
        <w:rPr>
          <w:rFonts w:ascii="宋体" w:eastAsia="宋体" w:hAnsi="宋体" w:cs="Times New Roman" w:hint="eastAsia"/>
          <w:color w:val="000000" w:themeColor="text1"/>
          <w:kern w:val="0"/>
          <w:szCs w:val="21"/>
        </w:rPr>
        <w:t>国家最新药典或国家药品监督管理部门</w:t>
      </w:r>
      <w:r>
        <w:rPr>
          <w:rFonts w:ascii="宋体" w:hAnsi="宋体" w:hint="eastAsia"/>
        </w:rPr>
        <w:t>作为对药品物的检验标准。</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24.4.3.3</w:t>
      </w:r>
      <w:r>
        <w:rPr>
          <w:rFonts w:ascii="宋体" w:hAnsi="宋体" w:hint="eastAsia"/>
        </w:rPr>
        <w:t>验收时，乙方需保证交付货物满足技术需求和验收标准，否则甲方可以拒收，并要求乙方提供符合要求的货物。</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24.4.4</w:t>
      </w:r>
      <w:r>
        <w:rPr>
          <w:rFonts w:ascii="宋体" w:hAnsi="宋体" w:hint="eastAsia"/>
        </w:rPr>
        <w:t>若因乙方交付的货物不满足需求，并拒绝更换符合甲术需求的药品，甲方有权根据合同追究乙方违约责任。</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24.4.5</w:t>
      </w:r>
      <w:r>
        <w:rPr>
          <w:rFonts w:ascii="宋体" w:hAnsi="宋体" w:hint="eastAsia"/>
        </w:rPr>
        <w:t>甲方验收不合格的药物，乙方须于接到甲方通知之日起</w:t>
      </w:r>
      <w:r>
        <w:rPr>
          <w:rFonts w:ascii="宋体" w:hAnsi="宋体" w:hint="eastAsia"/>
        </w:rPr>
        <w:t>15</w:t>
      </w:r>
      <w:r>
        <w:rPr>
          <w:rFonts w:ascii="宋体" w:hAnsi="宋体" w:hint="eastAsia"/>
        </w:rPr>
        <w:t>个工作日内从甲方仓库出库；逾期出库的，每逾期一天，乙方按逾期出库药品总价格的</w:t>
      </w:r>
      <w:r>
        <w:rPr>
          <w:rFonts w:ascii="宋体" w:hAnsi="宋体" w:hint="eastAsia"/>
        </w:rPr>
        <w:t>0.01%</w:t>
      </w:r>
      <w:r>
        <w:rPr>
          <w:rFonts w:ascii="宋体" w:hAnsi="宋体" w:hint="eastAsia"/>
        </w:rPr>
        <w:t>向甲方支付违约金；逾期超过</w:t>
      </w:r>
      <w:r>
        <w:rPr>
          <w:rFonts w:ascii="宋体" w:hAnsi="宋体" w:hint="eastAsia"/>
        </w:rPr>
        <w:t>20</w:t>
      </w:r>
      <w:r>
        <w:rPr>
          <w:rFonts w:ascii="宋体" w:hAnsi="宋体" w:hint="eastAsia"/>
        </w:rPr>
        <w:t>工作日仍不出库的，视为乙方同意放弃这些不合格药品的所有权利，并委托甲方全权处置这些药品，处置费用由乙方承担。</w:t>
      </w:r>
    </w:p>
    <w:p w:rsidR="00F45FC7" w:rsidRDefault="00911CC7">
      <w:pPr>
        <w:pStyle w:val="2"/>
        <w:rPr>
          <w:rFonts w:ascii="宋体" w:hAnsi="宋体"/>
          <w:b w:val="0"/>
        </w:rPr>
      </w:pPr>
      <w:bookmarkStart w:id="96" w:name="_Toc151134977"/>
      <w:r>
        <w:rPr>
          <w:rFonts w:ascii="宋体" w:hAnsi="宋体" w:hint="eastAsia"/>
        </w:rPr>
        <w:t>25</w:t>
      </w:r>
      <w:r>
        <w:rPr>
          <w:rFonts w:ascii="宋体" w:hAnsi="宋体"/>
        </w:rPr>
        <w:t>.</w:t>
      </w:r>
      <w:r>
        <w:rPr>
          <w:rFonts w:ascii="宋体" w:hAnsi="宋体" w:hint="eastAsia"/>
        </w:rPr>
        <w:t>索赔与赔偿</w:t>
      </w:r>
      <w:bookmarkEnd w:id="96"/>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25.1</w:t>
      </w:r>
      <w:r>
        <w:rPr>
          <w:rFonts w:ascii="宋体" w:hAnsi="宋体" w:hint="eastAsia"/>
        </w:rPr>
        <w:t>短装索赔</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25.1.1</w:t>
      </w:r>
      <w:r>
        <w:rPr>
          <w:rFonts w:ascii="宋体" w:hAnsi="宋体" w:hint="eastAsia"/>
        </w:rPr>
        <w:t>由乙方负责装运之货物和材料，一经发现短缺、误装或因乙方原因引起的损</w:t>
      </w:r>
      <w:r>
        <w:rPr>
          <w:rFonts w:ascii="宋体" w:hAnsi="宋体" w:hint="eastAsia"/>
        </w:rPr>
        <w:t>坏，甲方应先以传真再以信函方式向乙方提出索赔。索赔文件应同时附上由甲方和乙方委托代理人签署的证明短装、误装和破损的书面文件作为依据或附上甲方国家商检机构出具的证明作为依据。</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25.1.2</w:t>
      </w:r>
      <w:r>
        <w:rPr>
          <w:rFonts w:ascii="宋体" w:hAnsi="宋体" w:hint="eastAsia"/>
        </w:rPr>
        <w:t>一旦收到甲方索赔文件，乙方应无偿地补足短装货物，替换错装或损坏的货物，除非双方另有协议，该补足或替换应在十</w:t>
      </w:r>
      <w:r>
        <w:rPr>
          <w:rFonts w:ascii="宋体" w:hAnsi="宋体" w:hint="eastAsia"/>
        </w:rPr>
        <w:t>(10)</w:t>
      </w:r>
      <w:r>
        <w:rPr>
          <w:rFonts w:ascii="宋体" w:hAnsi="宋体" w:hint="eastAsia"/>
        </w:rPr>
        <w:t>天内完成。起始日期应以乙方现场代表收到甲方以书面文件的索赔文件之日起计算。以甲方将补足或替换的货物运至交货地点之日为终止日期。如乙方的补足或替换未能在十</w:t>
      </w:r>
      <w:r>
        <w:rPr>
          <w:rFonts w:ascii="宋体" w:hAnsi="宋体" w:hint="eastAsia"/>
        </w:rPr>
        <w:t>(10)</w:t>
      </w:r>
      <w:r>
        <w:rPr>
          <w:rFonts w:ascii="宋体" w:hAnsi="宋体" w:hint="eastAsia"/>
        </w:rPr>
        <w:t>天内完成，其引起的违约金按本合同第</w:t>
      </w:r>
      <w:r>
        <w:rPr>
          <w:rFonts w:ascii="宋体" w:hAnsi="宋体" w:hint="eastAsia"/>
        </w:rPr>
        <w:t>25</w:t>
      </w:r>
      <w:r>
        <w:rPr>
          <w:rFonts w:ascii="宋体" w:hAnsi="宋体" w:hint="eastAsia"/>
        </w:rPr>
        <w:t>条款执行。</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lastRenderedPageBreak/>
        <w:t>2</w:t>
      </w:r>
      <w:r>
        <w:rPr>
          <w:rFonts w:ascii="宋体" w:hAnsi="宋体" w:hint="eastAsia"/>
        </w:rPr>
        <w:t>5.1.3</w:t>
      </w:r>
      <w:r>
        <w:rPr>
          <w:rFonts w:ascii="宋体" w:hAnsi="宋体" w:hint="eastAsia"/>
        </w:rPr>
        <w:t>若索赔属于保险赔偿范围，则乙方应自行处理保险索赔，且不应影响本合同条款第</w:t>
      </w:r>
      <w:r>
        <w:rPr>
          <w:rFonts w:ascii="宋体" w:hAnsi="宋体" w:hint="eastAsia"/>
        </w:rPr>
        <w:t>25.1.2</w:t>
      </w:r>
      <w:r>
        <w:rPr>
          <w:rFonts w:ascii="宋体" w:hAnsi="宋体" w:hint="eastAsia"/>
        </w:rPr>
        <w:t>的执行</w:t>
      </w:r>
      <w:r>
        <w:rPr>
          <w:rFonts w:ascii="宋体" w:hAnsi="宋体" w:hint="eastAsia"/>
        </w:rPr>
        <w:t>.</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25.2</w:t>
      </w:r>
      <w:r>
        <w:rPr>
          <w:rFonts w:ascii="宋体" w:hAnsi="宋体" w:hint="eastAsia"/>
        </w:rPr>
        <w:t>质量索赔</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25.2.1</w:t>
      </w:r>
      <w:r>
        <w:rPr>
          <w:rFonts w:ascii="宋体" w:hAnsi="宋体" w:hint="eastAsia"/>
        </w:rPr>
        <w:t>如在合同条款第</w:t>
      </w:r>
      <w:r>
        <w:rPr>
          <w:rFonts w:ascii="宋体" w:hAnsi="宋体" w:hint="eastAsia"/>
        </w:rPr>
        <w:t>11</w:t>
      </w:r>
      <w:r>
        <w:rPr>
          <w:rFonts w:ascii="宋体" w:hAnsi="宋体" w:hint="eastAsia"/>
        </w:rPr>
        <w:t>条所述之检验过程中，发现系统及货物材料的质量不能达到技术规格书中的技术要求，如经乙方两次更换，货物仍不能达到合同约定的质量标准，甲方有权退货，乙方应退还所退货物的全部货款，并向甲方支付所退货物货款总额</w:t>
      </w:r>
      <w:r>
        <w:rPr>
          <w:rFonts w:ascii="宋体" w:hAnsi="宋体" w:hint="eastAsia"/>
        </w:rPr>
        <w:t>5</w:t>
      </w:r>
      <w:r>
        <w:rPr>
          <w:rFonts w:ascii="宋体" w:hAnsi="宋体" w:hint="eastAsia"/>
        </w:rPr>
        <w:t>％的违约金，且甲方有权解除合同。</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25.2.2</w:t>
      </w:r>
      <w:r>
        <w:rPr>
          <w:rFonts w:ascii="宋体" w:hAnsi="宋体" w:hint="eastAsia"/>
        </w:rPr>
        <w:t>在乙方承诺的质保期内，如经乙方两次更换，货物仍不能达到合同约定的质量标准，甲方有权退货，乙方应退还所退货物的全部货款，并向甲方支付所退货物货款总额</w:t>
      </w:r>
      <w:r>
        <w:rPr>
          <w:rFonts w:ascii="宋体" w:hAnsi="宋体" w:hint="eastAsia"/>
        </w:rPr>
        <w:t>5</w:t>
      </w:r>
      <w:r>
        <w:rPr>
          <w:rFonts w:ascii="宋体" w:hAnsi="宋体" w:hint="eastAsia"/>
        </w:rPr>
        <w:t>％的违约金，且甲方有权解除合同。</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25.2.3</w:t>
      </w:r>
      <w:r>
        <w:rPr>
          <w:rFonts w:ascii="宋体" w:hAnsi="宋体" w:hint="eastAsia"/>
        </w:rPr>
        <w:t>替换</w:t>
      </w:r>
    </w:p>
    <w:p w:rsidR="00F45FC7" w:rsidRDefault="00911CC7">
      <w:pPr>
        <w:spacing w:line="360" w:lineRule="auto"/>
        <w:ind w:firstLineChars="200" w:firstLine="420"/>
        <w:rPr>
          <w:rFonts w:ascii="宋体" w:hAnsi="宋体"/>
        </w:rPr>
      </w:pPr>
      <w:r>
        <w:rPr>
          <w:rFonts w:ascii="宋体" w:hAnsi="宋体" w:hint="eastAsia"/>
        </w:rPr>
        <w:t>乙方应以全新及合格的货物替换有缺陷的货物，费用乙方自理。除甲方特别许可外，替换应在</w:t>
      </w:r>
      <w:r>
        <w:rPr>
          <w:rFonts w:ascii="宋体" w:hAnsi="宋体" w:hint="eastAsia"/>
        </w:rPr>
        <w:t>10</w:t>
      </w:r>
      <w:r>
        <w:rPr>
          <w:rFonts w:ascii="宋体" w:hAnsi="宋体" w:hint="eastAsia"/>
        </w:rPr>
        <w:t>天内完成。经替换的货物在验收合格后，甲方予以接受。</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25.2.4</w:t>
      </w:r>
      <w:r>
        <w:rPr>
          <w:rFonts w:ascii="宋体" w:hAnsi="宋体" w:hint="eastAsia"/>
        </w:rPr>
        <w:t>退货</w:t>
      </w:r>
    </w:p>
    <w:p w:rsidR="00F45FC7" w:rsidRDefault="00911CC7">
      <w:pPr>
        <w:spacing w:line="360" w:lineRule="auto"/>
        <w:ind w:firstLineChars="200" w:firstLine="420"/>
        <w:rPr>
          <w:rFonts w:ascii="宋体" w:hAnsi="宋体"/>
        </w:rPr>
      </w:pPr>
      <w:r>
        <w:rPr>
          <w:rFonts w:ascii="宋体" w:hAnsi="宋体" w:hint="eastAsia"/>
        </w:rPr>
        <w:t>甲方拒绝接受索赔项下的货物，并退回给乙方。乙方应赔偿甲方索赔项下的货物的一切费用及额外支出，包括甲方从其他地方采购替换货物的费用。拒收货物的运输</w:t>
      </w:r>
      <w:r>
        <w:rPr>
          <w:rFonts w:ascii="宋体" w:hAnsi="宋体" w:hint="eastAsia"/>
        </w:rPr>
        <w:t>和保险费及其它杂费应由乙方支付。</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25.2.5</w:t>
      </w:r>
      <w:r>
        <w:rPr>
          <w:rFonts w:ascii="宋体" w:hAnsi="宋体" w:hint="eastAsia"/>
        </w:rPr>
        <w:t>在工厂检验和发运前检验时，若甲方检验人员已到乙方场地，而由于乙方原因使检验无法进行，由此引起导致的甲方人员在内的直接费用成本由乙方承担。</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25.3</w:t>
      </w:r>
      <w:r>
        <w:rPr>
          <w:rFonts w:ascii="宋体" w:hAnsi="宋体" w:hint="eastAsia"/>
        </w:rPr>
        <w:t>违约通知</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如果乙方未按合同执行或因疏忽而未能履行本合同项下义务以致影响项目进行时，甲方书面通知乙方，要求补救上述失误或疏忽。</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25.4</w:t>
      </w:r>
      <w:r>
        <w:rPr>
          <w:rFonts w:ascii="宋体" w:hAnsi="宋体" w:hint="eastAsia"/>
        </w:rPr>
        <w:t>延迟违约金</w:t>
      </w:r>
    </w:p>
    <w:p w:rsidR="00F45FC7" w:rsidRDefault="00911CC7">
      <w:pPr>
        <w:spacing w:line="360" w:lineRule="auto"/>
        <w:ind w:firstLineChars="200" w:firstLine="420"/>
        <w:rPr>
          <w:rFonts w:ascii="宋体" w:hAnsi="宋体"/>
        </w:rPr>
      </w:pPr>
      <w:r>
        <w:rPr>
          <w:rFonts w:ascii="宋体" w:hAnsi="宋体"/>
        </w:rPr>
        <w:t>2</w:t>
      </w:r>
      <w:r>
        <w:rPr>
          <w:rFonts w:ascii="宋体" w:hAnsi="宋体" w:hint="eastAsia"/>
        </w:rPr>
        <w:t>5.4.1</w:t>
      </w:r>
      <w:r>
        <w:rPr>
          <w:rFonts w:ascii="宋体" w:hAnsi="宋体" w:hint="eastAsia"/>
        </w:rPr>
        <w:t>甲方不得无正当理由拒收货物、拒付货款，若未按合同规定的期限向乙方支付货款，每逾期</w:t>
      </w:r>
      <w:r>
        <w:rPr>
          <w:rFonts w:ascii="宋体" w:hAnsi="宋体"/>
        </w:rPr>
        <w:t>1</w:t>
      </w:r>
      <w:r>
        <w:rPr>
          <w:rFonts w:ascii="宋体" w:hAnsi="宋体"/>
        </w:rPr>
        <w:t>天甲方向乙方偿付逾期付款部分总额的</w:t>
      </w:r>
      <w:r>
        <w:rPr>
          <w:rFonts w:ascii="宋体" w:hAnsi="宋体" w:hint="eastAsia"/>
        </w:rPr>
        <w:t>0.1</w:t>
      </w:r>
      <w:r>
        <w:rPr>
          <w:rFonts w:ascii="宋体" w:hAnsi="宋体" w:hint="eastAsia"/>
        </w:rPr>
        <w:t>‰的违约金。但累计违约金总额不超过逾期付</w:t>
      </w:r>
      <w:r>
        <w:rPr>
          <w:rFonts w:ascii="宋体" w:hAnsi="宋体" w:hint="eastAsia"/>
        </w:rPr>
        <w:t>款部分总额的</w:t>
      </w:r>
      <w:r>
        <w:rPr>
          <w:rFonts w:ascii="宋体" w:hAnsi="宋体" w:hint="eastAsia"/>
        </w:rPr>
        <w:t>10</w:t>
      </w:r>
      <w:r>
        <w:rPr>
          <w:rFonts w:ascii="宋体" w:hAnsi="宋体"/>
        </w:rPr>
        <w:t>％。</w:t>
      </w:r>
    </w:p>
    <w:p w:rsidR="00F45FC7" w:rsidRDefault="00911CC7">
      <w:pPr>
        <w:spacing w:line="360" w:lineRule="auto"/>
        <w:ind w:firstLineChars="200" w:firstLine="420"/>
        <w:rPr>
          <w:rFonts w:ascii="宋体" w:hAnsi="宋体"/>
        </w:rPr>
      </w:pPr>
      <w:r>
        <w:rPr>
          <w:rFonts w:ascii="宋体" w:hAnsi="宋体" w:hint="eastAsia"/>
        </w:rPr>
        <w:t>25.4</w:t>
      </w:r>
      <w:r>
        <w:rPr>
          <w:rFonts w:ascii="宋体" w:hAnsi="宋体"/>
        </w:rPr>
        <w:t>.2</w:t>
      </w:r>
      <w:r>
        <w:rPr>
          <w:rFonts w:ascii="宋体" w:hAnsi="宋体" w:hint="eastAsia"/>
        </w:rPr>
        <w:t>鉴于甲方属地铁运营单位，对货物的使用时间及效能均有特殊要求，乙方逾期交付货物</w:t>
      </w:r>
      <w:r>
        <w:rPr>
          <w:rFonts w:ascii="宋体" w:hAnsi="宋体" w:hint="eastAsia"/>
        </w:rPr>
        <w:t>30</w:t>
      </w:r>
      <w:r>
        <w:rPr>
          <w:rFonts w:ascii="宋体" w:hAnsi="宋体"/>
        </w:rPr>
        <w:t>天内（含</w:t>
      </w:r>
      <w:r>
        <w:rPr>
          <w:rFonts w:ascii="宋体" w:hAnsi="宋体" w:hint="eastAsia"/>
        </w:rPr>
        <w:t>30</w:t>
      </w:r>
      <w:r>
        <w:rPr>
          <w:rFonts w:ascii="宋体" w:hAnsi="宋体"/>
        </w:rPr>
        <w:t>天），每逾期</w:t>
      </w:r>
      <w:r>
        <w:rPr>
          <w:rFonts w:ascii="宋体" w:hAnsi="宋体"/>
        </w:rPr>
        <w:t>1</w:t>
      </w:r>
      <w:r>
        <w:rPr>
          <w:rFonts w:ascii="宋体" w:hAnsi="宋体"/>
        </w:rPr>
        <w:t>天乙方向甲方</w:t>
      </w:r>
      <w:r>
        <w:rPr>
          <w:rFonts w:ascii="宋体" w:hAnsi="宋体" w:hint="eastAsia"/>
        </w:rPr>
        <w:t>支付合同总价</w:t>
      </w:r>
      <w:r>
        <w:rPr>
          <w:rFonts w:ascii="宋体" w:hAnsi="宋体"/>
        </w:rPr>
        <w:t>的</w:t>
      </w:r>
      <w:r>
        <w:rPr>
          <w:rFonts w:ascii="宋体" w:hAnsi="宋体" w:hint="eastAsia"/>
        </w:rPr>
        <w:t>0.4</w:t>
      </w:r>
      <w:r>
        <w:rPr>
          <w:rFonts w:ascii="宋体" w:hAnsi="宋体" w:hint="eastAsia"/>
        </w:rPr>
        <w:t>‰的违约金；逾期交货超过</w:t>
      </w:r>
      <w:r>
        <w:rPr>
          <w:rFonts w:ascii="宋体" w:hAnsi="宋体" w:hint="eastAsia"/>
        </w:rPr>
        <w:t>30</w:t>
      </w:r>
      <w:r>
        <w:rPr>
          <w:rFonts w:ascii="宋体" w:hAnsi="宋体"/>
        </w:rPr>
        <w:t>天</w:t>
      </w:r>
      <w:r>
        <w:rPr>
          <w:rFonts w:ascii="宋体" w:hAnsi="宋体" w:hint="eastAsia"/>
        </w:rPr>
        <w:t>，</w:t>
      </w:r>
      <w:r>
        <w:rPr>
          <w:rFonts w:ascii="宋体" w:hAnsi="宋体"/>
        </w:rPr>
        <w:t>每</w:t>
      </w:r>
      <w:r>
        <w:rPr>
          <w:rFonts w:ascii="宋体" w:hAnsi="宋体" w:hint="eastAsia"/>
        </w:rPr>
        <w:t>增加</w:t>
      </w:r>
      <w:r>
        <w:rPr>
          <w:rFonts w:ascii="宋体" w:hAnsi="宋体"/>
        </w:rPr>
        <w:t>1</w:t>
      </w:r>
      <w:r>
        <w:rPr>
          <w:rFonts w:ascii="宋体" w:hAnsi="宋体"/>
        </w:rPr>
        <w:t>天乙方向甲方</w:t>
      </w:r>
      <w:r>
        <w:rPr>
          <w:rFonts w:ascii="宋体" w:hAnsi="宋体" w:hint="eastAsia"/>
        </w:rPr>
        <w:t>支付合同总价</w:t>
      </w:r>
      <w:r>
        <w:rPr>
          <w:rFonts w:ascii="宋体" w:hAnsi="宋体"/>
        </w:rPr>
        <w:t>的</w:t>
      </w:r>
      <w:r>
        <w:rPr>
          <w:rFonts w:ascii="宋体" w:hAnsi="宋体" w:hint="eastAsia"/>
        </w:rPr>
        <w:t>0.6</w:t>
      </w:r>
      <w:r>
        <w:rPr>
          <w:rFonts w:ascii="宋体" w:hAnsi="宋体" w:hint="eastAsia"/>
        </w:rPr>
        <w:t>‰的违约金。违约金累计金额达到合同总价的</w:t>
      </w:r>
      <w:r>
        <w:rPr>
          <w:rFonts w:ascii="宋体" w:hAnsi="宋体" w:hint="eastAsia"/>
        </w:rPr>
        <w:t>10</w:t>
      </w:r>
      <w:r>
        <w:rPr>
          <w:rFonts w:ascii="宋体" w:hAnsi="宋体" w:hint="eastAsia"/>
        </w:rPr>
        <w:t>％，</w:t>
      </w:r>
      <w:r>
        <w:rPr>
          <w:rFonts w:ascii="宋体" w:hAnsi="宋体"/>
        </w:rPr>
        <w:t>甲方有权</w:t>
      </w:r>
      <w:r>
        <w:rPr>
          <w:rFonts w:ascii="宋体" w:hAnsi="宋体" w:hint="eastAsia"/>
        </w:rPr>
        <w:t>选择按以下任一方式处理</w:t>
      </w:r>
      <w:r>
        <w:rPr>
          <w:rFonts w:ascii="宋体" w:hAnsi="宋体" w:hint="eastAsia"/>
        </w:rPr>
        <w:t>:</w:t>
      </w:r>
      <w:r>
        <w:rPr>
          <w:rFonts w:ascii="宋体" w:hAnsi="宋体" w:hint="eastAsia"/>
        </w:rPr>
        <w:t>（</w:t>
      </w:r>
      <w:r>
        <w:rPr>
          <w:rFonts w:ascii="宋体" w:hAnsi="宋体" w:hint="eastAsia"/>
        </w:rPr>
        <w:t>1</w:t>
      </w:r>
      <w:r>
        <w:rPr>
          <w:rFonts w:ascii="宋体" w:hAnsi="宋体" w:hint="eastAsia"/>
        </w:rPr>
        <w:t>）</w:t>
      </w:r>
      <w:r>
        <w:rPr>
          <w:rFonts w:ascii="宋体" w:hAnsi="宋体"/>
        </w:rPr>
        <w:t>解除合同</w:t>
      </w:r>
      <w:r>
        <w:rPr>
          <w:rFonts w:ascii="宋体" w:hAnsi="宋体" w:hint="eastAsia"/>
        </w:rPr>
        <w:t>，履约保证金不予退还；（</w:t>
      </w:r>
      <w:r>
        <w:rPr>
          <w:rFonts w:ascii="宋体" w:hAnsi="宋体" w:hint="eastAsia"/>
        </w:rPr>
        <w:t>2</w:t>
      </w:r>
      <w:r>
        <w:rPr>
          <w:rFonts w:ascii="宋体" w:hAnsi="宋体" w:hint="eastAsia"/>
        </w:rPr>
        <w:t>）继续履行合同，按照逾期天数计算违约金。</w:t>
      </w:r>
    </w:p>
    <w:p w:rsidR="00F45FC7" w:rsidRDefault="00911CC7">
      <w:pPr>
        <w:tabs>
          <w:tab w:val="left" w:pos="1134"/>
          <w:tab w:val="left" w:pos="1440"/>
        </w:tabs>
        <w:spacing w:line="360" w:lineRule="auto"/>
        <w:ind w:firstLineChars="202" w:firstLine="424"/>
        <w:rPr>
          <w:rFonts w:ascii="宋体" w:hAnsi="宋体"/>
        </w:rPr>
      </w:pPr>
      <w:r>
        <w:rPr>
          <w:rFonts w:ascii="宋体" w:hAnsi="宋体" w:hint="eastAsia"/>
        </w:rPr>
        <w:t>如违约金不足以弥补甲方损失，甲方有权向乙方继续追偿。</w:t>
      </w:r>
    </w:p>
    <w:p w:rsidR="00F45FC7" w:rsidRDefault="00911CC7">
      <w:pPr>
        <w:tabs>
          <w:tab w:val="left" w:pos="1134"/>
          <w:tab w:val="left" w:pos="1440"/>
        </w:tabs>
        <w:spacing w:line="360" w:lineRule="auto"/>
        <w:ind w:firstLineChars="202" w:firstLine="424"/>
        <w:rPr>
          <w:rFonts w:ascii="宋体" w:hAnsi="宋体"/>
        </w:rPr>
      </w:pPr>
      <w:r>
        <w:rPr>
          <w:rFonts w:ascii="宋体" w:hAnsi="宋体" w:hint="eastAsia"/>
        </w:rPr>
        <w:t>25.4.3</w:t>
      </w:r>
      <w:r>
        <w:rPr>
          <w:rFonts w:ascii="宋体" w:hAnsi="宋体" w:hint="eastAsia"/>
        </w:rPr>
        <w:t>此款项将完全弥补乙方未在规定的时间或按照相关条款的延期时间内完成货物或相关部分货物的义务。但是损害违约金的支付不能免除乙方完成合同内其它货物的义务或合同规定的乙方的其它责任</w:t>
      </w:r>
      <w:r>
        <w:rPr>
          <w:rFonts w:ascii="宋体" w:hAnsi="宋体" w:hint="eastAsia"/>
        </w:rPr>
        <w:lastRenderedPageBreak/>
        <w:t>和义务。</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25.5</w:t>
      </w:r>
      <w:r>
        <w:rPr>
          <w:rFonts w:ascii="宋体" w:hAnsi="宋体" w:hint="eastAsia"/>
        </w:rPr>
        <w:t>若因乙方提供的货物不满足验收标准和技术需求，并拒绝更换符合甲方技术需求的货物，乙方须支付本批次货物的</w:t>
      </w:r>
      <w:r>
        <w:rPr>
          <w:rFonts w:ascii="宋体" w:hAnsi="宋体" w:hint="eastAsia"/>
        </w:rPr>
        <w:t>20%</w:t>
      </w:r>
      <w:r>
        <w:rPr>
          <w:rFonts w:ascii="宋体" w:hAnsi="宋体" w:hint="eastAsia"/>
        </w:rPr>
        <w:t>的违约金，同时甲方重新采购因价格差所造成的损失由乙方承担。</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25.6</w:t>
      </w:r>
      <w:r>
        <w:rPr>
          <w:rFonts w:ascii="宋体" w:hAnsi="宋体" w:hint="eastAsia"/>
        </w:rPr>
        <w:t>验收时，乙方需保证交付货物满足技术需求和验收标准，否则甲方可以拒收，并要求乙方提供符合要求的货物。</w:t>
      </w:r>
    </w:p>
    <w:p w:rsidR="00F45FC7" w:rsidRDefault="00911CC7">
      <w:pPr>
        <w:pStyle w:val="ad"/>
        <w:numPr>
          <w:ilvl w:val="255"/>
          <w:numId w:val="0"/>
        </w:numPr>
        <w:tabs>
          <w:tab w:val="left" w:pos="980"/>
          <w:tab w:val="left" w:pos="1440"/>
        </w:tabs>
        <w:spacing w:line="360" w:lineRule="auto"/>
        <w:ind w:firstLineChars="200" w:firstLine="420"/>
        <w:rPr>
          <w:rFonts w:ascii="宋体" w:hAnsi="宋体"/>
        </w:rPr>
      </w:pPr>
      <w:r>
        <w:rPr>
          <w:rFonts w:ascii="宋体" w:hAnsi="宋体" w:hint="eastAsia"/>
        </w:rPr>
        <w:t>25.7</w:t>
      </w:r>
      <w:r>
        <w:rPr>
          <w:rFonts w:ascii="宋体" w:hAnsi="宋体" w:hint="eastAsia"/>
        </w:rPr>
        <w:t>若因乙方交付的货物不满足技术</w:t>
      </w:r>
      <w:r>
        <w:rPr>
          <w:rFonts w:ascii="宋体" w:hAnsi="宋体" w:hint="eastAsia"/>
        </w:rPr>
        <w:t>需求，并拒绝更换符合甲方技术需求的货物，甲方有权追究乙方违约责任。</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25.8</w:t>
      </w:r>
      <w:r>
        <w:rPr>
          <w:rFonts w:ascii="宋体" w:hAnsi="宋体" w:hint="eastAsia"/>
        </w:rPr>
        <w:t>质量保证期赔偿</w:t>
      </w:r>
    </w:p>
    <w:p w:rsidR="00F45FC7" w:rsidRDefault="00911CC7">
      <w:pPr>
        <w:spacing w:line="360" w:lineRule="auto"/>
        <w:ind w:firstLineChars="200" w:firstLine="420"/>
        <w:rPr>
          <w:rFonts w:ascii="宋体" w:hAnsi="宋体"/>
        </w:rPr>
      </w:pPr>
      <w:r>
        <w:rPr>
          <w:rFonts w:ascii="宋体" w:hAnsi="宋体" w:hint="eastAsia"/>
        </w:rPr>
        <w:t>在质量保证期内提出的索赔应根据合同规定进行处理。</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25.9</w:t>
      </w:r>
      <w:r>
        <w:rPr>
          <w:rFonts w:ascii="宋体" w:hAnsi="宋体" w:hint="eastAsia"/>
        </w:rPr>
        <w:t>乙方在中标文件中承诺的响应要求，而在项目实施阶段未能实现，视为乙方违约，甲方向乙方收取违约金</w:t>
      </w:r>
      <w:r>
        <w:rPr>
          <w:rFonts w:ascii="宋体" w:hAnsi="宋体" w:hint="eastAsia"/>
        </w:rPr>
        <w:t>1000</w:t>
      </w:r>
      <w:r>
        <w:rPr>
          <w:rFonts w:ascii="宋体" w:hAnsi="宋体" w:hint="eastAsia"/>
        </w:rPr>
        <w:t>元</w:t>
      </w:r>
      <w:r>
        <w:rPr>
          <w:rFonts w:ascii="宋体" w:hAnsi="宋体" w:hint="eastAsia"/>
        </w:rPr>
        <w:t>/</w:t>
      </w:r>
      <w:r>
        <w:rPr>
          <w:rFonts w:ascii="宋体" w:hAnsi="宋体" w:hint="eastAsia"/>
        </w:rPr>
        <w:t>项。</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25.10</w:t>
      </w:r>
      <w:r>
        <w:rPr>
          <w:rFonts w:ascii="宋体" w:hAnsi="宋体" w:hint="eastAsia"/>
        </w:rPr>
        <w:t>违约金的计算</w:t>
      </w:r>
    </w:p>
    <w:p w:rsidR="00F45FC7" w:rsidRDefault="00911CC7">
      <w:pPr>
        <w:spacing w:line="360" w:lineRule="auto"/>
        <w:ind w:firstLineChars="200" w:firstLine="420"/>
        <w:rPr>
          <w:rFonts w:ascii="宋体" w:hAnsi="宋体"/>
        </w:rPr>
      </w:pPr>
      <w:r>
        <w:rPr>
          <w:rFonts w:ascii="宋体" w:hAnsi="宋体" w:hint="eastAsia"/>
        </w:rPr>
        <w:t>本合同项下涉及的所有违约金均依据合同的规定计算。如合同未有明确规定的，则根据国家或地方有关规定、惯例、行业规定等合理地估算。</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25.11</w:t>
      </w:r>
      <w:r>
        <w:rPr>
          <w:rFonts w:ascii="宋体" w:hAnsi="宋体" w:hint="eastAsia"/>
        </w:rPr>
        <w:t>违约金的支付</w:t>
      </w:r>
    </w:p>
    <w:p w:rsidR="00F45FC7" w:rsidRDefault="00911CC7">
      <w:pPr>
        <w:spacing w:line="360" w:lineRule="auto"/>
        <w:ind w:firstLineChars="200" w:firstLine="420"/>
        <w:rPr>
          <w:rFonts w:ascii="宋体" w:hAnsi="宋体"/>
        </w:rPr>
      </w:pPr>
      <w:r>
        <w:rPr>
          <w:rFonts w:ascii="宋体" w:hAnsi="宋体" w:hint="eastAsia"/>
        </w:rPr>
        <w:t>对于合同中所列的违约金，甲方有权从履约保证金中获得违约金或从任何一笔应支付给乙方的款项中扣除，或要求乙方以电汇方式向甲方支付偿还。在后一种情况下乙方应在一个月内凭甲方索赔文件以电汇方式向甲方支付所有违约金。</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25.12</w:t>
      </w:r>
      <w:r>
        <w:rPr>
          <w:rFonts w:ascii="宋体" w:hAnsi="宋体" w:hint="eastAsia"/>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hint="eastAsia"/>
        </w:rPr>
        <w:t>7</w:t>
      </w:r>
      <w:r>
        <w:rPr>
          <w:rFonts w:ascii="宋体" w:hAnsi="宋体" w:hint="eastAsia"/>
        </w:rPr>
        <w:t>条规定的合同价格的百分之一百（</w:t>
      </w:r>
      <w:r>
        <w:rPr>
          <w:rFonts w:ascii="宋体" w:hAnsi="宋体" w:hint="eastAsia"/>
        </w:rPr>
        <w:t>100%</w:t>
      </w:r>
      <w:r>
        <w:rPr>
          <w:rFonts w:ascii="宋体" w:hAnsi="宋体" w:hint="eastAsia"/>
        </w:rPr>
        <w:t>）。但是，本合同规定的责任限制不适用于因合同一方故意行为导致的损害、</w:t>
      </w:r>
      <w:r>
        <w:rPr>
          <w:rFonts w:ascii="宋体" w:hAnsi="宋体" w:hint="eastAsia"/>
        </w:rPr>
        <w:t>损失及人身伤亡，也不适用于由于重大过失、欺诈行为、故意的错误行为、第三者责任，以及甲方收到的违约金。</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25.13</w:t>
      </w:r>
      <w:r>
        <w:rPr>
          <w:rFonts w:ascii="宋体" w:hAnsi="宋体" w:hint="eastAsia"/>
        </w:rPr>
        <w:t>乙方对其产品质量引起的人身伤亡以及乙方工作人员在履行本合同过程中造成的自身和他人财产、人身安全损失的，由乙方承担全部责任，如甲方因此遭受损失的，有权向乙方追责。</w:t>
      </w:r>
      <w:r>
        <w:rPr>
          <w:rFonts w:ascii="宋体" w:hAnsi="宋体" w:hint="eastAsia"/>
        </w:rPr>
        <w:tab/>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25.14</w:t>
      </w:r>
      <w:r>
        <w:rPr>
          <w:rFonts w:ascii="宋体" w:hAnsi="宋体" w:hint="eastAsia"/>
        </w:rPr>
        <w:t>所有违约金的支付不减轻乙方合同项下的任何责任和义务。如果甲方所遭受的损失超过违约金，乙方应对超出违约金部分的损失给予赔偿。</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25.15</w:t>
      </w:r>
      <w:r>
        <w:rPr>
          <w:rFonts w:ascii="宋体" w:hAnsi="宋体" w:hint="eastAsia"/>
        </w:rPr>
        <w:t>乙方对违约金或赔偿的所有异议应按本合同条款第</w:t>
      </w:r>
      <w:r>
        <w:rPr>
          <w:rFonts w:ascii="宋体" w:hAnsi="宋体" w:hint="eastAsia"/>
        </w:rPr>
        <w:t>25</w:t>
      </w:r>
      <w:r>
        <w:rPr>
          <w:rFonts w:ascii="宋体" w:hAnsi="宋体" w:hint="eastAsia"/>
        </w:rPr>
        <w:t>条之</w:t>
      </w:r>
      <w:r>
        <w:rPr>
          <w:rFonts w:ascii="宋体" w:hAnsi="宋体" w:hint="eastAsia"/>
        </w:rPr>
        <w:t>25.1.2</w:t>
      </w:r>
      <w:r>
        <w:rPr>
          <w:rFonts w:ascii="宋体" w:hAnsi="宋体" w:hint="eastAsia"/>
        </w:rPr>
        <w:t>条规定的时间向甲方提出，甲方</w:t>
      </w:r>
      <w:r>
        <w:rPr>
          <w:rFonts w:ascii="宋体" w:hAnsi="宋体" w:hint="eastAsia"/>
        </w:rPr>
        <w:t>收到后十四（</w:t>
      </w:r>
      <w:r>
        <w:rPr>
          <w:rFonts w:ascii="宋体" w:hAnsi="宋体" w:hint="eastAsia"/>
        </w:rPr>
        <w:t>14</w:t>
      </w:r>
      <w:r>
        <w:rPr>
          <w:rFonts w:ascii="宋体" w:hAnsi="宋体" w:hint="eastAsia"/>
        </w:rPr>
        <w:t>）天内组织有关各方协商解决。如协商未果，则按照合同条款第</w:t>
      </w:r>
      <w:r>
        <w:rPr>
          <w:rFonts w:ascii="宋体" w:hAnsi="宋体" w:hint="eastAsia"/>
        </w:rPr>
        <w:t>27</w:t>
      </w:r>
      <w:r>
        <w:rPr>
          <w:rFonts w:ascii="宋体" w:hAnsi="宋体" w:hint="eastAsia"/>
        </w:rPr>
        <w:t>条执行。但异议的协商不能影响合同项下的其它工作的继续进行。</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25.16</w:t>
      </w:r>
      <w:r>
        <w:rPr>
          <w:rFonts w:ascii="宋体" w:hAnsi="宋体" w:hint="eastAsia"/>
        </w:rPr>
        <w:t>本合同条款规定的乙方处理货物质量问题的时间如果与合同规定的关键节点时间有冲突，应首</w:t>
      </w:r>
      <w:r>
        <w:rPr>
          <w:rFonts w:ascii="宋体" w:hAnsi="宋体" w:hint="eastAsia"/>
        </w:rPr>
        <w:lastRenderedPageBreak/>
        <w:t>先满足该关键节点时间。</w:t>
      </w:r>
    </w:p>
    <w:p w:rsidR="00F45FC7" w:rsidRDefault="00911CC7">
      <w:pPr>
        <w:pStyle w:val="a3"/>
        <w:spacing w:before="0" w:afterAutospacing="0" w:line="360" w:lineRule="auto"/>
        <w:ind w:right="0" w:firstLineChars="200" w:firstLine="420"/>
        <w:rPr>
          <w:rFonts w:hAnsi="宋体" w:cs="Times New Roman"/>
          <w:sz w:val="21"/>
          <w:szCs w:val="21"/>
        </w:rPr>
      </w:pPr>
      <w:r>
        <w:rPr>
          <w:rFonts w:hAnsi="宋体" w:cs="Times New Roman" w:hint="eastAsia"/>
          <w:sz w:val="21"/>
          <w:szCs w:val="21"/>
        </w:rPr>
        <w:t>25.17</w:t>
      </w:r>
      <w:r>
        <w:rPr>
          <w:rFonts w:hAnsi="宋体" w:cs="Times New Roman" w:hint="eastAsia"/>
          <w:sz w:val="21"/>
          <w:szCs w:val="21"/>
        </w:rPr>
        <w:t>甲方或乙方违反本合同任一约定，守约方有权进行催告限期纠正，如未能限期纠正的，守约方有权立即终止并解除本合同。甲、乙任何一方违反本合同约定给对方造成损失的，违约方应承担因此产生的一切责任，如给守约方造成损失的，守约方有权向违约方追偿，违约方承担守约方维</w:t>
      </w:r>
      <w:r>
        <w:rPr>
          <w:rFonts w:hAnsi="宋体" w:cs="Times New Roman" w:hint="eastAsia"/>
          <w:sz w:val="21"/>
          <w:szCs w:val="21"/>
        </w:rPr>
        <w:t>护合法权益所支出的费用（包括但不限于律师费、诉讼费、保全费、差旅费、保全保险费等）。</w:t>
      </w:r>
    </w:p>
    <w:p w:rsidR="00F45FC7" w:rsidRDefault="00911CC7">
      <w:pPr>
        <w:pStyle w:val="2"/>
        <w:rPr>
          <w:rFonts w:ascii="宋体" w:hAnsi="宋体"/>
          <w:b w:val="0"/>
        </w:rPr>
      </w:pPr>
      <w:bookmarkStart w:id="97" w:name="_Toc151134978"/>
      <w:r>
        <w:rPr>
          <w:rFonts w:ascii="宋体" w:hAnsi="宋体" w:hint="eastAsia"/>
        </w:rPr>
        <w:t>26.</w:t>
      </w:r>
      <w:r>
        <w:rPr>
          <w:rFonts w:ascii="宋体" w:hAnsi="宋体" w:hint="eastAsia"/>
        </w:rPr>
        <w:t>合同终止</w:t>
      </w:r>
      <w:bookmarkEnd w:id="97"/>
    </w:p>
    <w:p w:rsidR="00F45FC7" w:rsidRDefault="00911CC7">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26.1</w:t>
      </w:r>
      <w:r>
        <w:rPr>
          <w:rFonts w:ascii="宋体" w:hAnsi="宋体" w:hint="eastAsia"/>
          <w:sz w:val="21"/>
          <w:szCs w:val="21"/>
        </w:rPr>
        <w:t>对合同条件所做出的任何修改、补充，须经双方协商达成一致意见后，签订书面协议。</w:t>
      </w:r>
    </w:p>
    <w:p w:rsidR="00F45FC7" w:rsidRDefault="00911CC7">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26.2</w:t>
      </w:r>
      <w:r>
        <w:rPr>
          <w:rFonts w:ascii="宋体" w:hAnsi="宋体" w:hint="eastAsia"/>
          <w:sz w:val="21"/>
          <w:szCs w:val="21"/>
        </w:rPr>
        <w:t>合同自然终止</w:t>
      </w:r>
    </w:p>
    <w:p w:rsidR="00F45FC7" w:rsidRDefault="00911CC7">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双方各自完成合同规定的责任和义务，合同自然终止。</w:t>
      </w:r>
    </w:p>
    <w:p w:rsidR="00F45FC7" w:rsidRDefault="00911CC7">
      <w:pPr>
        <w:numPr>
          <w:ilvl w:val="1"/>
          <w:numId w:val="0"/>
        </w:numPr>
        <w:tabs>
          <w:tab w:val="left" w:pos="1060"/>
        </w:tabs>
        <w:spacing w:line="360" w:lineRule="auto"/>
        <w:ind w:firstLineChars="200" w:firstLine="420"/>
        <w:rPr>
          <w:rFonts w:ascii="宋体" w:hAnsi="宋体"/>
        </w:rPr>
      </w:pPr>
      <w:r>
        <w:rPr>
          <w:rFonts w:ascii="宋体" w:hAnsi="宋体" w:hint="eastAsia"/>
        </w:rPr>
        <w:t>26.3</w:t>
      </w:r>
      <w:r>
        <w:rPr>
          <w:rFonts w:ascii="宋体" w:hAnsi="宋体" w:hint="eastAsia"/>
        </w:rPr>
        <w:t>乙方违约时的终止</w:t>
      </w:r>
    </w:p>
    <w:p w:rsidR="00F45FC7" w:rsidRDefault="00911CC7">
      <w:pPr>
        <w:tabs>
          <w:tab w:val="left" w:pos="1020"/>
        </w:tabs>
        <w:spacing w:line="360" w:lineRule="auto"/>
        <w:ind w:firstLine="200"/>
        <w:rPr>
          <w:rFonts w:ascii="宋体" w:hAnsi="宋体"/>
        </w:rPr>
      </w:pPr>
      <w:r>
        <w:rPr>
          <w:rFonts w:ascii="宋体" w:hAnsi="宋体" w:hint="eastAsia"/>
        </w:rPr>
        <w:t>如果乙方有以下情形之一，甲方有权以书面形式通知部分或全部终止合同：</w:t>
      </w:r>
    </w:p>
    <w:p w:rsidR="00F45FC7" w:rsidRDefault="00911CC7">
      <w:pPr>
        <w:spacing w:line="360" w:lineRule="auto"/>
        <w:ind w:firstLineChars="200" w:firstLine="420"/>
        <w:rPr>
          <w:rFonts w:ascii="宋体" w:hAnsi="宋体"/>
        </w:rPr>
      </w:pPr>
      <w:r>
        <w:rPr>
          <w:rFonts w:ascii="宋体" w:hAnsi="宋体" w:hint="eastAsia"/>
        </w:rPr>
        <w:t xml:space="preserve">26.3.1 </w:t>
      </w:r>
      <w:r>
        <w:rPr>
          <w:rFonts w:ascii="宋体" w:hAnsi="宋体" w:hint="eastAsia"/>
        </w:rPr>
        <w:t>在收到本合同条款规定情形下的违约通知后二十八</w:t>
      </w:r>
      <w:r>
        <w:rPr>
          <w:rFonts w:ascii="宋体" w:hAnsi="宋体"/>
        </w:rPr>
        <w:t>(28)</w:t>
      </w:r>
      <w:r>
        <w:rPr>
          <w:rFonts w:ascii="宋体" w:hAnsi="宋体" w:hint="eastAsia"/>
        </w:rPr>
        <w:t>天内未能遵守并达到通知的要求。</w:t>
      </w:r>
    </w:p>
    <w:p w:rsidR="00F45FC7" w:rsidRDefault="00911CC7">
      <w:pPr>
        <w:spacing w:line="360" w:lineRule="auto"/>
        <w:ind w:firstLineChars="200" w:firstLine="420"/>
        <w:rPr>
          <w:rFonts w:ascii="宋体" w:hAnsi="宋体"/>
        </w:rPr>
      </w:pPr>
      <w:r>
        <w:rPr>
          <w:rFonts w:ascii="宋体" w:hAnsi="宋体" w:hint="eastAsia"/>
        </w:rPr>
        <w:t>26.3.2</w:t>
      </w:r>
      <w:r>
        <w:rPr>
          <w:rFonts w:ascii="宋体" w:hAnsi="宋体" w:hint="eastAsia"/>
        </w:rPr>
        <w:t>没有甲方的书面同意转让合同或将项目的全部或部分分</w:t>
      </w:r>
      <w:r>
        <w:rPr>
          <w:rFonts w:ascii="宋体" w:hAnsi="宋体" w:hint="eastAsia"/>
        </w:rPr>
        <w:t>包出去。</w:t>
      </w:r>
    </w:p>
    <w:p w:rsidR="00F45FC7" w:rsidRDefault="00911CC7">
      <w:pPr>
        <w:spacing w:line="360" w:lineRule="auto"/>
        <w:ind w:firstLineChars="200" w:firstLine="420"/>
        <w:rPr>
          <w:rFonts w:ascii="宋体" w:hAnsi="宋体"/>
        </w:rPr>
      </w:pPr>
      <w:r>
        <w:rPr>
          <w:rFonts w:ascii="宋体" w:hAnsi="宋体" w:hint="eastAsia"/>
        </w:rPr>
        <w:t>26.3.3</w:t>
      </w:r>
      <w:r>
        <w:t>在履行期限届满之前，</w:t>
      </w:r>
      <w:r>
        <w:rPr>
          <w:rFonts w:hint="eastAsia"/>
        </w:rPr>
        <w:t>乙</w:t>
      </w:r>
      <w:r>
        <w:t>方明确表示或者以自己的行为表明不履行主要债务</w:t>
      </w:r>
      <w:r>
        <w:rPr>
          <w:rFonts w:hint="eastAsia"/>
        </w:rPr>
        <w:t>。</w:t>
      </w:r>
    </w:p>
    <w:p w:rsidR="00F45FC7" w:rsidRDefault="00911CC7">
      <w:pPr>
        <w:spacing w:line="360" w:lineRule="auto"/>
        <w:ind w:firstLineChars="200" w:firstLine="420"/>
        <w:rPr>
          <w:rFonts w:ascii="宋体" w:hAnsi="宋体"/>
        </w:rPr>
      </w:pPr>
      <w:r>
        <w:rPr>
          <w:rFonts w:ascii="宋体" w:hAnsi="宋体" w:hint="eastAsia"/>
        </w:rPr>
        <w:t xml:space="preserve">26.3.4 </w:t>
      </w:r>
      <w:r>
        <w:rPr>
          <w:rFonts w:ascii="宋体" w:hAnsi="宋体" w:hint="eastAsia"/>
        </w:rPr>
        <w:t>乙方在本合同的竞争和实施过程中有腐败行为和欺诈行为。</w:t>
      </w:r>
    </w:p>
    <w:p w:rsidR="00F45FC7" w:rsidRDefault="00911CC7">
      <w:pPr>
        <w:tabs>
          <w:tab w:val="left" w:pos="420"/>
          <w:tab w:val="left" w:pos="1134"/>
        </w:tabs>
        <w:spacing w:line="360" w:lineRule="auto"/>
        <w:ind w:firstLineChars="202" w:firstLine="424"/>
        <w:rPr>
          <w:rFonts w:ascii="宋体" w:hAnsi="宋体"/>
        </w:rPr>
      </w:pPr>
      <w:r>
        <w:rPr>
          <w:rFonts w:ascii="宋体" w:hAnsi="宋体" w:hint="eastAsia"/>
        </w:rPr>
        <w:t>26.3.5</w:t>
      </w:r>
      <w:r>
        <w:rPr>
          <w:rFonts w:ascii="宋体" w:hAnsi="宋体" w:hint="eastAsia"/>
        </w:rPr>
        <w:t>如果乙方不能在合同规定的交货期内交货或经甲方催告后在合理的期限内仍未交货。</w:t>
      </w:r>
    </w:p>
    <w:p w:rsidR="00F45FC7" w:rsidRDefault="00911CC7">
      <w:pPr>
        <w:tabs>
          <w:tab w:val="left" w:pos="420"/>
          <w:tab w:val="left" w:pos="1134"/>
        </w:tabs>
        <w:spacing w:line="360" w:lineRule="auto"/>
        <w:ind w:firstLineChars="202" w:firstLine="424"/>
        <w:rPr>
          <w:rFonts w:ascii="宋体" w:hAnsi="宋体"/>
        </w:rPr>
      </w:pPr>
      <w:r>
        <w:rPr>
          <w:rFonts w:ascii="宋体" w:hAnsi="宋体" w:hint="eastAsia"/>
        </w:rPr>
        <w:t>26.3.6</w:t>
      </w:r>
      <w:r>
        <w:rPr>
          <w:rFonts w:ascii="宋体" w:hAnsi="宋体" w:hint="eastAsia"/>
        </w:rPr>
        <w:t>如果乙方不能履行合同项下其他义务。</w:t>
      </w:r>
    </w:p>
    <w:p w:rsidR="00F45FC7" w:rsidRDefault="00911CC7">
      <w:pPr>
        <w:tabs>
          <w:tab w:val="left" w:pos="1020"/>
        </w:tabs>
        <w:spacing w:line="360" w:lineRule="auto"/>
        <w:ind w:firstLine="200"/>
        <w:rPr>
          <w:rFonts w:ascii="宋体" w:hAnsi="宋体"/>
        </w:rPr>
      </w:pPr>
      <w:r>
        <w:rPr>
          <w:rFonts w:ascii="宋体" w:hAnsi="宋体" w:hint="eastAsia"/>
        </w:rPr>
        <w:t xml:space="preserve">26.4 </w:t>
      </w:r>
      <w:r>
        <w:rPr>
          <w:rFonts w:ascii="宋体" w:hAnsi="宋体" w:hint="eastAsia"/>
        </w:rPr>
        <w:t>甲方违约时的终止</w:t>
      </w:r>
    </w:p>
    <w:p w:rsidR="00F45FC7" w:rsidRDefault="00911CC7">
      <w:pPr>
        <w:tabs>
          <w:tab w:val="left" w:pos="420"/>
          <w:tab w:val="left" w:pos="1134"/>
        </w:tabs>
        <w:spacing w:line="360" w:lineRule="auto"/>
        <w:ind w:firstLineChars="202" w:firstLine="424"/>
        <w:rPr>
          <w:rFonts w:ascii="宋体" w:hAnsi="宋体"/>
        </w:rPr>
      </w:pPr>
      <w:r>
        <w:rPr>
          <w:rFonts w:ascii="宋体" w:hAnsi="宋体" w:hint="eastAsia"/>
        </w:rPr>
        <w:t>26.4.1</w:t>
      </w:r>
      <w:r>
        <w:rPr>
          <w:rFonts w:ascii="宋体" w:hAnsi="宋体" w:hint="eastAsia"/>
        </w:rPr>
        <w:t>甲方未按照合同约定支付货款，乙方在向甲方发出书面催款通知二十八</w:t>
      </w:r>
      <w:r>
        <w:rPr>
          <w:rFonts w:ascii="宋体" w:hAnsi="宋体"/>
        </w:rPr>
        <w:t>(28)</w:t>
      </w:r>
      <w:r>
        <w:rPr>
          <w:rFonts w:ascii="宋体" w:hAnsi="宋体" w:hint="eastAsia"/>
        </w:rPr>
        <w:t>天后可终止合同。</w:t>
      </w:r>
    </w:p>
    <w:p w:rsidR="00F45FC7" w:rsidRDefault="00911CC7">
      <w:pPr>
        <w:tabs>
          <w:tab w:val="left" w:pos="1020"/>
        </w:tabs>
        <w:spacing w:line="360" w:lineRule="auto"/>
        <w:ind w:firstLine="200"/>
        <w:rPr>
          <w:rFonts w:ascii="宋体" w:hAnsi="宋体"/>
        </w:rPr>
      </w:pPr>
      <w:r>
        <w:rPr>
          <w:rFonts w:ascii="宋体" w:hAnsi="宋体" w:hint="eastAsia"/>
        </w:rPr>
        <w:t>26.4.2</w:t>
      </w:r>
      <w:r>
        <w:rPr>
          <w:rFonts w:ascii="宋体" w:hAnsi="宋体" w:hint="eastAsia"/>
        </w:rPr>
        <w:t>任何此类终止均不应损害本合同项下甲方的任何其它权利。</w:t>
      </w:r>
    </w:p>
    <w:p w:rsidR="00F45FC7" w:rsidRDefault="00911CC7">
      <w:pPr>
        <w:tabs>
          <w:tab w:val="left" w:pos="640"/>
          <w:tab w:val="left" w:pos="1843"/>
        </w:tabs>
        <w:spacing w:line="360" w:lineRule="auto"/>
        <w:ind w:firstLine="200"/>
        <w:rPr>
          <w:rFonts w:ascii="宋体" w:hAnsi="宋体"/>
          <w:b/>
        </w:rPr>
      </w:pPr>
      <w:r>
        <w:rPr>
          <w:rFonts w:ascii="宋体" w:hAnsi="宋体" w:hint="eastAsia"/>
          <w:b/>
        </w:rPr>
        <w:t>26.5</w:t>
      </w:r>
      <w:r>
        <w:rPr>
          <w:rFonts w:ascii="宋体" w:hAnsi="宋体" w:hint="eastAsia"/>
          <w:b/>
        </w:rPr>
        <w:t>其他约定</w:t>
      </w:r>
    </w:p>
    <w:p w:rsidR="00F45FC7" w:rsidRDefault="00911CC7">
      <w:pPr>
        <w:tabs>
          <w:tab w:val="left" w:pos="420"/>
          <w:tab w:val="left" w:pos="980"/>
        </w:tabs>
        <w:spacing w:line="360" w:lineRule="auto"/>
        <w:ind w:firstLineChars="202" w:firstLine="424"/>
        <w:rPr>
          <w:rFonts w:ascii="宋体" w:hAnsi="宋体"/>
        </w:rPr>
      </w:pPr>
      <w:r>
        <w:rPr>
          <w:rFonts w:ascii="宋体" w:hAnsi="宋体" w:hint="eastAsia"/>
        </w:rPr>
        <w:t>26.5.1</w:t>
      </w:r>
      <w:r>
        <w:rPr>
          <w:rFonts w:ascii="宋体" w:hAnsi="宋体"/>
        </w:rPr>
        <w:t>如乙方破产，甲方有权可以在任意时间，以书面形式通知终止合同，且不必补偿</w:t>
      </w:r>
      <w:r>
        <w:rPr>
          <w:rFonts w:ascii="宋体" w:hAnsi="宋体" w:hint="eastAsia"/>
        </w:rPr>
        <w:t>乙方损失。</w:t>
      </w:r>
    </w:p>
    <w:p w:rsidR="00F45FC7" w:rsidRDefault="00911CC7">
      <w:pPr>
        <w:tabs>
          <w:tab w:val="left" w:pos="420"/>
          <w:tab w:val="left" w:pos="980"/>
        </w:tabs>
        <w:spacing w:line="360" w:lineRule="auto"/>
        <w:ind w:firstLineChars="202" w:firstLine="424"/>
        <w:rPr>
          <w:rFonts w:ascii="宋体" w:hAnsi="宋体"/>
        </w:rPr>
      </w:pPr>
      <w:r>
        <w:rPr>
          <w:rFonts w:ascii="宋体" w:hAnsi="宋体" w:hint="eastAsia"/>
        </w:rPr>
        <w:t>26.5.2</w:t>
      </w:r>
      <w:r>
        <w:rPr>
          <w:rFonts w:ascii="宋体" w:hAnsi="宋体" w:hint="eastAsia"/>
        </w:rPr>
        <w:t>甲方依合同部分或全部终止合同，甲方可就未交货部分按认为适合的方式进行采购，由此造成的类似产品的超价由乙方负责。乙方应继续履行合同未终止部分的责任义务。</w:t>
      </w:r>
    </w:p>
    <w:p w:rsidR="00F45FC7" w:rsidRDefault="00911CC7">
      <w:pPr>
        <w:spacing w:line="360" w:lineRule="auto"/>
        <w:ind w:firstLineChars="200" w:firstLine="420"/>
        <w:rPr>
          <w:rFonts w:ascii="宋体" w:hAnsi="宋体"/>
        </w:rPr>
      </w:pPr>
      <w:r>
        <w:rPr>
          <w:rFonts w:ascii="宋体" w:hAnsi="宋体" w:hint="eastAsia"/>
        </w:rPr>
        <w:t xml:space="preserve">26.5.3 </w:t>
      </w:r>
      <w:r>
        <w:rPr>
          <w:rFonts w:ascii="宋体" w:hAnsi="宋体" w:hint="eastAsia"/>
        </w:rPr>
        <w:t>按本合同条款</w:t>
      </w:r>
      <w:r>
        <w:rPr>
          <w:rFonts w:ascii="宋体" w:hAnsi="宋体" w:hint="eastAsia"/>
        </w:rPr>
        <w:t>26</w:t>
      </w:r>
      <w:r>
        <w:rPr>
          <w:rFonts w:ascii="宋体" w:hAnsi="宋体" w:hint="eastAsia"/>
        </w:rPr>
        <w:t>条之</w:t>
      </w:r>
      <w:r>
        <w:rPr>
          <w:rFonts w:ascii="宋体" w:hAnsi="宋体" w:hint="eastAsia"/>
        </w:rPr>
        <w:t>26</w:t>
      </w:r>
      <w:r>
        <w:rPr>
          <w:rFonts w:ascii="宋体" w:hAnsi="宋体"/>
        </w:rPr>
        <w:t>.2</w:t>
      </w:r>
      <w:r>
        <w:rPr>
          <w:rFonts w:ascii="宋体" w:hAnsi="宋体" w:hint="eastAsia"/>
        </w:rPr>
        <w:t>终止合同之后，甲方应将乙方在终止合同日期前应得的所有金额向乙方支付。</w:t>
      </w:r>
    </w:p>
    <w:p w:rsidR="00F45FC7" w:rsidRDefault="00911CC7">
      <w:pPr>
        <w:spacing w:line="360" w:lineRule="auto"/>
        <w:ind w:firstLineChars="200" w:firstLine="420"/>
        <w:rPr>
          <w:rFonts w:ascii="宋体" w:hAnsi="宋体"/>
        </w:rPr>
      </w:pPr>
      <w:r>
        <w:rPr>
          <w:rFonts w:ascii="宋体" w:hAnsi="宋体" w:hint="eastAsia"/>
        </w:rPr>
        <w:t>但在本项目完成之前，甲方没有义务向乙方支付任何进一步的款项。本项目完成后，在根据本合同条款</w:t>
      </w:r>
      <w:r>
        <w:rPr>
          <w:rFonts w:ascii="宋体" w:hAnsi="宋体"/>
        </w:rPr>
        <w:t>25</w:t>
      </w:r>
      <w:r>
        <w:rPr>
          <w:rFonts w:ascii="宋体" w:hAnsi="宋体"/>
        </w:rPr>
        <w:t>条考虑应支付给乙方的任何金额中，甲方有权从乙方应</w:t>
      </w:r>
      <w:r>
        <w:rPr>
          <w:rFonts w:ascii="宋体" w:hAnsi="宋体"/>
        </w:rPr>
        <w:t>得款项中扣除为完成项目所招致的额外费用</w:t>
      </w:r>
      <w:r>
        <w:rPr>
          <w:rFonts w:ascii="宋体" w:hAnsi="宋体"/>
        </w:rPr>
        <w:t>(</w:t>
      </w:r>
      <w:r>
        <w:rPr>
          <w:rFonts w:ascii="宋体" w:hAnsi="宋体" w:hint="eastAsia"/>
        </w:rPr>
        <w:t>若有</w:t>
      </w:r>
      <w:r>
        <w:rPr>
          <w:rFonts w:ascii="宋体" w:hAnsi="宋体"/>
        </w:rPr>
        <w:t>)</w:t>
      </w:r>
      <w:r>
        <w:rPr>
          <w:rFonts w:ascii="宋体" w:hAnsi="宋体" w:hint="eastAsia"/>
        </w:rPr>
        <w:t>。如果没有此类额外费用，甲方应向乙方支付应付给乙方的任何结存金额。</w:t>
      </w:r>
    </w:p>
    <w:p w:rsidR="00F45FC7" w:rsidRDefault="00911CC7">
      <w:pPr>
        <w:spacing w:line="360" w:lineRule="auto"/>
        <w:ind w:firstLineChars="200" w:firstLine="420"/>
        <w:rPr>
          <w:rFonts w:ascii="宋体" w:hAnsi="宋体"/>
        </w:rPr>
      </w:pPr>
      <w:r>
        <w:rPr>
          <w:rFonts w:ascii="宋体" w:hAnsi="宋体" w:hint="eastAsia"/>
        </w:rPr>
        <w:lastRenderedPageBreak/>
        <w:t>26.5.4</w:t>
      </w:r>
      <w:r>
        <w:rPr>
          <w:rFonts w:ascii="宋体" w:hAnsi="宋体" w:hint="eastAsia"/>
        </w:rPr>
        <w:t>如果甲方按合同条款</w:t>
      </w:r>
      <w:r>
        <w:rPr>
          <w:rFonts w:ascii="宋体" w:hAnsi="宋体" w:hint="eastAsia"/>
        </w:rPr>
        <w:t>26.3</w:t>
      </w:r>
      <w:r>
        <w:rPr>
          <w:rFonts w:ascii="宋体" w:hAnsi="宋体" w:hint="eastAsia"/>
        </w:rPr>
        <w:t>条终止合同，甲方可以不给乙方任何补偿，且该终止合同将不损害或影响甲方已经采取或将要采取的任何行动或补救措施的权利。</w:t>
      </w:r>
    </w:p>
    <w:p w:rsidR="00F45FC7" w:rsidRDefault="00911CC7">
      <w:pPr>
        <w:pStyle w:val="2"/>
        <w:rPr>
          <w:rFonts w:ascii="宋体" w:hAnsi="宋体"/>
          <w:b w:val="0"/>
        </w:rPr>
      </w:pPr>
      <w:bookmarkStart w:id="98" w:name="_Toc151134979"/>
      <w:r>
        <w:rPr>
          <w:rFonts w:ascii="宋体" w:hAnsi="宋体" w:hint="eastAsia"/>
        </w:rPr>
        <w:t>27.</w:t>
      </w:r>
      <w:r>
        <w:rPr>
          <w:rFonts w:ascii="宋体" w:hAnsi="宋体" w:hint="eastAsia"/>
        </w:rPr>
        <w:t>争端的解决</w:t>
      </w:r>
      <w:bookmarkEnd w:id="98"/>
    </w:p>
    <w:p w:rsidR="00F45FC7" w:rsidRDefault="00911CC7">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27.1</w:t>
      </w:r>
      <w:r>
        <w:rPr>
          <w:rFonts w:ascii="宋体" w:hAnsi="宋体" w:hint="eastAsia"/>
          <w:sz w:val="21"/>
          <w:szCs w:val="21"/>
        </w:rPr>
        <w:t>因本合同引起的或与本合同有关的合同争议，由买卖双方协商解决，协商不成的，可向甲方住所地有管辖权的人民法院提起诉讼。</w:t>
      </w:r>
    </w:p>
    <w:p w:rsidR="00F45FC7" w:rsidRDefault="00911CC7">
      <w:pPr>
        <w:tabs>
          <w:tab w:val="left" w:pos="1020"/>
        </w:tabs>
        <w:spacing w:line="360" w:lineRule="auto"/>
        <w:ind w:firstLine="200"/>
        <w:rPr>
          <w:rFonts w:ascii="宋体" w:hAnsi="宋体"/>
        </w:rPr>
      </w:pPr>
      <w:r>
        <w:rPr>
          <w:rFonts w:ascii="宋体" w:hAnsi="宋体" w:hint="eastAsia"/>
        </w:rPr>
        <w:t>27.2</w:t>
      </w:r>
      <w:r>
        <w:rPr>
          <w:rFonts w:ascii="宋体" w:hAnsi="宋体" w:hint="eastAsia"/>
        </w:rPr>
        <w:t>除非各方另有约定，诉讼语言应为汉语。</w:t>
      </w:r>
    </w:p>
    <w:p w:rsidR="00F45FC7" w:rsidRDefault="00911CC7">
      <w:pPr>
        <w:tabs>
          <w:tab w:val="left" w:pos="1020"/>
        </w:tabs>
        <w:spacing w:line="360" w:lineRule="auto"/>
        <w:ind w:firstLine="200"/>
        <w:rPr>
          <w:rFonts w:ascii="宋体" w:hAnsi="宋体"/>
        </w:rPr>
      </w:pPr>
      <w:r>
        <w:rPr>
          <w:rFonts w:ascii="宋体" w:hAnsi="宋体" w:hint="eastAsia"/>
        </w:rPr>
        <w:t>27.3</w:t>
      </w:r>
      <w:r>
        <w:rPr>
          <w:rFonts w:ascii="宋体" w:hAnsi="宋体" w:hint="eastAsia"/>
        </w:rPr>
        <w:t>法院判决应为最终裁决，对双方均具有约束力。</w:t>
      </w:r>
    </w:p>
    <w:p w:rsidR="00F45FC7" w:rsidRDefault="00911CC7">
      <w:pPr>
        <w:tabs>
          <w:tab w:val="left" w:pos="1020"/>
        </w:tabs>
        <w:spacing w:line="360" w:lineRule="auto"/>
        <w:ind w:firstLine="200"/>
        <w:rPr>
          <w:rFonts w:ascii="宋体" w:hAnsi="宋体"/>
        </w:rPr>
      </w:pPr>
      <w:r>
        <w:rPr>
          <w:rFonts w:ascii="宋体" w:hAnsi="宋体" w:hint="eastAsia"/>
        </w:rPr>
        <w:t>27</w:t>
      </w:r>
      <w:r>
        <w:rPr>
          <w:rFonts w:ascii="宋体" w:hAnsi="宋体" w:hint="eastAsia"/>
        </w:rPr>
        <w:t>.4</w:t>
      </w:r>
      <w:r>
        <w:rPr>
          <w:rFonts w:ascii="宋体" w:hAnsi="宋体" w:hint="eastAsia"/>
        </w:rPr>
        <w:t>诉讼费应由败诉方负担。</w:t>
      </w:r>
    </w:p>
    <w:p w:rsidR="00F45FC7" w:rsidRDefault="00911CC7">
      <w:pPr>
        <w:tabs>
          <w:tab w:val="left" w:pos="1020"/>
        </w:tabs>
        <w:spacing w:line="360" w:lineRule="auto"/>
        <w:ind w:firstLine="200"/>
        <w:rPr>
          <w:rFonts w:ascii="宋体" w:hAnsi="宋体"/>
        </w:rPr>
      </w:pPr>
      <w:r>
        <w:rPr>
          <w:rFonts w:ascii="宋体" w:hAnsi="宋体" w:hint="eastAsia"/>
        </w:rPr>
        <w:t>27.5</w:t>
      </w:r>
      <w:r>
        <w:rPr>
          <w:rFonts w:ascii="宋体" w:hAnsi="宋体" w:hint="eastAsia"/>
        </w:rPr>
        <w:t>协商、调解和诉讼期间，合同应继续执行，合同双方不得以争议为由拒绝执行。</w:t>
      </w:r>
    </w:p>
    <w:p w:rsidR="00F45FC7" w:rsidRDefault="00911CC7">
      <w:pPr>
        <w:pStyle w:val="2"/>
        <w:rPr>
          <w:rFonts w:ascii="宋体" w:hAnsi="宋体"/>
          <w:b w:val="0"/>
        </w:rPr>
      </w:pPr>
      <w:bookmarkStart w:id="99" w:name="_Toc151134980"/>
      <w:r>
        <w:rPr>
          <w:rFonts w:ascii="宋体" w:hAnsi="宋体" w:hint="eastAsia"/>
        </w:rPr>
        <w:t>28.</w:t>
      </w:r>
      <w:r>
        <w:rPr>
          <w:rFonts w:ascii="宋体" w:hAnsi="宋体" w:hint="eastAsia"/>
        </w:rPr>
        <w:t>语言</w:t>
      </w:r>
      <w:bookmarkEnd w:id="99"/>
    </w:p>
    <w:p w:rsidR="00F45FC7" w:rsidRDefault="00911CC7">
      <w:pPr>
        <w:tabs>
          <w:tab w:val="left" w:pos="1020"/>
        </w:tabs>
        <w:spacing w:line="360" w:lineRule="auto"/>
        <w:ind w:firstLine="200"/>
        <w:rPr>
          <w:rFonts w:ascii="宋体" w:hAnsi="宋体"/>
        </w:rPr>
      </w:pPr>
      <w:r>
        <w:rPr>
          <w:rFonts w:ascii="宋体" w:hAnsi="宋体" w:hint="eastAsia"/>
        </w:rPr>
        <w:t>28.1</w:t>
      </w:r>
      <w:r>
        <w:rPr>
          <w:rFonts w:ascii="宋体" w:hAnsi="宋体" w:hint="eastAsia"/>
        </w:rPr>
        <w:t>本合同语言为中文。</w:t>
      </w:r>
    </w:p>
    <w:p w:rsidR="00F45FC7" w:rsidRDefault="00911CC7">
      <w:pPr>
        <w:spacing w:line="360" w:lineRule="auto"/>
        <w:ind w:firstLineChars="200" w:firstLine="420"/>
        <w:rPr>
          <w:rFonts w:ascii="宋体" w:hAnsi="宋体"/>
        </w:rPr>
      </w:pPr>
      <w:r>
        <w:rPr>
          <w:rFonts w:ascii="宋体" w:hAnsi="宋体" w:hint="eastAsia"/>
        </w:rPr>
        <w:t>28.2</w:t>
      </w:r>
      <w:r>
        <w:rPr>
          <w:rFonts w:ascii="宋体" w:hAnsi="宋体" w:hint="eastAsia"/>
        </w:rPr>
        <w:t>合同文本可以同时附有英文版本作为参考文本，两种文本若有矛盾之处或合同双方发生争议时，以中文文本为准。</w:t>
      </w:r>
    </w:p>
    <w:p w:rsidR="00F45FC7" w:rsidRDefault="00911CC7">
      <w:pPr>
        <w:tabs>
          <w:tab w:val="left" w:pos="1020"/>
        </w:tabs>
        <w:spacing w:line="360" w:lineRule="auto"/>
        <w:ind w:firstLine="200"/>
        <w:rPr>
          <w:rFonts w:ascii="宋体" w:hAnsi="宋体"/>
        </w:rPr>
      </w:pPr>
      <w:r>
        <w:rPr>
          <w:rFonts w:ascii="宋体" w:hAnsi="宋体" w:hint="eastAsia"/>
        </w:rPr>
        <w:t>28.3</w:t>
      </w:r>
      <w:r>
        <w:rPr>
          <w:rFonts w:ascii="宋体" w:hAnsi="宋体" w:hint="eastAsia"/>
        </w:rPr>
        <w:t>乙方应负责将非中文文件翻译成中文并负责准确性。</w:t>
      </w:r>
    </w:p>
    <w:p w:rsidR="00F45FC7" w:rsidRDefault="00911CC7">
      <w:pPr>
        <w:pStyle w:val="2"/>
        <w:rPr>
          <w:rFonts w:ascii="宋体" w:hAnsi="宋体"/>
          <w:b w:val="0"/>
        </w:rPr>
      </w:pPr>
      <w:bookmarkStart w:id="100" w:name="_Toc151134981"/>
      <w:r>
        <w:rPr>
          <w:rFonts w:ascii="宋体" w:hAnsi="宋体" w:hint="eastAsia"/>
        </w:rPr>
        <w:t>29.</w:t>
      </w:r>
      <w:r>
        <w:rPr>
          <w:rFonts w:ascii="宋体" w:hAnsi="宋体" w:hint="eastAsia"/>
        </w:rPr>
        <w:t>适用法律</w:t>
      </w:r>
      <w:bookmarkEnd w:id="100"/>
    </w:p>
    <w:p w:rsidR="00F45FC7" w:rsidRDefault="00911CC7">
      <w:pPr>
        <w:tabs>
          <w:tab w:val="left" w:pos="820"/>
        </w:tabs>
        <w:adjustRightInd w:val="0"/>
        <w:spacing w:line="360" w:lineRule="auto"/>
        <w:ind w:firstLineChars="200" w:firstLine="420"/>
        <w:rPr>
          <w:rFonts w:ascii="宋体" w:hAnsi="宋体"/>
        </w:rPr>
      </w:pPr>
      <w:r>
        <w:rPr>
          <w:rFonts w:ascii="宋体" w:hAnsi="宋体" w:hint="eastAsia"/>
        </w:rPr>
        <w:t>本合同适用中华人民共和国现行法律。</w:t>
      </w:r>
    </w:p>
    <w:p w:rsidR="00F45FC7" w:rsidRDefault="00911CC7">
      <w:pPr>
        <w:pStyle w:val="2"/>
        <w:rPr>
          <w:rFonts w:ascii="宋体" w:hAnsi="宋体"/>
          <w:b w:val="0"/>
        </w:rPr>
      </w:pPr>
      <w:bookmarkStart w:id="101" w:name="_Toc151134982"/>
      <w:r>
        <w:rPr>
          <w:rFonts w:ascii="宋体" w:hAnsi="宋体" w:hint="eastAsia"/>
        </w:rPr>
        <w:t>30.</w:t>
      </w:r>
      <w:r>
        <w:rPr>
          <w:rFonts w:ascii="宋体" w:hAnsi="宋体" w:hint="eastAsia"/>
        </w:rPr>
        <w:t>廉洁条款特别约定</w:t>
      </w:r>
      <w:bookmarkEnd w:id="101"/>
    </w:p>
    <w:p w:rsidR="00F45FC7" w:rsidRDefault="00911CC7">
      <w:pPr>
        <w:spacing w:line="360" w:lineRule="auto"/>
        <w:ind w:firstLineChars="200" w:firstLine="420"/>
        <w:rPr>
          <w:rFonts w:ascii="宋体" w:hAnsi="宋体"/>
        </w:rPr>
      </w:pPr>
      <w:r>
        <w:rPr>
          <w:rFonts w:ascii="宋体" w:hAnsi="宋体" w:hint="eastAsia"/>
        </w:rPr>
        <w:t>30.1</w:t>
      </w:r>
      <w:r>
        <w:rPr>
          <w:rFonts w:ascii="宋体" w:hAnsi="宋体" w:hint="eastAsia"/>
        </w:rPr>
        <w:t>严格遵守国家有关法律法规以及廉洁条款的有关规定。</w:t>
      </w:r>
    </w:p>
    <w:p w:rsidR="00F45FC7" w:rsidRDefault="00911CC7">
      <w:pPr>
        <w:spacing w:line="360" w:lineRule="auto"/>
        <w:ind w:firstLineChars="200" w:firstLine="420"/>
        <w:rPr>
          <w:rFonts w:ascii="宋体" w:hAnsi="宋体"/>
        </w:rPr>
      </w:pPr>
      <w:r>
        <w:rPr>
          <w:rFonts w:ascii="宋体" w:hAnsi="宋体" w:hint="eastAsia"/>
        </w:rPr>
        <w:t>30.2</w:t>
      </w:r>
      <w:r>
        <w:rPr>
          <w:rFonts w:ascii="宋体" w:hAnsi="宋体" w:hint="eastAsia"/>
        </w:rPr>
        <w:t>严格遵守商业道德和市场规则，共同营造公平公正的商业交易环境。</w:t>
      </w:r>
    </w:p>
    <w:p w:rsidR="00F45FC7" w:rsidRDefault="00911CC7">
      <w:pPr>
        <w:spacing w:line="360" w:lineRule="auto"/>
        <w:ind w:firstLineChars="200" w:firstLine="420"/>
        <w:rPr>
          <w:rFonts w:ascii="宋体" w:hAnsi="宋体"/>
        </w:rPr>
      </w:pPr>
      <w:r>
        <w:rPr>
          <w:rFonts w:ascii="宋体" w:hAnsi="宋体" w:hint="eastAsia"/>
        </w:rPr>
        <w:t>30.3</w:t>
      </w:r>
      <w:r>
        <w:rPr>
          <w:rFonts w:ascii="宋体" w:hAnsi="宋体" w:hint="eastAsia"/>
        </w:rPr>
        <w:t>不向甲方及其人员提供回扣、礼金、有价证券、支付凭证、贵重物品等。</w:t>
      </w:r>
    </w:p>
    <w:p w:rsidR="00F45FC7" w:rsidRDefault="00911CC7">
      <w:pPr>
        <w:spacing w:line="360" w:lineRule="auto"/>
        <w:ind w:firstLineChars="200" w:firstLine="420"/>
        <w:rPr>
          <w:rFonts w:ascii="宋体" w:hAnsi="宋体"/>
        </w:rPr>
      </w:pPr>
      <w:r>
        <w:rPr>
          <w:rFonts w:ascii="宋体" w:hAnsi="宋体" w:hint="eastAsia"/>
        </w:rPr>
        <w:t>30.4</w:t>
      </w:r>
      <w:r>
        <w:rPr>
          <w:rFonts w:ascii="宋体" w:hAnsi="宋体" w:hint="eastAsia"/>
        </w:rPr>
        <w:t>不为甲方及其人员报销应由贵公司或个人支付的费用。</w:t>
      </w:r>
    </w:p>
    <w:p w:rsidR="00F45FC7" w:rsidRDefault="00911CC7">
      <w:pPr>
        <w:spacing w:line="360" w:lineRule="auto"/>
        <w:ind w:firstLineChars="200" w:firstLine="420"/>
        <w:rPr>
          <w:rFonts w:ascii="宋体" w:hAnsi="宋体"/>
        </w:rPr>
      </w:pPr>
      <w:r>
        <w:rPr>
          <w:rFonts w:ascii="宋体" w:hAnsi="宋体" w:hint="eastAsia"/>
        </w:rPr>
        <w:t>30.5</w:t>
      </w:r>
      <w:r>
        <w:rPr>
          <w:rFonts w:ascii="宋体" w:hAnsi="宋体" w:hint="eastAsia"/>
        </w:rPr>
        <w:t>不为甲方人员投资入股，个人借款或买卖股票、债券等提供方便。</w:t>
      </w:r>
    </w:p>
    <w:p w:rsidR="00F45FC7" w:rsidRDefault="00911CC7">
      <w:pPr>
        <w:spacing w:line="360" w:lineRule="auto"/>
        <w:ind w:firstLineChars="200" w:firstLine="420"/>
        <w:rPr>
          <w:rFonts w:ascii="宋体" w:hAnsi="宋体"/>
        </w:rPr>
      </w:pPr>
      <w:r>
        <w:rPr>
          <w:rFonts w:ascii="宋体" w:hAnsi="宋体" w:hint="eastAsia"/>
        </w:rPr>
        <w:t>30.6</w:t>
      </w:r>
      <w:r>
        <w:rPr>
          <w:rFonts w:ascii="宋体" w:hAnsi="宋体" w:hint="eastAsia"/>
        </w:rPr>
        <w:t>不为甲方人员购买或装修住房、婚丧嫁娶、配偶和子女上学或工作安排以及出国（境）、旅游等提供方便。</w:t>
      </w:r>
    </w:p>
    <w:p w:rsidR="00F45FC7" w:rsidRDefault="00911CC7">
      <w:pPr>
        <w:spacing w:line="360" w:lineRule="auto"/>
        <w:ind w:firstLineChars="200" w:firstLine="420"/>
        <w:rPr>
          <w:rFonts w:ascii="宋体" w:hAnsi="宋体"/>
        </w:rPr>
      </w:pPr>
      <w:r>
        <w:rPr>
          <w:rFonts w:ascii="宋体" w:hAnsi="宋体" w:hint="eastAsia"/>
        </w:rPr>
        <w:t>30.7</w:t>
      </w:r>
      <w:r>
        <w:rPr>
          <w:rFonts w:ascii="宋体" w:hAnsi="宋体" w:hint="eastAsia"/>
        </w:rPr>
        <w:t>不为甲方人员安排的有可能影响履行合同的宴请、健身、娱乐等活动。</w:t>
      </w:r>
    </w:p>
    <w:p w:rsidR="00F45FC7" w:rsidRDefault="00911CC7">
      <w:pPr>
        <w:spacing w:line="360" w:lineRule="auto"/>
        <w:ind w:firstLineChars="200" w:firstLine="420"/>
        <w:rPr>
          <w:rFonts w:ascii="宋体" w:hAnsi="宋体"/>
        </w:rPr>
      </w:pPr>
      <w:r>
        <w:rPr>
          <w:rFonts w:ascii="宋体" w:hAnsi="宋体" w:hint="eastAsia"/>
        </w:rPr>
        <w:lastRenderedPageBreak/>
        <w:t>30.8</w:t>
      </w:r>
      <w:r>
        <w:rPr>
          <w:rFonts w:ascii="宋体" w:hAnsi="宋体" w:hint="eastAsia"/>
        </w:rPr>
        <w:t>不为甲方及其人员购置或提供通讯工具、交通工具和高档办公用品</w:t>
      </w:r>
      <w:r>
        <w:rPr>
          <w:rFonts w:ascii="宋体" w:hAnsi="宋体" w:hint="eastAsia"/>
        </w:rPr>
        <w:t>。</w:t>
      </w:r>
    </w:p>
    <w:p w:rsidR="00F45FC7" w:rsidRDefault="00911CC7">
      <w:pPr>
        <w:spacing w:line="360" w:lineRule="auto"/>
        <w:ind w:firstLineChars="200" w:firstLine="420"/>
        <w:rPr>
          <w:rFonts w:ascii="宋体" w:hAnsi="宋体"/>
        </w:rPr>
      </w:pPr>
      <w:r>
        <w:rPr>
          <w:rFonts w:ascii="宋体" w:hAnsi="宋体" w:hint="eastAsia"/>
        </w:rPr>
        <w:t>30.9</w:t>
      </w:r>
      <w:r>
        <w:rPr>
          <w:rFonts w:ascii="宋体" w:hAnsi="宋体" w:hint="eastAsia"/>
        </w:rPr>
        <w:t>不为甲方人员的配偶、子女及其他人亲属谋取不正当利益提供方便。</w:t>
      </w:r>
    </w:p>
    <w:p w:rsidR="00F45FC7" w:rsidRDefault="00911CC7">
      <w:pPr>
        <w:spacing w:line="360" w:lineRule="auto"/>
        <w:ind w:firstLineChars="200" w:firstLine="420"/>
        <w:rPr>
          <w:rFonts w:ascii="宋体" w:hAnsi="宋体"/>
        </w:rPr>
      </w:pPr>
      <w:r>
        <w:rPr>
          <w:rFonts w:ascii="宋体" w:hAnsi="宋体" w:hint="eastAsia"/>
        </w:rPr>
        <w:t>30.10</w:t>
      </w:r>
      <w:r>
        <w:rPr>
          <w:rFonts w:ascii="宋体" w:hAnsi="宋体" w:hint="eastAsia"/>
        </w:rPr>
        <w:t>不违反规定安排甲方人员在乙方或乙方相关企业兼职和领取兼职工资及报酬；不得利用非法手段向甲方打探有关涉及贵公司的商业秘密、业务渠道等。</w:t>
      </w:r>
    </w:p>
    <w:p w:rsidR="00F45FC7" w:rsidRDefault="00911CC7">
      <w:pPr>
        <w:spacing w:line="360" w:lineRule="auto"/>
        <w:ind w:firstLineChars="200" w:firstLine="420"/>
        <w:rPr>
          <w:rFonts w:ascii="宋体" w:hAnsi="宋体"/>
        </w:rPr>
      </w:pPr>
      <w:r>
        <w:rPr>
          <w:rFonts w:ascii="宋体" w:hAnsi="宋体" w:hint="eastAsia"/>
        </w:rPr>
        <w:t>30.11</w:t>
      </w:r>
      <w:r>
        <w:rPr>
          <w:rFonts w:ascii="宋体" w:hAnsi="宋体" w:hint="eastAsia"/>
        </w:rPr>
        <w:t>甲方对涉嫌不廉洁的商业行为进行调查时，乙方应配合甲方提供证据、作证的义务。</w:t>
      </w:r>
    </w:p>
    <w:p w:rsidR="00F45FC7" w:rsidRDefault="00911CC7">
      <w:pPr>
        <w:spacing w:line="360" w:lineRule="auto"/>
        <w:ind w:firstLineChars="200" w:firstLine="420"/>
        <w:rPr>
          <w:rFonts w:ascii="宋体" w:hAnsi="宋体"/>
        </w:rPr>
      </w:pPr>
      <w:r>
        <w:rPr>
          <w:rFonts w:ascii="宋体" w:hAnsi="宋体" w:hint="eastAsia"/>
        </w:rPr>
        <w:t>30.12</w:t>
      </w:r>
      <w:r>
        <w:rPr>
          <w:rFonts w:ascii="宋体" w:hAnsi="宋体" w:hint="eastAsia"/>
        </w:rPr>
        <w:t>未经甲方书面同意，乙方不得向任何新闻媒体、第三人述及有关甲方人员廉洁从业方面的评价、信息。</w:t>
      </w:r>
    </w:p>
    <w:p w:rsidR="00F45FC7" w:rsidRDefault="00911CC7">
      <w:pPr>
        <w:spacing w:line="360" w:lineRule="auto"/>
        <w:ind w:firstLineChars="200" w:firstLine="420"/>
        <w:rPr>
          <w:rFonts w:ascii="宋体" w:hAnsi="宋体"/>
        </w:rPr>
      </w:pPr>
      <w:r>
        <w:rPr>
          <w:rFonts w:ascii="宋体" w:hAnsi="宋体" w:hint="eastAsia"/>
        </w:rPr>
        <w:t>30.13</w:t>
      </w:r>
      <w:r>
        <w:rPr>
          <w:rFonts w:ascii="宋体" w:hAnsi="宋体" w:hint="eastAsia"/>
        </w:rPr>
        <w:t>如有违反的，一经发现，甲方可以立即终止与乙方之间合作业务并无须承担任何经济和法律责任。</w:t>
      </w:r>
    </w:p>
    <w:p w:rsidR="00F45FC7" w:rsidRDefault="00911CC7">
      <w:pPr>
        <w:pStyle w:val="2"/>
        <w:rPr>
          <w:rFonts w:ascii="宋体" w:hAnsi="宋体"/>
          <w:b w:val="0"/>
        </w:rPr>
      </w:pPr>
      <w:bookmarkStart w:id="102" w:name="_Toc151134983"/>
      <w:r>
        <w:rPr>
          <w:rFonts w:ascii="宋体" w:hAnsi="宋体" w:hint="eastAsia"/>
        </w:rPr>
        <w:t>31.</w:t>
      </w:r>
      <w:r>
        <w:rPr>
          <w:rFonts w:ascii="宋体" w:hAnsi="宋体" w:hint="eastAsia"/>
        </w:rPr>
        <w:t>合同生效和签约地</w:t>
      </w:r>
      <w:bookmarkEnd w:id="102"/>
    </w:p>
    <w:p w:rsidR="00F45FC7" w:rsidRDefault="00911CC7">
      <w:pPr>
        <w:spacing w:line="360" w:lineRule="auto"/>
        <w:ind w:firstLineChars="200" w:firstLine="420"/>
        <w:rPr>
          <w:rFonts w:ascii="宋体" w:hAnsi="宋体"/>
        </w:rPr>
      </w:pPr>
      <w:r>
        <w:rPr>
          <w:rFonts w:ascii="宋体" w:hAnsi="宋体" w:hint="eastAsia"/>
        </w:rPr>
        <w:t>31.1</w:t>
      </w:r>
      <w:r>
        <w:rPr>
          <w:rFonts w:ascii="宋体" w:hAnsi="宋体" w:hint="eastAsia"/>
        </w:rPr>
        <w:t>本合同生效的时间以双方签署的协议书上的最后日期为准。</w:t>
      </w:r>
    </w:p>
    <w:p w:rsidR="00F45FC7" w:rsidRDefault="00911CC7">
      <w:pPr>
        <w:spacing w:line="360" w:lineRule="auto"/>
        <w:ind w:firstLineChars="200" w:firstLine="420"/>
        <w:rPr>
          <w:rFonts w:ascii="宋体" w:hAnsi="宋体"/>
        </w:rPr>
      </w:pPr>
      <w:r>
        <w:rPr>
          <w:rFonts w:ascii="宋体" w:hAnsi="宋体" w:hint="eastAsia"/>
        </w:rPr>
        <w:t>31.2</w:t>
      </w:r>
      <w:r>
        <w:rPr>
          <w:rFonts w:ascii="宋体" w:hAnsi="宋体" w:hint="eastAsia"/>
        </w:rPr>
        <w:t>本合同签约地为中华人民共和国广西壮族自治区南宁市青秀区。</w:t>
      </w:r>
    </w:p>
    <w:p w:rsidR="00F45FC7" w:rsidRDefault="00911CC7">
      <w:pPr>
        <w:spacing w:line="360" w:lineRule="auto"/>
        <w:ind w:firstLineChars="200" w:firstLine="420"/>
        <w:rPr>
          <w:rFonts w:ascii="宋体" w:hAnsi="宋体"/>
        </w:rPr>
      </w:pPr>
      <w:r>
        <w:rPr>
          <w:rFonts w:ascii="宋体" w:hAnsi="宋体" w:hint="eastAsia"/>
        </w:rPr>
        <w:t>31.3</w:t>
      </w:r>
      <w:r>
        <w:rPr>
          <w:rFonts w:ascii="宋体" w:hAnsi="宋体" w:hint="eastAsia"/>
        </w:rPr>
        <w:t>所有合同附件为合同不可分割的一部分。所有附件、修改、补充、改动条款和执行合同的条件均应以书面形式列明，双方经过协商达成一致意见，并由双方委托代理人签字，是合同执行中不可分割的一部分，与合同具有同等效力。</w:t>
      </w:r>
    </w:p>
    <w:p w:rsidR="00F45FC7" w:rsidRDefault="00911CC7">
      <w:pPr>
        <w:pStyle w:val="2"/>
        <w:rPr>
          <w:rFonts w:ascii="宋体" w:hAnsi="宋体"/>
          <w:b w:val="0"/>
        </w:rPr>
      </w:pPr>
      <w:bookmarkStart w:id="103" w:name="_Toc151134984"/>
      <w:r>
        <w:rPr>
          <w:rFonts w:ascii="宋体" w:hAnsi="宋体" w:hint="eastAsia"/>
        </w:rPr>
        <w:t>32.</w:t>
      </w:r>
      <w:r>
        <w:rPr>
          <w:rFonts w:ascii="宋体" w:hAnsi="宋体" w:hint="eastAsia"/>
        </w:rPr>
        <w:t>其它</w:t>
      </w:r>
      <w:bookmarkEnd w:id="103"/>
    </w:p>
    <w:p w:rsidR="00F45FC7" w:rsidRDefault="00911CC7">
      <w:pPr>
        <w:spacing w:line="360" w:lineRule="auto"/>
        <w:ind w:firstLineChars="200" w:firstLine="420"/>
        <w:rPr>
          <w:rFonts w:ascii="宋体" w:hAnsi="宋体"/>
        </w:rPr>
      </w:pPr>
      <w:r>
        <w:rPr>
          <w:rFonts w:ascii="宋体" w:hAnsi="宋体" w:hint="eastAsia"/>
        </w:rPr>
        <w:t>32.1</w:t>
      </w:r>
      <w:r>
        <w:rPr>
          <w:rFonts w:ascii="宋体" w:hAnsi="宋体" w:hint="eastAsia"/>
        </w:rPr>
        <w:t>乙方确认并认知：</w:t>
      </w:r>
    </w:p>
    <w:p w:rsidR="00F45FC7" w:rsidRDefault="00911CC7">
      <w:pPr>
        <w:spacing w:line="360" w:lineRule="auto"/>
        <w:ind w:firstLineChars="200" w:firstLine="420"/>
        <w:rPr>
          <w:rFonts w:ascii="宋体" w:hAnsi="宋体"/>
        </w:rPr>
      </w:pPr>
      <w:r>
        <w:rPr>
          <w:rFonts w:ascii="宋体" w:hAnsi="宋体" w:hint="eastAsia"/>
        </w:rPr>
        <w:t>32.1.1</w:t>
      </w:r>
      <w:r>
        <w:rPr>
          <w:rFonts w:ascii="宋体" w:hAnsi="宋体" w:hint="eastAsia"/>
        </w:rPr>
        <w:t>其系在适当研究其所承担的风险及义务后订立合同的，为接受该等风险和义务，其已对合同价格、合同价格的任何细目所述的任何费率或金额作了充分的考虑；</w:t>
      </w:r>
    </w:p>
    <w:p w:rsidR="00F45FC7" w:rsidRDefault="00911CC7">
      <w:pPr>
        <w:spacing w:line="360" w:lineRule="auto"/>
        <w:ind w:firstLineChars="200" w:firstLine="420"/>
        <w:rPr>
          <w:rFonts w:ascii="宋体" w:hAnsi="宋体"/>
        </w:rPr>
      </w:pPr>
      <w:r>
        <w:rPr>
          <w:rFonts w:ascii="宋体" w:hAnsi="宋体" w:hint="eastAsia"/>
        </w:rPr>
        <w:t>32.1.2</w:t>
      </w:r>
      <w:r>
        <w:rPr>
          <w:rFonts w:ascii="宋体" w:hAnsi="宋体" w:hint="eastAsia"/>
        </w:rPr>
        <w:t>其同意该等风险和义务，并未受到甲方方面的任何胁迫或压力；</w:t>
      </w:r>
    </w:p>
    <w:p w:rsidR="00F45FC7" w:rsidRDefault="00911CC7">
      <w:pPr>
        <w:spacing w:line="360" w:lineRule="auto"/>
        <w:ind w:firstLineChars="200" w:firstLine="420"/>
        <w:rPr>
          <w:rFonts w:ascii="宋体" w:hAnsi="宋体"/>
        </w:rPr>
      </w:pPr>
      <w:r>
        <w:rPr>
          <w:rFonts w:ascii="宋体" w:hAnsi="宋体" w:hint="eastAsia"/>
        </w:rPr>
        <w:t>32.1.3</w:t>
      </w:r>
      <w:r>
        <w:rPr>
          <w:rFonts w:ascii="宋体" w:hAnsi="宋体" w:hint="eastAsia"/>
        </w:rPr>
        <w:t>其接受该等风险和义务，是甲方愿意和能够按合同约定的价格订立合同的先决条件；</w:t>
      </w:r>
    </w:p>
    <w:p w:rsidR="00F45FC7" w:rsidRDefault="00911CC7">
      <w:pPr>
        <w:spacing w:line="360" w:lineRule="auto"/>
        <w:ind w:firstLineChars="200" w:firstLine="420"/>
        <w:rPr>
          <w:rFonts w:ascii="宋体" w:hAnsi="宋体"/>
        </w:rPr>
      </w:pPr>
      <w:r>
        <w:rPr>
          <w:rFonts w:ascii="宋体" w:hAnsi="宋体" w:hint="eastAsia"/>
        </w:rPr>
        <w:t>32.1.4</w:t>
      </w:r>
      <w:r>
        <w:rPr>
          <w:rFonts w:ascii="宋体" w:hAnsi="宋体" w:hint="eastAsia"/>
        </w:rPr>
        <w:t>考虑到本交易的所有情形，合同的条款是公平合理的，乙方之后不得以任何理由寻求对合同或其任一条款的法律效力提出异议，并放弃这样做的任何权利。</w:t>
      </w:r>
    </w:p>
    <w:p w:rsidR="00F45FC7" w:rsidRDefault="00911CC7">
      <w:pPr>
        <w:spacing w:line="360" w:lineRule="auto"/>
        <w:ind w:firstLineChars="200" w:firstLine="420"/>
        <w:rPr>
          <w:rFonts w:ascii="宋体" w:hAnsi="宋体"/>
        </w:rPr>
      </w:pPr>
      <w:r>
        <w:rPr>
          <w:rFonts w:ascii="宋体" w:hAnsi="宋体" w:hint="eastAsia"/>
        </w:rPr>
        <w:t>32.2</w:t>
      </w:r>
      <w:r>
        <w:rPr>
          <w:rFonts w:ascii="宋体" w:hAnsi="宋体" w:hint="eastAsia"/>
        </w:rPr>
        <w:t>合同附件的规定全部都是合同条款中相关内容的</w:t>
      </w:r>
      <w:r>
        <w:rPr>
          <w:rFonts w:ascii="宋体" w:hAnsi="宋体" w:hint="eastAsia"/>
        </w:rPr>
        <w:t>补充和</w:t>
      </w:r>
      <w:r>
        <w:rPr>
          <w:rFonts w:ascii="宋体" w:hAnsi="宋体" w:hint="eastAsia"/>
        </w:rPr>
        <w:t>/</w:t>
      </w:r>
      <w:r>
        <w:rPr>
          <w:rFonts w:ascii="宋体" w:hAnsi="宋体" w:hint="eastAsia"/>
        </w:rPr>
        <w:t>或再描述。</w:t>
      </w:r>
    </w:p>
    <w:p w:rsidR="00F45FC7" w:rsidRDefault="00911CC7">
      <w:pPr>
        <w:spacing w:line="360" w:lineRule="auto"/>
        <w:ind w:firstLineChars="200" w:firstLine="420"/>
        <w:rPr>
          <w:rFonts w:ascii="宋体" w:hAnsi="宋体"/>
        </w:rPr>
      </w:pPr>
      <w:r>
        <w:rPr>
          <w:rFonts w:ascii="宋体" w:hAnsi="宋体" w:hint="eastAsia"/>
        </w:rPr>
        <w:t>32.3</w:t>
      </w:r>
      <w:r>
        <w:rPr>
          <w:rFonts w:ascii="宋体" w:hAnsi="宋体" w:hint="eastAsia"/>
        </w:rPr>
        <w:t>合同执行的文档管理</w:t>
      </w:r>
    </w:p>
    <w:p w:rsidR="00F45FC7" w:rsidRDefault="00911CC7">
      <w:pPr>
        <w:tabs>
          <w:tab w:val="left" w:pos="1134"/>
          <w:tab w:val="left" w:pos="8364"/>
        </w:tabs>
        <w:spacing w:line="360" w:lineRule="auto"/>
        <w:ind w:firstLineChars="200" w:firstLine="420"/>
        <w:rPr>
          <w:rFonts w:ascii="宋体" w:hAnsi="宋体"/>
        </w:rPr>
      </w:pPr>
      <w:r>
        <w:rPr>
          <w:rFonts w:ascii="宋体" w:hAnsi="宋体" w:hint="eastAsia"/>
        </w:rPr>
        <w:t>合同执行中买、卖双方来往的正式文档，如：合同修改书、变更建议书、验收证书、支付申请等，按甲方相关的管理办法执行。</w:t>
      </w:r>
    </w:p>
    <w:p w:rsidR="00F45FC7" w:rsidRDefault="00911CC7">
      <w:pPr>
        <w:tabs>
          <w:tab w:val="left" w:pos="1134"/>
          <w:tab w:val="left" w:pos="8364"/>
        </w:tabs>
        <w:spacing w:line="360" w:lineRule="auto"/>
        <w:ind w:firstLineChars="200" w:firstLine="420"/>
        <w:rPr>
          <w:rFonts w:ascii="宋体" w:hAnsi="宋体"/>
        </w:rPr>
      </w:pPr>
      <w:r>
        <w:rPr>
          <w:rFonts w:ascii="宋体" w:hAnsi="宋体" w:hint="eastAsia"/>
        </w:rPr>
        <w:t>32.4</w:t>
      </w:r>
      <w:r>
        <w:rPr>
          <w:rFonts w:ascii="宋体" w:hAnsi="宋体" w:hint="eastAsia"/>
        </w:rPr>
        <w:t>乙方不得利用本合同开展质押或其他融资业务；不得就本合同项下发生应收账款业务向其他第三</w:t>
      </w:r>
      <w:r>
        <w:rPr>
          <w:rFonts w:ascii="宋体" w:hAnsi="宋体" w:hint="eastAsia"/>
        </w:rPr>
        <w:lastRenderedPageBreak/>
        <w:t>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rsidR="00F45FC7" w:rsidRDefault="00F45FC7">
      <w:pPr>
        <w:widowControl/>
        <w:spacing w:line="360" w:lineRule="auto"/>
        <w:ind w:firstLine="200"/>
        <w:jc w:val="left"/>
        <w:rPr>
          <w:rFonts w:ascii="宋体" w:eastAsia="宋体" w:hAnsi="宋体" w:cs="Times New Roman"/>
          <w:b/>
          <w:kern w:val="0"/>
          <w:sz w:val="24"/>
        </w:rPr>
      </w:pP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rsidR="00F45FC7" w:rsidRDefault="00F45FC7">
      <w:pPr>
        <w:widowControl/>
        <w:jc w:val="left"/>
        <w:rPr>
          <w:rFonts w:ascii="宋体" w:eastAsia="宋体" w:hAnsi="宋体" w:cs="Times New Roman"/>
          <w:b/>
          <w:kern w:val="0"/>
          <w:sz w:val="24"/>
        </w:rPr>
      </w:pPr>
    </w:p>
    <w:sectPr w:rsidR="00F45FC7">
      <w:headerReference w:type="default" r:id="rId12"/>
      <w:footerReference w:type="default" r:id="rId13"/>
      <w:pgSz w:w="11906" w:h="16838"/>
      <w:pgMar w:top="1134" w:right="1134" w:bottom="1134" w:left="1134" w:header="454"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CC7" w:rsidRDefault="00911CC7">
      <w:r>
        <w:separator/>
      </w:r>
    </w:p>
  </w:endnote>
  <w:endnote w:type="continuationSeparator" w:id="0">
    <w:p w:rsidR="00911CC7" w:rsidRDefault="0091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C7" w:rsidRDefault="00911CC7">
    <w:pPr>
      <w:pStyle w:val="a7"/>
      <w:rPr>
        <w:ins w:id="7" w:author="Administrator" w:date="2020-04-21T13:14:00Z"/>
      </w:rPr>
    </w:pPr>
    <w:ins w:id="8" w:author="Administrator" w:date="2020-04-21T13:14:00Z">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45FC7" w:rsidRDefault="00911CC7">
                            <w:pPr>
                              <w:pStyle w:val="a7"/>
                              <w:rPr>
                                <w:ins w:id="9" w:author="Administrator" w:date="2020-04-21T13:14:00Z"/>
                              </w:rPr>
                            </w:pPr>
                            <w:ins w:id="10" w:author="Administrator" w:date="2020-04-21T13:14:00Z">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ins>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fIv8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HyL/KwIAAFcEAAAOAAAAAAAAAAEAIAAAAB8BAABkcnMvZTJvRG9jLnhtbFBLBQYAAAAABgAG&#10;AFkBAAC8BQAAAAA=&#10;">
                <v:fill on="f" focussize="0,0"/>
                <v:stroke on="f" weight="0.5pt"/>
                <v:imagedata o:title=""/>
                <o:lock v:ext="edit" aspectratio="f"/>
                <v:textbox inset="0mm,0mm,0mm,0mm" style="mso-fit-shape-to-text:t;">
                  <w:txbxContent>
                    <w:p>
                      <w:pPr>
                        <w:pStyle w:val="6"/>
                        <w:rPr>
                          <w:ins w:id="13" w:author="Administrator" w:date="2020-04-21T13:14:00Z"/>
                        </w:rPr>
                      </w:pPr>
                      <w:ins w:id="14" w:author="Administrator" w:date="2020-04-21T13:14:00Z">
                        <w:r>
                          <w:rPr>
                            <w:rFonts w:hint="eastAsia"/>
                          </w:rPr>
                          <w:fldChar w:fldCharType="begin"/>
                        </w:r>
                      </w:ins>
                      <w:ins w:id="15" w:author="Administrator" w:date="2020-04-21T13:14:00Z">
                        <w:r>
                          <w:rPr>
                            <w:rFonts w:hint="eastAsia"/>
                          </w:rPr>
                          <w:instrText xml:space="preserve"> PAGE  \* MERGEFORMAT </w:instrText>
                        </w:r>
                      </w:ins>
                      <w:ins w:id="16" w:author="Administrator" w:date="2020-04-21T13:14:00Z">
                        <w:r>
                          <w:rPr>
                            <w:rFonts w:hint="eastAsia"/>
                          </w:rPr>
                          <w:fldChar w:fldCharType="separate"/>
                        </w:r>
                      </w:ins>
                      <w:ins w:id="17" w:author="Administrator" w:date="2020-04-21T13:14:00Z">
                        <w:r>
                          <w:rPr>
                            <w:rFonts w:hint="eastAsia"/>
                          </w:rPr>
                          <w:t>1</w:t>
                        </w:r>
                      </w:ins>
                      <w:ins w:id="18" w:author="Administrator" w:date="2020-04-21T13:14:00Z">
                        <w:r>
                          <w:rPr>
                            <w:rFonts w:hint="eastAsia"/>
                          </w:rPr>
                          <w:fldChar w:fldCharType="end"/>
                        </w:r>
                      </w:ins>
                    </w:p>
                  </w:txbxContent>
                </v:textbox>
              </v:shape>
            </w:pict>
          </mc:Fallback>
        </mc:AlternateContent>
      </w:r>
    </w:ins>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86926"/>
    </w:sdtPr>
    <w:sdtEndPr>
      <w:rPr>
        <w:rFonts w:ascii="仿宋" w:eastAsia="仿宋" w:hAnsi="仿宋"/>
      </w:rPr>
    </w:sdtEndPr>
    <w:sdtContent>
      <w:sdt>
        <w:sdtPr>
          <w:id w:val="1728636285"/>
        </w:sdtPr>
        <w:sdtEndPr>
          <w:rPr>
            <w:rFonts w:ascii="仿宋" w:eastAsia="仿宋" w:hAnsi="仿宋"/>
          </w:rPr>
        </w:sdtEndPr>
        <w:sdtContent>
          <w:p w:rsidR="00F45FC7" w:rsidRDefault="00911CC7">
            <w:pPr>
              <w:pStyle w:val="a7"/>
              <w:jc w:val="center"/>
              <w:rPr>
                <w:rFonts w:ascii="仿宋" w:eastAsia="仿宋" w:hAnsi="仿宋"/>
              </w:rPr>
            </w:pPr>
            <w:r>
              <w:rPr>
                <w:rFonts w:ascii="仿宋" w:eastAsia="仿宋" w:hAnsi="仿宋" w:hint="eastAsia"/>
              </w:rPr>
              <w:t>第</w:t>
            </w:r>
            <w:r>
              <w:rPr>
                <w:rFonts w:ascii="仿宋" w:eastAsia="仿宋" w:hAnsi="仿宋"/>
                <w:bCs/>
              </w:rPr>
              <w:fldChar w:fldCharType="begin"/>
            </w:r>
            <w:r>
              <w:rPr>
                <w:rFonts w:ascii="仿宋" w:eastAsia="仿宋" w:hAnsi="仿宋"/>
                <w:bCs/>
              </w:rPr>
              <w:instrText>PAGE</w:instrText>
            </w:r>
            <w:r>
              <w:rPr>
                <w:rFonts w:ascii="仿宋" w:eastAsia="仿宋" w:hAnsi="仿宋"/>
                <w:bCs/>
              </w:rPr>
              <w:fldChar w:fldCharType="separate"/>
            </w:r>
            <w:r w:rsidR="00A81B29">
              <w:rPr>
                <w:rFonts w:ascii="仿宋" w:eastAsia="仿宋" w:hAnsi="仿宋"/>
                <w:bCs/>
                <w:noProof/>
              </w:rPr>
              <w:t>2</w:t>
            </w:r>
            <w:r>
              <w:rPr>
                <w:rFonts w:ascii="仿宋" w:eastAsia="仿宋" w:hAnsi="仿宋"/>
                <w:bCs/>
              </w:rPr>
              <w:fldChar w:fldCharType="end"/>
            </w:r>
            <w:r>
              <w:rPr>
                <w:rFonts w:ascii="仿宋" w:eastAsia="仿宋" w:hAnsi="仿宋" w:hint="eastAsia"/>
                <w:lang w:val="zh-CN"/>
              </w:rPr>
              <w:t>页</w:t>
            </w:r>
            <w:r>
              <w:rPr>
                <w:rFonts w:ascii="仿宋" w:eastAsia="仿宋" w:hAnsi="仿宋"/>
                <w:lang w:val="zh-CN"/>
              </w:rPr>
              <w:t>/</w:t>
            </w:r>
            <w:r>
              <w:rPr>
                <w:rFonts w:ascii="仿宋" w:eastAsia="仿宋" w:hAnsi="仿宋" w:hint="eastAsia"/>
                <w:lang w:val="zh-CN"/>
              </w:rPr>
              <w:t>共</w:t>
            </w:r>
            <w:r>
              <w:rPr>
                <w:rFonts w:ascii="仿宋" w:eastAsia="仿宋" w:hAnsi="仿宋"/>
                <w:bCs/>
              </w:rPr>
              <w:fldChar w:fldCharType="begin"/>
            </w:r>
            <w:r>
              <w:rPr>
                <w:rFonts w:ascii="仿宋" w:eastAsia="仿宋" w:hAnsi="仿宋"/>
                <w:bCs/>
              </w:rPr>
              <w:instrText>NUMPAGES</w:instrText>
            </w:r>
            <w:r>
              <w:rPr>
                <w:rFonts w:ascii="仿宋" w:eastAsia="仿宋" w:hAnsi="仿宋"/>
                <w:bCs/>
              </w:rPr>
              <w:fldChar w:fldCharType="separate"/>
            </w:r>
            <w:r w:rsidR="00A81B29">
              <w:rPr>
                <w:rFonts w:ascii="仿宋" w:eastAsia="仿宋" w:hAnsi="仿宋"/>
                <w:bCs/>
                <w:noProof/>
              </w:rPr>
              <w:t>23</w:t>
            </w:r>
            <w:r>
              <w:rPr>
                <w:rFonts w:ascii="仿宋" w:eastAsia="仿宋" w:hAnsi="仿宋"/>
                <w:bCs/>
              </w:rPr>
              <w:fldChar w:fldCharType="end"/>
            </w:r>
            <w:r>
              <w:rPr>
                <w:rFonts w:ascii="仿宋" w:eastAsia="仿宋" w:hAnsi="仿宋" w:hint="eastAsia"/>
                <w:bCs/>
              </w:rPr>
              <w:t>页</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CC7" w:rsidRDefault="00911CC7">
      <w:r>
        <w:separator/>
      </w:r>
    </w:p>
  </w:footnote>
  <w:footnote w:type="continuationSeparator" w:id="0">
    <w:p w:rsidR="00911CC7" w:rsidRDefault="00911C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C7" w:rsidRDefault="00F45FC7">
    <w:pPr>
      <w:pStyle w:val="a9"/>
      <w:pBdr>
        <w:bottom w:val="none" w:sz="0" w:space="1" w:color="auto"/>
      </w:pBdr>
      <w:rPr>
        <w:ins w:id="4" w:author="Administrator" w:date="2020-04-21T13:14:00Z"/>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C7" w:rsidRDefault="00911CC7">
    <w:pPr>
      <w:pStyle w:val="a9"/>
      <w:pBdr>
        <w:bottom w:val="none" w:sz="0" w:space="0" w:color="auto"/>
      </w:pBdr>
      <w:jc w:val="right"/>
      <w:rPr>
        <w:ins w:id="5" w:author="Administrator" w:date="2020-04-21T13:14:00Z"/>
      </w:rPr>
    </w:pPr>
    <w:ins w:id="6" w:author="Administrator" w:date="2020-04-21T13:14:00Z">
      <w:r>
        <w:rPr>
          <w:noProof/>
        </w:rPr>
        <w:drawing>
          <wp:anchor distT="0" distB="0" distL="0" distR="0" simplePos="0" relativeHeight="251659264"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ins>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C7" w:rsidRDefault="00911CC7">
    <w:pPr>
      <w:jc w:val="left"/>
    </w:pPr>
    <w:r>
      <w:rPr>
        <w:noProof/>
      </w:rPr>
      <w:drawing>
        <wp:inline distT="0" distB="0" distL="0" distR="0">
          <wp:extent cx="2019300" cy="229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9600" cy="23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1" w15:restartNumberingAfterBreak="0">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 w15:restartNumberingAfterBreak="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 w15:restartNumberingAfterBreak="0">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 w15:restartNumberingAfterBreak="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ZlMmJkNjQ4MGM4MjU3YTQ2NTkwODQxZDQxNTFlMTMifQ=="/>
  </w:docVars>
  <w:rsids>
    <w:rsidRoot w:val="00C1520F"/>
    <w:rsid w:val="0000034C"/>
    <w:rsid w:val="000039D5"/>
    <w:rsid w:val="00022CD2"/>
    <w:rsid w:val="00024D50"/>
    <w:rsid w:val="00024D70"/>
    <w:rsid w:val="00026C40"/>
    <w:rsid w:val="00026E86"/>
    <w:rsid w:val="0003064C"/>
    <w:rsid w:val="0003776B"/>
    <w:rsid w:val="0004334F"/>
    <w:rsid w:val="000538E0"/>
    <w:rsid w:val="000546F2"/>
    <w:rsid w:val="00055B02"/>
    <w:rsid w:val="00056EF6"/>
    <w:rsid w:val="00066905"/>
    <w:rsid w:val="000677A0"/>
    <w:rsid w:val="0008124B"/>
    <w:rsid w:val="00083F92"/>
    <w:rsid w:val="000940FE"/>
    <w:rsid w:val="00097244"/>
    <w:rsid w:val="000A15F9"/>
    <w:rsid w:val="000A2F51"/>
    <w:rsid w:val="000C6652"/>
    <w:rsid w:val="000D3140"/>
    <w:rsid w:val="000D44B3"/>
    <w:rsid w:val="000E0C5E"/>
    <w:rsid w:val="000E2429"/>
    <w:rsid w:val="000E468E"/>
    <w:rsid w:val="000E6E7F"/>
    <w:rsid w:val="00101290"/>
    <w:rsid w:val="00105958"/>
    <w:rsid w:val="00105C45"/>
    <w:rsid w:val="001147A4"/>
    <w:rsid w:val="00120E65"/>
    <w:rsid w:val="001213D2"/>
    <w:rsid w:val="00125851"/>
    <w:rsid w:val="00130FCA"/>
    <w:rsid w:val="0013251F"/>
    <w:rsid w:val="00133008"/>
    <w:rsid w:val="00137770"/>
    <w:rsid w:val="00140BEB"/>
    <w:rsid w:val="001455CD"/>
    <w:rsid w:val="001536AE"/>
    <w:rsid w:val="00153A74"/>
    <w:rsid w:val="001600C5"/>
    <w:rsid w:val="00161A75"/>
    <w:rsid w:val="00164AB1"/>
    <w:rsid w:val="00166339"/>
    <w:rsid w:val="001672AD"/>
    <w:rsid w:val="0016750F"/>
    <w:rsid w:val="001730BF"/>
    <w:rsid w:val="0017629A"/>
    <w:rsid w:val="00180E86"/>
    <w:rsid w:val="001917EB"/>
    <w:rsid w:val="00193E62"/>
    <w:rsid w:val="001949E9"/>
    <w:rsid w:val="0019776A"/>
    <w:rsid w:val="001A14A7"/>
    <w:rsid w:val="001A20D5"/>
    <w:rsid w:val="001A55E0"/>
    <w:rsid w:val="001A77F9"/>
    <w:rsid w:val="001C2B99"/>
    <w:rsid w:val="001C62D3"/>
    <w:rsid w:val="001D24CF"/>
    <w:rsid w:val="001D7842"/>
    <w:rsid w:val="001E3BBE"/>
    <w:rsid w:val="001E6A26"/>
    <w:rsid w:val="001F72F9"/>
    <w:rsid w:val="00201DC2"/>
    <w:rsid w:val="00202E26"/>
    <w:rsid w:val="00207DFD"/>
    <w:rsid w:val="00214217"/>
    <w:rsid w:val="0021759A"/>
    <w:rsid w:val="0023332C"/>
    <w:rsid w:val="00240243"/>
    <w:rsid w:val="0024111A"/>
    <w:rsid w:val="00243D23"/>
    <w:rsid w:val="00247826"/>
    <w:rsid w:val="0025337B"/>
    <w:rsid w:val="00256D84"/>
    <w:rsid w:val="00260030"/>
    <w:rsid w:val="002609DF"/>
    <w:rsid w:val="002736DA"/>
    <w:rsid w:val="002806A1"/>
    <w:rsid w:val="0028767B"/>
    <w:rsid w:val="002A7493"/>
    <w:rsid w:val="002A78AC"/>
    <w:rsid w:val="002B0A50"/>
    <w:rsid w:val="002B1EAB"/>
    <w:rsid w:val="002B2906"/>
    <w:rsid w:val="002C5FA4"/>
    <w:rsid w:val="002D3774"/>
    <w:rsid w:val="002D48C7"/>
    <w:rsid w:val="002D4F21"/>
    <w:rsid w:val="002E3C6D"/>
    <w:rsid w:val="002E4710"/>
    <w:rsid w:val="002F4469"/>
    <w:rsid w:val="002F6B85"/>
    <w:rsid w:val="00304863"/>
    <w:rsid w:val="00304C55"/>
    <w:rsid w:val="00311231"/>
    <w:rsid w:val="00315977"/>
    <w:rsid w:val="00321AAC"/>
    <w:rsid w:val="00322FDC"/>
    <w:rsid w:val="00335063"/>
    <w:rsid w:val="00343D42"/>
    <w:rsid w:val="00345A4D"/>
    <w:rsid w:val="0035014A"/>
    <w:rsid w:val="00352E5C"/>
    <w:rsid w:val="00353747"/>
    <w:rsid w:val="00360B81"/>
    <w:rsid w:val="00366A9D"/>
    <w:rsid w:val="003742EF"/>
    <w:rsid w:val="00391C11"/>
    <w:rsid w:val="0039500C"/>
    <w:rsid w:val="003B3F9E"/>
    <w:rsid w:val="003C3F91"/>
    <w:rsid w:val="003D3211"/>
    <w:rsid w:val="003D4477"/>
    <w:rsid w:val="003D6B0A"/>
    <w:rsid w:val="003D75E4"/>
    <w:rsid w:val="003E1CA3"/>
    <w:rsid w:val="003F13EC"/>
    <w:rsid w:val="003F6E1D"/>
    <w:rsid w:val="00403225"/>
    <w:rsid w:val="00404B2E"/>
    <w:rsid w:val="004254E6"/>
    <w:rsid w:val="0043334C"/>
    <w:rsid w:val="00436D4B"/>
    <w:rsid w:val="0044372A"/>
    <w:rsid w:val="004462F6"/>
    <w:rsid w:val="0046222C"/>
    <w:rsid w:val="0046617A"/>
    <w:rsid w:val="00476987"/>
    <w:rsid w:val="00481AF8"/>
    <w:rsid w:val="004837EF"/>
    <w:rsid w:val="00485B5D"/>
    <w:rsid w:val="0048722B"/>
    <w:rsid w:val="00497E34"/>
    <w:rsid w:val="004A24DF"/>
    <w:rsid w:val="004B27A7"/>
    <w:rsid w:val="004B2F0A"/>
    <w:rsid w:val="004B49C5"/>
    <w:rsid w:val="004D2A04"/>
    <w:rsid w:val="004D6A3C"/>
    <w:rsid w:val="004D6EA3"/>
    <w:rsid w:val="004D7BBF"/>
    <w:rsid w:val="004E02F6"/>
    <w:rsid w:val="004E3F04"/>
    <w:rsid w:val="004E49AB"/>
    <w:rsid w:val="004E5CF5"/>
    <w:rsid w:val="004F0A2D"/>
    <w:rsid w:val="004F296B"/>
    <w:rsid w:val="00500BA8"/>
    <w:rsid w:val="00502968"/>
    <w:rsid w:val="00523872"/>
    <w:rsid w:val="00527654"/>
    <w:rsid w:val="00545A8F"/>
    <w:rsid w:val="00546112"/>
    <w:rsid w:val="0055376C"/>
    <w:rsid w:val="005559B4"/>
    <w:rsid w:val="00567EA1"/>
    <w:rsid w:val="00570FDB"/>
    <w:rsid w:val="005719C9"/>
    <w:rsid w:val="00576D44"/>
    <w:rsid w:val="00590D78"/>
    <w:rsid w:val="005A0FE3"/>
    <w:rsid w:val="005C1EB0"/>
    <w:rsid w:val="005C5553"/>
    <w:rsid w:val="005C6324"/>
    <w:rsid w:val="005C6CCB"/>
    <w:rsid w:val="005D1D3E"/>
    <w:rsid w:val="005E5A94"/>
    <w:rsid w:val="005E5C56"/>
    <w:rsid w:val="005F4571"/>
    <w:rsid w:val="005F4B8A"/>
    <w:rsid w:val="00621B7C"/>
    <w:rsid w:val="00621F52"/>
    <w:rsid w:val="00624D3C"/>
    <w:rsid w:val="00624E72"/>
    <w:rsid w:val="00626E20"/>
    <w:rsid w:val="0063145C"/>
    <w:rsid w:val="006314C5"/>
    <w:rsid w:val="00635105"/>
    <w:rsid w:val="00636DE8"/>
    <w:rsid w:val="00647DDC"/>
    <w:rsid w:val="00650A0D"/>
    <w:rsid w:val="00651627"/>
    <w:rsid w:val="00651E90"/>
    <w:rsid w:val="00653192"/>
    <w:rsid w:val="006611FB"/>
    <w:rsid w:val="0066268F"/>
    <w:rsid w:val="00663201"/>
    <w:rsid w:val="00664D19"/>
    <w:rsid w:val="0067116B"/>
    <w:rsid w:val="00675D51"/>
    <w:rsid w:val="0068160A"/>
    <w:rsid w:val="0068309D"/>
    <w:rsid w:val="006867DE"/>
    <w:rsid w:val="00692449"/>
    <w:rsid w:val="00695617"/>
    <w:rsid w:val="006972C1"/>
    <w:rsid w:val="006C3D54"/>
    <w:rsid w:val="006C4A2B"/>
    <w:rsid w:val="006C776F"/>
    <w:rsid w:val="006D1EA4"/>
    <w:rsid w:val="006D20CA"/>
    <w:rsid w:val="006D31A3"/>
    <w:rsid w:val="006D37A4"/>
    <w:rsid w:val="006E0007"/>
    <w:rsid w:val="006E79C8"/>
    <w:rsid w:val="006F11DB"/>
    <w:rsid w:val="006F7A0B"/>
    <w:rsid w:val="007009B2"/>
    <w:rsid w:val="0070629C"/>
    <w:rsid w:val="00711930"/>
    <w:rsid w:val="007208C5"/>
    <w:rsid w:val="00721ABB"/>
    <w:rsid w:val="007221C8"/>
    <w:rsid w:val="007233DB"/>
    <w:rsid w:val="007240C9"/>
    <w:rsid w:val="00732266"/>
    <w:rsid w:val="007336B7"/>
    <w:rsid w:val="00740595"/>
    <w:rsid w:val="00746107"/>
    <w:rsid w:val="00751789"/>
    <w:rsid w:val="00761832"/>
    <w:rsid w:val="00761B3F"/>
    <w:rsid w:val="00761DBC"/>
    <w:rsid w:val="00763BE7"/>
    <w:rsid w:val="007674D3"/>
    <w:rsid w:val="0077355D"/>
    <w:rsid w:val="007748D1"/>
    <w:rsid w:val="007906A5"/>
    <w:rsid w:val="00790A98"/>
    <w:rsid w:val="007936F1"/>
    <w:rsid w:val="007A4B6F"/>
    <w:rsid w:val="007C0FF9"/>
    <w:rsid w:val="007C34E3"/>
    <w:rsid w:val="007C472E"/>
    <w:rsid w:val="007D02A6"/>
    <w:rsid w:val="007D6592"/>
    <w:rsid w:val="007E2E4A"/>
    <w:rsid w:val="007E6B1A"/>
    <w:rsid w:val="007E73B7"/>
    <w:rsid w:val="007F3F20"/>
    <w:rsid w:val="00803344"/>
    <w:rsid w:val="00806A0B"/>
    <w:rsid w:val="008149DB"/>
    <w:rsid w:val="00817FD7"/>
    <w:rsid w:val="00825D42"/>
    <w:rsid w:val="00832FA1"/>
    <w:rsid w:val="008343BE"/>
    <w:rsid w:val="008420BF"/>
    <w:rsid w:val="00842604"/>
    <w:rsid w:val="00842A02"/>
    <w:rsid w:val="00843E93"/>
    <w:rsid w:val="0084583A"/>
    <w:rsid w:val="008463FD"/>
    <w:rsid w:val="00851DC7"/>
    <w:rsid w:val="00854AA7"/>
    <w:rsid w:val="0085511A"/>
    <w:rsid w:val="0085692C"/>
    <w:rsid w:val="00863BD7"/>
    <w:rsid w:val="00865A56"/>
    <w:rsid w:val="00870D82"/>
    <w:rsid w:val="008770DE"/>
    <w:rsid w:val="008815CF"/>
    <w:rsid w:val="0088469B"/>
    <w:rsid w:val="0089014F"/>
    <w:rsid w:val="008930AB"/>
    <w:rsid w:val="008A1FF6"/>
    <w:rsid w:val="008A616B"/>
    <w:rsid w:val="008B4203"/>
    <w:rsid w:val="008D6322"/>
    <w:rsid w:val="008E76E1"/>
    <w:rsid w:val="008F06E6"/>
    <w:rsid w:val="008F0BDB"/>
    <w:rsid w:val="008F2148"/>
    <w:rsid w:val="008F4295"/>
    <w:rsid w:val="008F72B7"/>
    <w:rsid w:val="00900177"/>
    <w:rsid w:val="00900551"/>
    <w:rsid w:val="00901FBD"/>
    <w:rsid w:val="0090489E"/>
    <w:rsid w:val="00907CC4"/>
    <w:rsid w:val="00911CC7"/>
    <w:rsid w:val="00914A1A"/>
    <w:rsid w:val="00920C8F"/>
    <w:rsid w:val="0092417D"/>
    <w:rsid w:val="009241BC"/>
    <w:rsid w:val="0092582B"/>
    <w:rsid w:val="00925BDE"/>
    <w:rsid w:val="00936799"/>
    <w:rsid w:val="00936911"/>
    <w:rsid w:val="00940E3D"/>
    <w:rsid w:val="0094379C"/>
    <w:rsid w:val="00953310"/>
    <w:rsid w:val="00955300"/>
    <w:rsid w:val="009644D7"/>
    <w:rsid w:val="009674FF"/>
    <w:rsid w:val="00970CE4"/>
    <w:rsid w:val="00971CDC"/>
    <w:rsid w:val="00987D4F"/>
    <w:rsid w:val="009A0361"/>
    <w:rsid w:val="009A370B"/>
    <w:rsid w:val="009B391E"/>
    <w:rsid w:val="009C2C17"/>
    <w:rsid w:val="009E434B"/>
    <w:rsid w:val="009E47C9"/>
    <w:rsid w:val="009F13D7"/>
    <w:rsid w:val="009F145F"/>
    <w:rsid w:val="009F5112"/>
    <w:rsid w:val="00A02C37"/>
    <w:rsid w:val="00A1204D"/>
    <w:rsid w:val="00A25BDE"/>
    <w:rsid w:val="00A36B51"/>
    <w:rsid w:val="00A4156B"/>
    <w:rsid w:val="00A42BA6"/>
    <w:rsid w:val="00A43DF7"/>
    <w:rsid w:val="00A473F0"/>
    <w:rsid w:val="00A57002"/>
    <w:rsid w:val="00A664AC"/>
    <w:rsid w:val="00A700CA"/>
    <w:rsid w:val="00A77937"/>
    <w:rsid w:val="00A77DEF"/>
    <w:rsid w:val="00A81B29"/>
    <w:rsid w:val="00A84E4F"/>
    <w:rsid w:val="00A95818"/>
    <w:rsid w:val="00AA0E9C"/>
    <w:rsid w:val="00AA3917"/>
    <w:rsid w:val="00AA5410"/>
    <w:rsid w:val="00AA63A2"/>
    <w:rsid w:val="00AB0FF9"/>
    <w:rsid w:val="00AB31E1"/>
    <w:rsid w:val="00AB7E25"/>
    <w:rsid w:val="00AC1FDA"/>
    <w:rsid w:val="00AC5CB1"/>
    <w:rsid w:val="00AD0F27"/>
    <w:rsid w:val="00AD2673"/>
    <w:rsid w:val="00AE361E"/>
    <w:rsid w:val="00AE3B30"/>
    <w:rsid w:val="00AE5325"/>
    <w:rsid w:val="00AE65E5"/>
    <w:rsid w:val="00AE76AC"/>
    <w:rsid w:val="00AE78C1"/>
    <w:rsid w:val="00B20FC6"/>
    <w:rsid w:val="00B31897"/>
    <w:rsid w:val="00B410EC"/>
    <w:rsid w:val="00B42383"/>
    <w:rsid w:val="00B45D15"/>
    <w:rsid w:val="00B540C6"/>
    <w:rsid w:val="00B54C49"/>
    <w:rsid w:val="00B6088E"/>
    <w:rsid w:val="00B63A18"/>
    <w:rsid w:val="00B64504"/>
    <w:rsid w:val="00B65C43"/>
    <w:rsid w:val="00B73791"/>
    <w:rsid w:val="00B74D79"/>
    <w:rsid w:val="00B75BC4"/>
    <w:rsid w:val="00B7646D"/>
    <w:rsid w:val="00B77D74"/>
    <w:rsid w:val="00B83EFF"/>
    <w:rsid w:val="00B849EB"/>
    <w:rsid w:val="00B93EDF"/>
    <w:rsid w:val="00BA542E"/>
    <w:rsid w:val="00BB0D46"/>
    <w:rsid w:val="00BB48E1"/>
    <w:rsid w:val="00BC02F3"/>
    <w:rsid w:val="00BC0904"/>
    <w:rsid w:val="00BC6E75"/>
    <w:rsid w:val="00BD2C12"/>
    <w:rsid w:val="00BD6DC2"/>
    <w:rsid w:val="00BE1047"/>
    <w:rsid w:val="00BE1F6D"/>
    <w:rsid w:val="00BE5D72"/>
    <w:rsid w:val="00BF2EEC"/>
    <w:rsid w:val="00BF396D"/>
    <w:rsid w:val="00BF5562"/>
    <w:rsid w:val="00BF7C6C"/>
    <w:rsid w:val="00C019D8"/>
    <w:rsid w:val="00C10583"/>
    <w:rsid w:val="00C1520F"/>
    <w:rsid w:val="00C1585E"/>
    <w:rsid w:val="00C20537"/>
    <w:rsid w:val="00C25306"/>
    <w:rsid w:val="00C302D5"/>
    <w:rsid w:val="00C353FA"/>
    <w:rsid w:val="00C37DA3"/>
    <w:rsid w:val="00C43E9A"/>
    <w:rsid w:val="00C518DE"/>
    <w:rsid w:val="00C52D28"/>
    <w:rsid w:val="00C53578"/>
    <w:rsid w:val="00C558EB"/>
    <w:rsid w:val="00C57900"/>
    <w:rsid w:val="00C633CE"/>
    <w:rsid w:val="00C64041"/>
    <w:rsid w:val="00C67EED"/>
    <w:rsid w:val="00C822CD"/>
    <w:rsid w:val="00C93F78"/>
    <w:rsid w:val="00C953C8"/>
    <w:rsid w:val="00CA6EF5"/>
    <w:rsid w:val="00CA6EFB"/>
    <w:rsid w:val="00CA7CD8"/>
    <w:rsid w:val="00CB0497"/>
    <w:rsid w:val="00CB098D"/>
    <w:rsid w:val="00CC25B8"/>
    <w:rsid w:val="00CD00E4"/>
    <w:rsid w:val="00CD22ED"/>
    <w:rsid w:val="00CD588E"/>
    <w:rsid w:val="00CD5D22"/>
    <w:rsid w:val="00CE2466"/>
    <w:rsid w:val="00CE68D1"/>
    <w:rsid w:val="00CF3C37"/>
    <w:rsid w:val="00CF55AF"/>
    <w:rsid w:val="00D00096"/>
    <w:rsid w:val="00D21814"/>
    <w:rsid w:val="00D220A4"/>
    <w:rsid w:val="00D22F0B"/>
    <w:rsid w:val="00D31711"/>
    <w:rsid w:val="00D35926"/>
    <w:rsid w:val="00D35C62"/>
    <w:rsid w:val="00D5313E"/>
    <w:rsid w:val="00D56D64"/>
    <w:rsid w:val="00D61F94"/>
    <w:rsid w:val="00D626AD"/>
    <w:rsid w:val="00D645A9"/>
    <w:rsid w:val="00D65105"/>
    <w:rsid w:val="00D722C1"/>
    <w:rsid w:val="00D737C6"/>
    <w:rsid w:val="00D8313F"/>
    <w:rsid w:val="00D86CC2"/>
    <w:rsid w:val="00D87089"/>
    <w:rsid w:val="00D93611"/>
    <w:rsid w:val="00D95F8B"/>
    <w:rsid w:val="00D97364"/>
    <w:rsid w:val="00DA367B"/>
    <w:rsid w:val="00DA38AC"/>
    <w:rsid w:val="00DA7E2F"/>
    <w:rsid w:val="00DB7351"/>
    <w:rsid w:val="00DC2D82"/>
    <w:rsid w:val="00DC7657"/>
    <w:rsid w:val="00DD4606"/>
    <w:rsid w:val="00DE0701"/>
    <w:rsid w:val="00DE282C"/>
    <w:rsid w:val="00DE5C42"/>
    <w:rsid w:val="00E02C09"/>
    <w:rsid w:val="00E0522E"/>
    <w:rsid w:val="00E138CA"/>
    <w:rsid w:val="00E1478F"/>
    <w:rsid w:val="00E165F4"/>
    <w:rsid w:val="00E2158C"/>
    <w:rsid w:val="00E31C1B"/>
    <w:rsid w:val="00E355F7"/>
    <w:rsid w:val="00E45AAC"/>
    <w:rsid w:val="00E47509"/>
    <w:rsid w:val="00E506CE"/>
    <w:rsid w:val="00E5165D"/>
    <w:rsid w:val="00E54D75"/>
    <w:rsid w:val="00E87A34"/>
    <w:rsid w:val="00E9167D"/>
    <w:rsid w:val="00E92C9F"/>
    <w:rsid w:val="00EB06C2"/>
    <w:rsid w:val="00EB1D8A"/>
    <w:rsid w:val="00EB2ABC"/>
    <w:rsid w:val="00EC458D"/>
    <w:rsid w:val="00ED40CC"/>
    <w:rsid w:val="00ED4207"/>
    <w:rsid w:val="00EE2ADA"/>
    <w:rsid w:val="00EF4644"/>
    <w:rsid w:val="00EF4B99"/>
    <w:rsid w:val="00EF67E5"/>
    <w:rsid w:val="00EF7E74"/>
    <w:rsid w:val="00F04050"/>
    <w:rsid w:val="00F1408D"/>
    <w:rsid w:val="00F201B0"/>
    <w:rsid w:val="00F22C86"/>
    <w:rsid w:val="00F22D80"/>
    <w:rsid w:val="00F37672"/>
    <w:rsid w:val="00F45FC7"/>
    <w:rsid w:val="00F5618B"/>
    <w:rsid w:val="00F57050"/>
    <w:rsid w:val="00F61453"/>
    <w:rsid w:val="00F73EDB"/>
    <w:rsid w:val="00F76546"/>
    <w:rsid w:val="00F80EDD"/>
    <w:rsid w:val="00F8278A"/>
    <w:rsid w:val="00F83B4C"/>
    <w:rsid w:val="00F9537E"/>
    <w:rsid w:val="00F96AC2"/>
    <w:rsid w:val="00F96B8C"/>
    <w:rsid w:val="00FD6BFA"/>
    <w:rsid w:val="00FE4D9C"/>
    <w:rsid w:val="00FE6BBC"/>
    <w:rsid w:val="054B768E"/>
    <w:rsid w:val="05E95F24"/>
    <w:rsid w:val="10152A5E"/>
    <w:rsid w:val="12437467"/>
    <w:rsid w:val="1E6428F5"/>
    <w:rsid w:val="2563049E"/>
    <w:rsid w:val="44001D6F"/>
    <w:rsid w:val="543B5F4F"/>
    <w:rsid w:val="57F127AF"/>
    <w:rsid w:val="639F5DC4"/>
    <w:rsid w:val="66452884"/>
    <w:rsid w:val="70E04A36"/>
    <w:rsid w:val="7C242C24"/>
    <w:rsid w:val="7D0A1AC8"/>
    <w:rsid w:val="7E146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9BA78F-6676-4ACB-9A51-5D7A5E3B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widowControl/>
      <w:spacing w:before="100" w:after="40" w:line="576" w:lineRule="auto"/>
      <w:ind w:right="-34"/>
      <w:jc w:val="center"/>
      <w:outlineLvl w:val="0"/>
    </w:pPr>
    <w:rPr>
      <w:rFonts w:ascii="Times New Roman" w:eastAsia="宋体" w:hAnsi="Times New Roman" w:cs="Times New Roman"/>
      <w:b/>
      <w:kern w:val="44"/>
      <w:sz w:val="32"/>
      <w:szCs w:val="21"/>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qFormat/>
    <w:pPr>
      <w:widowControl/>
      <w:spacing w:before="120" w:afterAutospacing="1" w:line="400" w:lineRule="exact"/>
      <w:ind w:right="-28"/>
    </w:pPr>
    <w:rPr>
      <w:rFonts w:ascii="宋体" w:eastAsia="宋体" w:hAnsi="Courier New" w:cs="宋体"/>
      <w:kern w:val="0"/>
      <w:sz w:val="20"/>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qFormat/>
    <w:pPr>
      <w:widowControl/>
      <w:spacing w:before="120" w:after="120" w:afterAutospacing="1" w:line="360" w:lineRule="auto"/>
      <w:ind w:left="420" w:right="-27"/>
    </w:pPr>
    <w:rPr>
      <w:rFonts w:ascii="Times New Roman" w:eastAsia="宋体" w:hAnsi="Times New Roman" w:cs="Times New Roman"/>
      <w:kern w:val="0"/>
      <w:sz w:val="16"/>
      <w:szCs w:val="16"/>
    </w:rPr>
  </w:style>
  <w:style w:type="paragraph" w:styleId="21">
    <w:name w:val="toc 2"/>
    <w:basedOn w:val="a"/>
    <w:next w:val="a"/>
    <w:uiPriority w:val="39"/>
    <w:qFormat/>
    <w:pPr>
      <w:ind w:leftChars="200" w:left="420"/>
    </w:pPr>
  </w:style>
  <w:style w:type="table" w:styleId="ab">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000FF" w:themeColor="hyperlink"/>
      <w:u w:val="single"/>
    </w:rPr>
  </w:style>
  <w:style w:type="character" w:customStyle="1" w:styleId="10">
    <w:name w:val="标题 1 字符"/>
    <w:basedOn w:val="a0"/>
    <w:link w:val="1"/>
    <w:qFormat/>
    <w:rPr>
      <w:b/>
      <w:kern w:val="44"/>
      <w:sz w:val="32"/>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paragraph" w:styleId="ad">
    <w:name w:val="List Paragraph"/>
    <w:basedOn w:val="a"/>
    <w:uiPriority w:val="34"/>
    <w:qFormat/>
    <w:pPr>
      <w:ind w:firstLineChars="200" w:firstLine="420"/>
    </w:pPr>
    <w:rPr>
      <w:rFonts w:ascii="Calibri" w:eastAsia="宋体" w:hAnsi="Calibri" w:cs="Times New Roman"/>
    </w:rPr>
  </w:style>
  <w:style w:type="character" w:customStyle="1" w:styleId="a4">
    <w:name w:val="纯文本 字符"/>
    <w:basedOn w:val="a0"/>
    <w:link w:val="a3"/>
    <w:qFormat/>
    <w:rPr>
      <w:rFonts w:ascii="宋体" w:hAnsi="Courier New" w:cs="宋体"/>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character" w:customStyle="1" w:styleId="30">
    <w:name w:val="正文文本缩进 3 字符"/>
    <w:basedOn w:val="a0"/>
    <w:link w:val="3"/>
    <w:qFormat/>
    <w:rPr>
      <w:sz w:val="16"/>
      <w:szCs w:val="16"/>
    </w:rPr>
  </w:style>
  <w:style w:type="character" w:customStyle="1" w:styleId="20">
    <w:name w:val="标题 2 字符"/>
    <w:basedOn w:val="a0"/>
    <w:link w:val="2"/>
    <w:uiPriority w:val="9"/>
    <w:semiHidden/>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2898</Words>
  <Characters>16523</Characters>
  <Application>Microsoft Office Word</Application>
  <DocSecurity>0</DocSecurity>
  <Lines>137</Lines>
  <Paragraphs>38</Paragraphs>
  <ScaleCrop>false</ScaleCrop>
  <Company>Microsoft</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I214Abu5FZsAhOjWV1prjedSYRA5roLSOeDgD5BKDAsc68ryOVieVX</dc:creator>
  <cp:lastModifiedBy>陈玲</cp:lastModifiedBy>
  <cp:revision>2</cp:revision>
  <dcterms:created xsi:type="dcterms:W3CDTF">2023-11-17T10:06:00Z</dcterms:created>
  <dcterms:modified xsi:type="dcterms:W3CDTF">2023-11-17T10:06:00Z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C6C1A8E855CC49D68AED57E4A27D1C96_12</vt:lpwstr>
  </property>
</Properties>
</file>