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color w:val="000000" w:themeColor="text1"/>
          <w:sz w:val="44"/>
          <w:szCs w:val="44"/>
          <w14:textFill>
            <w14:solidFill>
              <w14:schemeClr w14:val="tx1"/>
            </w14:solidFill>
          </w14:textFill>
        </w:rPr>
      </w:pPr>
    </w:p>
    <w:p>
      <w:pPr>
        <w:spacing w:after="120"/>
        <w:jc w:val="center"/>
        <w:rPr>
          <w:rFonts w:ascii="黑体" w:eastAsia="黑体"/>
          <w:color w:val="000000" w:themeColor="text1"/>
          <w:sz w:val="44"/>
          <w:szCs w:val="44"/>
          <w14:textFill>
            <w14:solidFill>
              <w14:schemeClr w14:val="tx1"/>
            </w14:solidFill>
          </w14:textFill>
        </w:rPr>
      </w:pPr>
      <w:r>
        <w:rPr>
          <w:rFonts w:hint="eastAsia" w:ascii="黑体" w:eastAsia="黑体"/>
          <w:color w:val="000000" w:themeColor="text1"/>
          <w:sz w:val="44"/>
          <w:szCs w:val="44"/>
          <w14:textFill>
            <w14:solidFill>
              <w14:schemeClr w14:val="tx1"/>
            </w14:solidFill>
          </w14:textFill>
        </w:rPr>
        <w:t>南宁轨道交通1、2、3号线专用无线通信系统委外维修项目（2024-2026年）</w:t>
      </w:r>
    </w:p>
    <w:p>
      <w:pPr>
        <w:spacing w:after="120"/>
        <w:jc w:val="center"/>
        <w:rPr>
          <w:rFonts w:ascii="黑体" w:eastAsia="黑体"/>
          <w:color w:val="000000" w:themeColor="text1"/>
          <w:sz w:val="44"/>
          <w:szCs w:val="44"/>
          <w14:textFill>
            <w14:solidFill>
              <w14:schemeClr w14:val="tx1"/>
            </w14:solidFill>
          </w14:textFill>
        </w:rPr>
      </w:pPr>
    </w:p>
    <w:p>
      <w:pPr>
        <w:spacing w:after="120"/>
        <w:jc w:val="center"/>
        <w:rPr>
          <w:rFonts w:ascii="黑体" w:eastAsia="黑体"/>
          <w:color w:val="000000" w:themeColor="text1"/>
          <w:sz w:val="36"/>
          <w:szCs w:val="44"/>
          <w14:textFill>
            <w14:solidFill>
              <w14:schemeClr w14:val="tx1"/>
            </w14:solidFill>
          </w14:textFill>
        </w:rPr>
      </w:pPr>
    </w:p>
    <w:p>
      <w:pPr>
        <w:spacing w:after="120"/>
        <w:jc w:val="center"/>
        <w:rPr>
          <w:rFonts w:ascii="宋体" w:hAnsi="宋体"/>
          <w:b/>
          <w:color w:val="000000" w:themeColor="text1"/>
          <w:sz w:val="72"/>
          <w:szCs w:val="72"/>
          <w14:textFill>
            <w14:solidFill>
              <w14:schemeClr w14:val="tx1"/>
            </w14:solidFill>
          </w14:textFill>
        </w:rPr>
      </w:pPr>
      <w:r>
        <w:rPr>
          <w:rFonts w:hint="eastAsia" w:ascii="宋体" w:hAnsi="宋体"/>
          <w:b/>
          <w:color w:val="000000" w:themeColor="text1"/>
          <w:sz w:val="72"/>
          <w:szCs w:val="72"/>
          <w14:textFill>
            <w14:solidFill>
              <w14:schemeClr w14:val="tx1"/>
            </w14:solidFill>
          </w14:textFill>
        </w:rPr>
        <w:t>比选</w:t>
      </w:r>
      <w:r>
        <w:rPr>
          <w:rFonts w:ascii="宋体" w:hAnsi="宋体"/>
          <w:b/>
          <w:color w:val="000000" w:themeColor="text1"/>
          <w:sz w:val="72"/>
          <w:szCs w:val="72"/>
          <w14:textFill>
            <w14:solidFill>
              <w14:schemeClr w14:val="tx1"/>
            </w14:solidFill>
          </w14:textFill>
        </w:rPr>
        <w:t>文件</w:t>
      </w:r>
    </w:p>
    <w:p>
      <w:pPr>
        <w:spacing w:after="120"/>
        <w:jc w:val="center"/>
        <w:rPr>
          <w:rFonts w:ascii="宋体" w:hAnsi="宋体"/>
          <w:b/>
          <w:color w:val="000000" w:themeColor="text1"/>
          <w:sz w:val="72"/>
          <w:szCs w:val="72"/>
          <w14:textFill>
            <w14:solidFill>
              <w14:schemeClr w14:val="tx1"/>
            </w14:solidFill>
          </w14:textFill>
        </w:rPr>
      </w:pPr>
    </w:p>
    <w:p>
      <w:pPr>
        <w:spacing w:after="120"/>
        <w:jc w:val="center"/>
        <w:rPr>
          <w:rFonts w:ascii="宋体" w:hAnsi="宋体"/>
          <w:b/>
          <w:color w:val="000000" w:themeColor="text1"/>
          <w:sz w:val="72"/>
          <w:szCs w:val="72"/>
          <w14:textFill>
            <w14:solidFill>
              <w14:schemeClr w14:val="tx1"/>
            </w14:solidFill>
          </w14:textFill>
        </w:rPr>
      </w:pPr>
    </w:p>
    <w:p>
      <w:pPr>
        <w:spacing w:after="120"/>
        <w:jc w:val="center"/>
        <w:rPr>
          <w:rFonts w:ascii="宋体" w:hAnsi="宋体"/>
          <w:b/>
          <w:color w:val="000000" w:themeColor="text1"/>
          <w:sz w:val="72"/>
          <w:szCs w:val="72"/>
          <w14:textFill>
            <w14:solidFill>
              <w14:schemeClr w14:val="tx1"/>
            </w14:solidFill>
          </w14:textFill>
        </w:rPr>
      </w:pPr>
    </w:p>
    <w:p>
      <w:pPr>
        <w:spacing w:after="120"/>
        <w:jc w:val="center"/>
        <w:rPr>
          <w:rFonts w:ascii="宋体" w:hAnsi="宋体"/>
          <w:b/>
          <w:color w:val="000000" w:themeColor="text1"/>
          <w:sz w:val="72"/>
          <w:szCs w:val="72"/>
          <w14:textFill>
            <w14:solidFill>
              <w14:schemeClr w14:val="tx1"/>
            </w14:solidFill>
          </w14:textFill>
        </w:rPr>
      </w:pPr>
    </w:p>
    <w:p>
      <w:pPr>
        <w:jc w:val="center"/>
        <w:rPr>
          <w:rFonts w:ascii="宋体" w:hAnsi="宋体"/>
          <w:b/>
          <w:color w:val="000000" w:themeColor="text1"/>
          <w:sz w:val="72"/>
          <w:szCs w:val="72"/>
          <w14:textFill>
            <w14:solidFill>
              <w14:schemeClr w14:val="tx1"/>
            </w14:solidFill>
          </w14:textFill>
        </w:rPr>
      </w:pPr>
    </w:p>
    <w:p>
      <w:pPr>
        <w:ind w:firstLine="1280" w:firstLineChars="400"/>
        <w:rPr>
          <w:rFonts w:ascii="宋体" w:hAnsi="宋体"/>
          <w:color w:val="000000" w:themeColor="text1"/>
          <w:sz w:val="32"/>
          <w:szCs w:val="32"/>
          <w:highlight w:val="yellow"/>
          <w14:textFill>
            <w14:solidFill>
              <w14:schemeClr w14:val="tx1"/>
            </w14:solidFill>
          </w14:textFill>
        </w:rPr>
      </w:pPr>
      <w:r>
        <w:rPr>
          <w:rFonts w:ascii="宋体" w:hAnsi="宋体"/>
          <w:color w:val="000000" w:themeColor="text1"/>
          <w:sz w:val="32"/>
          <w:szCs w:val="32"/>
          <w14:textFill>
            <w14:solidFill>
              <w14:schemeClr w14:val="tx1"/>
            </w14:solidFill>
          </w14:textFill>
        </w:rPr>
        <w:t>项目编号</w:t>
      </w:r>
      <w:r>
        <w:rPr>
          <w:rFonts w:hint="eastAsia" w:ascii="宋体" w:hAnsi="宋体"/>
          <w:color w:val="000000" w:themeColor="text1"/>
          <w:sz w:val="32"/>
          <w:szCs w:val="32"/>
          <w14:textFill>
            <w14:solidFill>
              <w14:schemeClr w14:val="tx1"/>
            </w14:solidFill>
          </w14:textFill>
        </w:rPr>
        <w:t>：202402180001</w:t>
      </w:r>
    </w:p>
    <w:p>
      <w:pPr>
        <w:ind w:firstLine="1280" w:firstLineChars="4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比 选 人：南宁轨道交通运营有限公司</w:t>
      </w:r>
    </w:p>
    <w:p>
      <w:pPr>
        <w:ind w:firstLine="1280" w:firstLineChars="40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编制时间：</w:t>
      </w:r>
      <w:r>
        <w:rPr>
          <w:rFonts w:ascii="宋体" w:hAnsi="宋体"/>
          <w:color w:val="000000" w:themeColor="text1"/>
          <w:sz w:val="32"/>
          <w:szCs w:val="32"/>
          <w14:textFill>
            <w14:solidFill>
              <w14:schemeClr w14:val="tx1"/>
            </w14:solidFill>
          </w14:textFill>
        </w:rPr>
        <w:t>202</w:t>
      </w:r>
      <w:r>
        <w:rPr>
          <w:rFonts w:hint="eastAsia" w:ascii="宋体" w:hAnsi="宋体"/>
          <w:color w:val="000000" w:themeColor="text1"/>
          <w:sz w:val="32"/>
          <w:szCs w:val="32"/>
          <w14:textFill>
            <w14:solidFill>
              <w14:schemeClr w14:val="tx1"/>
            </w14:solidFill>
          </w14:textFill>
        </w:rPr>
        <w:t>4年</w:t>
      </w:r>
      <w:r>
        <w:rPr>
          <w:rFonts w:hint="eastAsia" w:ascii="宋体" w:hAnsi="宋体"/>
          <w:color w:val="000000" w:themeColor="text1"/>
          <w:sz w:val="32"/>
          <w:szCs w:val="32"/>
          <w:lang w:val="en-US" w:eastAsia="zh-CN"/>
          <w14:textFill>
            <w14:solidFill>
              <w14:schemeClr w14:val="tx1"/>
            </w14:solidFill>
          </w14:textFill>
        </w:rPr>
        <w:t>3</w:t>
      </w:r>
      <w:r>
        <w:rPr>
          <w:rFonts w:hint="eastAsia" w:ascii="宋体" w:hAnsi="宋体"/>
          <w:color w:val="000000" w:themeColor="text1"/>
          <w:sz w:val="32"/>
          <w:szCs w:val="32"/>
          <w14:textFill>
            <w14:solidFill>
              <w14:schemeClr w14:val="tx1"/>
            </w14:solidFill>
          </w14:textFill>
        </w:rPr>
        <w:t>月</w:t>
      </w:r>
    </w:p>
    <w:p>
      <w:pPr>
        <w:jc w:val="center"/>
        <w:rPr>
          <w:rFonts w:ascii="宋体" w:hAnsi="宋体"/>
          <w:b/>
          <w:color w:val="000000" w:themeColor="text1"/>
          <w:sz w:val="18"/>
          <w:szCs w:val="18"/>
          <w:lang w:val="zh-CN"/>
          <w14:textFill>
            <w14:solidFill>
              <w14:schemeClr w14:val="tx1"/>
            </w14:solidFill>
          </w14:textFill>
        </w:rPr>
      </w:pPr>
      <w:r>
        <w:rPr>
          <w:rFonts w:ascii="宋体" w:hAnsi="宋体"/>
          <w:color w:val="000000" w:themeColor="text1"/>
          <w:sz w:val="32"/>
          <w:szCs w:val="32"/>
          <w14:textFill>
            <w14:solidFill>
              <w14:schemeClr w14:val="tx1"/>
            </w14:solidFill>
          </w14:textFill>
        </w:rPr>
        <w:br w:type="page"/>
      </w:r>
      <w:r>
        <w:rPr>
          <w:rFonts w:ascii="宋体" w:hAnsi="宋体"/>
          <w:b/>
          <w:color w:val="000000" w:themeColor="text1"/>
          <w:sz w:val="52"/>
          <w:szCs w:val="52"/>
          <w:lang w:val="zh-CN"/>
          <w14:textFill>
            <w14:solidFill>
              <w14:schemeClr w14:val="tx1"/>
            </w14:solidFill>
          </w14:textFill>
        </w:rPr>
        <w:t>目</w:t>
      </w:r>
      <w:r>
        <w:rPr>
          <w:rFonts w:hint="eastAsia" w:ascii="宋体" w:hAnsi="宋体"/>
          <w:b/>
          <w:color w:val="000000" w:themeColor="text1"/>
          <w:sz w:val="52"/>
          <w:szCs w:val="52"/>
          <w:lang w:val="zh-CN"/>
          <w14:textFill>
            <w14:solidFill>
              <w14:schemeClr w14:val="tx1"/>
            </w14:solidFill>
          </w14:textFill>
        </w:rPr>
        <w:t xml:space="preserve">  </w:t>
      </w:r>
      <w:r>
        <w:rPr>
          <w:rFonts w:ascii="宋体" w:hAnsi="宋体"/>
          <w:b/>
          <w:color w:val="000000" w:themeColor="text1"/>
          <w:sz w:val="52"/>
          <w:szCs w:val="52"/>
          <w:lang w:val="zh-CN"/>
          <w14:textFill>
            <w14:solidFill>
              <w14:schemeClr w14:val="tx1"/>
            </w14:solidFill>
          </w14:textFill>
        </w:rPr>
        <w:t>录</w:t>
      </w:r>
    </w:p>
    <w:sdt>
      <w:sdtPr>
        <w:rPr>
          <w:rFonts w:ascii="宋体" w:hAnsi="宋体"/>
          <w:b/>
          <w:color w:val="000000" w:themeColor="text1"/>
          <w:kern w:val="44"/>
          <w:sz w:val="44"/>
          <w:szCs w:val="20"/>
          <w14:textFill>
            <w14:solidFill>
              <w14:schemeClr w14:val="tx1"/>
            </w14:solidFill>
          </w14:textFill>
        </w:rPr>
        <w:id w:val="147481379"/>
        <w15:color w:val="DBDBDB"/>
        <w:docPartObj>
          <w:docPartGallery w:val="Table of Contents"/>
          <w:docPartUnique/>
        </w:docPartObj>
      </w:sdtPr>
      <w:sdtEndPr>
        <w:rPr>
          <w:rFonts w:ascii="Times New Roman" w:hAnsi="Times New Roman"/>
          <w:b w:val="0"/>
          <w:color w:val="000000" w:themeColor="text1"/>
          <w:kern w:val="2"/>
          <w:sz w:val="21"/>
          <w:szCs w:val="28"/>
          <w14:textFill>
            <w14:solidFill>
              <w14:schemeClr w14:val="tx1"/>
            </w14:solidFill>
          </w14:textFill>
        </w:rPr>
      </w:sdtEndPr>
      <w:sdtContent>
        <w:p>
          <w:pPr>
            <w:jc w:val="center"/>
            <w:rPr>
              <w:color w:val="000000" w:themeColor="text1"/>
              <w14:textFill>
                <w14:solidFill>
                  <w14:schemeClr w14:val="tx1"/>
                </w14:solidFill>
              </w14:textFill>
            </w:rPr>
          </w:pPr>
          <w:bookmarkStart w:id="0" w:name="_Toc24631"/>
          <w:bookmarkStart w:id="1" w:name="_Toc17141"/>
          <w:bookmarkStart w:id="2" w:name="_Toc2635"/>
          <w:bookmarkStart w:id="3" w:name="_Toc29903"/>
          <w:bookmarkStart w:id="4" w:name="_Toc20159"/>
          <w:r>
            <w:rPr>
              <w:rFonts w:ascii="宋体" w:hAnsi="宋体"/>
              <w:color w:val="000000" w:themeColor="text1"/>
              <w14:textFill>
                <w14:solidFill>
                  <w14:schemeClr w14:val="tx1"/>
                </w14:solidFill>
              </w14:textFill>
            </w:rPr>
            <w:t>目录</w:t>
          </w:r>
        </w:p>
        <w:p>
          <w:pPr>
            <w:pStyle w:val="22"/>
            <w:tabs>
              <w:tab w:val="right" w:leader="dot" w:pos="9060"/>
            </w:tabs>
            <w:rPr>
              <w:rFonts w:asciiTheme="minorEastAsia" w:hAnsiTheme="minorEastAsia" w:eastAsiaTheme="minorEastAsia" w:cstheme="minorBidi"/>
              <w:caps w:val="0"/>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TOC \o "1-2" \h \u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"_Toc159931544"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 w:val="21"/>
              <w:szCs w:val="21"/>
              <w14:textFill>
                <w14:solidFill>
                  <w14:schemeClr w14:val="tx1"/>
                </w14:solidFill>
              </w14:textFill>
            </w:rPr>
            <w:t>第一章 比选公告</w:t>
          </w:r>
          <w:r>
            <w:rPr>
              <w:rFonts w:asciiTheme="minorEastAsia" w:hAnsiTheme="minorEastAsia" w:eastAsiaTheme="minorEastAsia"/>
              <w:color w:val="000000" w:themeColor="text1"/>
              <w:sz w:val="21"/>
              <w:szCs w:val="21"/>
              <w14:textFill>
                <w14:solidFill>
                  <w14:schemeClr w14:val="tx1"/>
                </w14:solidFill>
              </w14:textFill>
            </w:rPr>
            <w:tab/>
          </w: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 PAGEREF _Toc159931544 \h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rFonts w:asciiTheme="minorEastAsia" w:hAnsiTheme="minorEastAsia" w:eastAsiaTheme="minorEastAsia"/>
              <w:color w:val="000000" w:themeColor="text1"/>
              <w:sz w:val="21"/>
              <w:szCs w:val="21"/>
              <w14:textFill>
                <w14:solidFill>
                  <w14:schemeClr w14:val="tx1"/>
                </w14:solidFill>
              </w14:textFill>
            </w:rPr>
            <w:t>1</w:t>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asciiTheme="minorEastAsia" w:hAnsiTheme="minorEastAsia" w:eastAsiaTheme="minorEastAsia"/>
              <w:color w:val="000000" w:themeColor="text1"/>
              <w:sz w:val="2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"_Toc159931545"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1.比选条件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_Toc159931545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"_Toc159931546"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2.项目概况与比选范围</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_Toc159931546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"_Toc159931547"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3.比选申请人资格要求</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_Toc159931547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"_Toc159931548"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4.资格审查方式</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_Toc159931548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"_Toc159931549"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5.比选文件的获取</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_Toc159931549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"_Toc159931550"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6.比选申请截止时间及地点</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_Toc159931550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"_Toc159931551"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7.比选人联系方式</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_Toc159931551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2"/>
            <w:tabs>
              <w:tab w:val="right" w:leader="dot" w:pos="9060"/>
            </w:tabs>
            <w:rPr>
              <w:rFonts w:asciiTheme="minorEastAsia" w:hAnsiTheme="minorEastAsia" w:eastAsiaTheme="minorEastAsia" w:cstheme="minorBidi"/>
              <w:caps w:val="0"/>
              <w:color w:val="000000" w:themeColor="text1"/>
              <w:kern w:val="2"/>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"_Toc159931552"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 w:val="21"/>
              <w:szCs w:val="21"/>
              <w14:textFill>
                <w14:solidFill>
                  <w14:schemeClr w14:val="tx1"/>
                </w14:solidFill>
              </w14:textFill>
            </w:rPr>
            <w:t>第二章 比选申请须知</w:t>
          </w:r>
          <w:r>
            <w:rPr>
              <w:rFonts w:asciiTheme="minorEastAsia" w:hAnsiTheme="minorEastAsia" w:eastAsiaTheme="minorEastAsia"/>
              <w:color w:val="000000" w:themeColor="text1"/>
              <w:sz w:val="21"/>
              <w:szCs w:val="21"/>
              <w14:textFill>
                <w14:solidFill>
                  <w14:schemeClr w14:val="tx1"/>
                </w14:solidFill>
              </w14:textFill>
            </w:rPr>
            <w:tab/>
          </w: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 PAGEREF _Toc159931552 \h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rFonts w:asciiTheme="minorEastAsia" w:hAnsiTheme="minorEastAsia" w:eastAsiaTheme="minorEastAsia"/>
              <w:color w:val="000000" w:themeColor="text1"/>
              <w:sz w:val="21"/>
              <w:szCs w:val="21"/>
              <w14:textFill>
                <w14:solidFill>
                  <w14:schemeClr w14:val="tx1"/>
                </w14:solidFill>
              </w14:textFill>
            </w:rPr>
            <w:t>3</w:t>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asciiTheme="minorEastAsia" w:hAnsiTheme="minorEastAsia" w:eastAsiaTheme="minorEastAsia"/>
              <w:color w:val="000000" w:themeColor="text1"/>
              <w:sz w:val="2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"_Toc159931553"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一、说   明</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_Toc159931553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7</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"_Toc159931554"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二、比选文件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_Toc159931554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8</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"_Toc159931555"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三、比选文件的编制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_Toc159931555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9</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"_Toc159931556"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四、比选申请文件的密封和递交</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_Toc159931556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"_Toc159931557"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五、比选申请文件递交与评审</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_Toc159931557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"_Toc159931558"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六、授予合同</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_Toc159931558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2"/>
            <w:tabs>
              <w:tab w:val="right" w:leader="dot" w:pos="9060"/>
            </w:tabs>
            <w:rPr>
              <w:rFonts w:hint="eastAsia" w:asciiTheme="minorEastAsia" w:hAnsiTheme="minorEastAsia" w:eastAsiaTheme="minorEastAsia" w:cstheme="minorBidi"/>
              <w:caps w:val="0"/>
              <w:color w:val="000000" w:themeColor="text1"/>
              <w:kern w:val="2"/>
              <w:sz w:val="21"/>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"_Toc159931559"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 w:val="21"/>
              <w:szCs w:val="21"/>
              <w14:textFill>
                <w14:solidFill>
                  <w14:schemeClr w14:val="tx1"/>
                </w14:solidFill>
              </w14:textFill>
            </w:rPr>
            <w:t>第三章 合同条款及格式</w:t>
          </w:r>
          <w:r>
            <w:rPr>
              <w:rFonts w:asciiTheme="minorEastAsia" w:hAnsiTheme="minorEastAsia" w:eastAsiaTheme="minorEastAsia"/>
              <w:color w:val="000000" w:themeColor="text1"/>
              <w:sz w:val="21"/>
              <w:szCs w:val="21"/>
              <w14:textFill>
                <w14:solidFill>
                  <w14:schemeClr w14:val="tx1"/>
                </w14:solidFill>
              </w14:textFill>
            </w:rPr>
            <w:tab/>
          </w: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 PAGEREF _Toc159931559 \h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rFonts w:asciiTheme="minorEastAsia" w:hAnsiTheme="minorEastAsia" w:eastAsiaTheme="minorEastAsia"/>
              <w:color w:val="000000" w:themeColor="text1"/>
              <w:sz w:val="21"/>
              <w:szCs w:val="21"/>
              <w14:textFill>
                <w14:solidFill>
                  <w14:schemeClr w14:val="tx1"/>
                </w14:solidFill>
              </w14:textFill>
            </w:rPr>
            <w:t>18</w:t>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8</w:t>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"_Toc159931560"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合 同 正 文</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_Toc159931560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20</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"_Toc159931561"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第一部分  合同协议书</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_Toc159931561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20</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"_Toc159931562"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color w:val="000000" w:themeColor="text1"/>
              <w:szCs w:val="21"/>
              <w14:textFill>
                <w14:solidFill>
                  <w14:schemeClr w14:val="tx1"/>
                </w14:solidFill>
              </w14:textFill>
            </w:rPr>
            <w:t>第二部分 中选通知书</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_Toc159931562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23</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"_Toc159931563"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color w:val="000000" w:themeColor="text1"/>
              <w:szCs w:val="21"/>
              <w14:textFill>
                <w14:solidFill>
                  <w14:schemeClr w14:val="tx1"/>
                </w14:solidFill>
              </w14:textFill>
            </w:rPr>
            <w:t>第三部分 合同条款</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_Toc159931563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24</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"_Toc159931564"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bCs/>
              <w:color w:val="000000" w:themeColor="text1"/>
              <w:szCs w:val="21"/>
              <w14:textFill>
                <w14:solidFill>
                  <w14:schemeClr w14:val="tx1"/>
                </w14:solidFill>
              </w14:textFill>
            </w:rPr>
            <w:t>第四部分 价格组成文件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_Toc159931564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40</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"_Toc159931565"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bCs/>
              <w:color w:val="000000" w:themeColor="text1"/>
              <w:szCs w:val="21"/>
              <w14:textFill>
                <w14:solidFill>
                  <w14:schemeClr w14:val="tx1"/>
                </w14:solidFill>
              </w14:textFill>
            </w:rPr>
            <w:t>第五部分 合同附件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_Toc159931565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41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"_Toc159931566"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bCs/>
              <w:color w:val="000000" w:themeColor="text1"/>
              <w:szCs w:val="21"/>
              <w14:textFill>
                <w14:solidFill>
                  <w14:schemeClr w14:val="tx1"/>
                </w14:solidFill>
              </w14:textFill>
            </w:rPr>
            <w:t>第六部分 技术规格书</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_Toc159931566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62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"_Toc159931567"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bCs/>
              <w:color w:val="000000" w:themeColor="text1"/>
              <w:szCs w:val="21"/>
              <w14:textFill>
                <w14:solidFill>
                  <w14:schemeClr w14:val="tx1"/>
                </w14:solidFill>
              </w14:textFill>
            </w:rPr>
            <w:t>第七部分 比选文件（含比选文件补充文件）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_Toc159931567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63</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"_Toc159931568"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bCs/>
              <w:color w:val="000000" w:themeColor="text1"/>
              <w:szCs w:val="21"/>
              <w14:textFill>
                <w14:solidFill>
                  <w14:schemeClr w14:val="tx1"/>
                </w14:solidFill>
              </w14:textFill>
            </w:rPr>
            <w:t>第八部分 比选申请文件（含比选申请文件补充文件）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_Toc159931568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64</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2"/>
            <w:tabs>
              <w:tab w:val="right" w:leader="dot" w:pos="9060"/>
            </w:tabs>
            <w:rPr>
              <w:rFonts w:hint="eastAsia" w:asciiTheme="minorEastAsia" w:hAnsiTheme="minorEastAsia" w:eastAsiaTheme="minorEastAsia" w:cstheme="minorBidi"/>
              <w:caps w:val="0"/>
              <w:color w:val="000000" w:themeColor="text1"/>
              <w:kern w:val="2"/>
              <w:sz w:val="21"/>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"_Toc159931569"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 w:val="21"/>
              <w:szCs w:val="21"/>
              <w14:textFill>
                <w14:solidFill>
                  <w14:schemeClr w14:val="tx1"/>
                </w14:solidFill>
              </w14:textFill>
            </w:rPr>
            <w:t>第四章 比选申请文件格式</w:t>
          </w:r>
          <w:r>
            <w:rPr>
              <w:rFonts w:asciiTheme="minorEastAsia" w:hAnsiTheme="minorEastAsia" w:eastAsiaTheme="minorEastAsia"/>
              <w:color w:val="000000" w:themeColor="text1"/>
              <w:sz w:val="21"/>
              <w:szCs w:val="21"/>
              <w14:textFill>
                <w14:solidFill>
                  <w14:schemeClr w14:val="tx1"/>
                </w14:solidFill>
              </w14:textFill>
            </w:rPr>
            <w:tab/>
          </w: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 PAGEREF _Toc159931569 \h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rFonts w:asciiTheme="minorEastAsia" w:hAnsiTheme="minorEastAsia" w:eastAsiaTheme="minorEastAsia"/>
              <w:color w:val="000000" w:themeColor="text1"/>
              <w:sz w:val="21"/>
              <w:szCs w:val="21"/>
              <w14:textFill>
                <w14:solidFill>
                  <w14:schemeClr w14:val="tx1"/>
                </w14:solidFill>
              </w14:textFill>
            </w:rPr>
            <w:t>65</w:t>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5</w:t>
          </w:r>
        </w:p>
        <w:p>
          <w:pPr>
            <w:pStyle w:val="24"/>
            <w:rPr>
              <w:rFonts w:hint="eastAsia" w:asciiTheme="minorEastAsia" w:hAnsiTheme="minorEastAsia" w:eastAsiaTheme="minorEastAsia" w:cstheme="minorBidi"/>
              <w:smallCaps w:val="0"/>
              <w:color w:val="000000" w:themeColor="text1"/>
              <w:kern w:val="2"/>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"_Toc159931570"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资格审查文件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_Toc159931570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65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olor w:val="000000" w:themeColor="text1"/>
              <w:szCs w:val="21"/>
              <w:lang w:val="en-US" w:eastAsia="zh-CN"/>
              <w14:textFill>
                <w14:solidFill>
                  <w14:schemeClr w14:val="tx1"/>
                </w14:solidFill>
              </w14:textFill>
            </w:rPr>
            <w:t>5</w:t>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"_Toc159931571"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资信文件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_Toc159931571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75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"_Toc159931572"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技术文件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_Toc159931572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80</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"_Toc159931573"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价格文件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_Toc159931573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92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2"/>
            <w:tabs>
              <w:tab w:val="right" w:leader="dot" w:pos="9060"/>
            </w:tabs>
            <w:rPr>
              <w:rFonts w:hint="eastAsia" w:asciiTheme="minorEastAsia" w:hAnsiTheme="minorEastAsia" w:eastAsiaTheme="minorEastAsia" w:cstheme="minorBidi"/>
              <w:caps w:val="0"/>
              <w:color w:val="000000" w:themeColor="text1"/>
              <w:kern w:val="2"/>
              <w:sz w:val="21"/>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"_Toc159931574" </w:instrText>
          </w:r>
          <w:r>
            <w:rPr>
              <w:color w:val="000000" w:themeColor="text1"/>
              <w14:textFill>
                <w14:solidFill>
                  <w14:schemeClr w14:val="tx1"/>
                </w14:solidFill>
              </w14:textFill>
            </w:rPr>
            <w:fldChar w:fldCharType="separate"/>
          </w:r>
          <w:r>
            <w:rPr>
              <w:rStyle w:val="36"/>
              <w:rFonts w:asciiTheme="minorEastAsia" w:hAnsiTheme="minorEastAsia" w:eastAsiaTheme="minorEastAsia"/>
              <w:bCs/>
              <w:color w:val="000000" w:themeColor="text1"/>
              <w:sz w:val="21"/>
              <w:szCs w:val="21"/>
              <w14:textFill>
                <w14:solidFill>
                  <w14:schemeClr w14:val="tx1"/>
                </w14:solidFill>
              </w14:textFill>
            </w:rPr>
            <w:t>第五章 用户需求书</w:t>
          </w:r>
          <w:r>
            <w:rPr>
              <w:rFonts w:asciiTheme="minorEastAsia" w:hAnsiTheme="minorEastAsia" w:eastAsiaTheme="minorEastAsia"/>
              <w:color w:val="000000" w:themeColor="text1"/>
              <w:sz w:val="21"/>
              <w:szCs w:val="21"/>
              <w14:textFill>
                <w14:solidFill>
                  <w14:schemeClr w14:val="tx1"/>
                </w14:solidFill>
              </w14:textFill>
            </w:rPr>
            <w:tab/>
          </w: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 PAGEREF _Toc159931574 \h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rFonts w:asciiTheme="minorEastAsia" w:hAnsiTheme="minorEastAsia" w:eastAsiaTheme="minorEastAsia"/>
              <w:color w:val="000000" w:themeColor="text1"/>
              <w:sz w:val="21"/>
              <w:szCs w:val="21"/>
              <w14:textFill>
                <w14:solidFill>
                  <w14:schemeClr w14:val="tx1"/>
                </w14:solidFill>
              </w14:textFill>
            </w:rPr>
            <w:t>100</w:t>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9</w:t>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"_Toc159931575"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1委外维修项目概况</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_Toc159931575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102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"_Toc159931576"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2委外维修项目范围</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_Toc159931576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103</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"_Toc159931577"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3委外维修项目承包方式及服务期</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_Toc159931577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104</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"_Toc159931578"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4委外维修项目技术标准、规范</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_Toc159931578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105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"_Toc159931579"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5.委外维修项目管理</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_Toc159931579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108</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"_Toc159931580"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6委外项目现场管理</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_Toc159931580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112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"_Toc159931581"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7考核</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_Toc159931581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118</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"_Toc159931582"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8验收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_Toc159931582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121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"_Toc159931583" </w:instrText>
          </w:r>
          <w:r>
            <w:rPr>
              <w:color w:val="000000" w:themeColor="text1"/>
              <w14:textFill>
                <w14:solidFill>
                  <w14:schemeClr w14:val="tx1"/>
                </w14:solidFill>
              </w14:textFill>
            </w:rPr>
            <w:fldChar w:fldCharType="separate"/>
          </w:r>
          <w:r>
            <w:rPr>
              <w:rStyle w:val="36"/>
              <w:rFonts w:cs="宋体" w:asciiTheme="minorEastAsia" w:hAnsiTheme="minorEastAsia" w:eastAsiaTheme="minorEastAsia"/>
              <w:color w:val="000000" w:themeColor="text1"/>
              <w:szCs w:val="21"/>
              <w14:textFill>
                <w14:solidFill>
                  <w14:schemeClr w14:val="tx1"/>
                </w14:solidFill>
              </w14:textFill>
            </w:rPr>
            <w:t>9附件</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_Toc159931583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123</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"_Toc159931584" </w:instrText>
          </w:r>
          <w:r>
            <w:rPr>
              <w:color w:val="000000" w:themeColor="text1"/>
              <w14:textFill>
                <w14:solidFill>
                  <w14:schemeClr w14:val="tx1"/>
                </w14:solidFill>
              </w14:textFill>
            </w:rPr>
            <w:fldChar w:fldCharType="separate"/>
          </w:r>
          <w:r>
            <w:rPr>
              <w:rStyle w:val="36"/>
              <w:rFonts w:hint="eastAsia" w:asciiTheme="minorEastAsia" w:hAnsiTheme="minorEastAsia" w:eastAsiaTheme="minorEastAsia"/>
              <w:bCs/>
              <w:color w:val="000000" w:themeColor="text1"/>
              <w:szCs w:val="21"/>
              <w14:textFill>
                <w14:solidFill>
                  <w14:schemeClr w14:val="tx1"/>
                </w14:solidFill>
              </w14:textFill>
            </w:rPr>
            <w:t>附件</w:t>
          </w:r>
          <w:r>
            <w:rPr>
              <w:rStyle w:val="36"/>
              <w:rFonts w:asciiTheme="minorEastAsia" w:hAnsiTheme="minorEastAsia" w:eastAsiaTheme="minorEastAsia"/>
              <w:bCs/>
              <w:color w:val="000000" w:themeColor="text1"/>
              <w:szCs w:val="21"/>
              <w14:textFill>
                <w14:solidFill>
                  <w14:schemeClr w14:val="tx1"/>
                </w14:solidFill>
              </w14:textFill>
            </w:rPr>
            <w:t>1</w:t>
          </w:r>
          <w:r>
            <w:rPr>
              <w:rStyle w:val="36"/>
              <w:rFonts w:hint="eastAsia" w:asciiTheme="minorEastAsia" w:hAnsiTheme="minorEastAsia" w:eastAsiaTheme="minorEastAsia"/>
              <w:bCs/>
              <w:color w:val="000000" w:themeColor="text1"/>
              <w:szCs w:val="21"/>
              <w14:textFill>
                <w14:solidFill>
                  <w14:schemeClr w14:val="tx1"/>
                </w14:solidFill>
              </w14:textFill>
            </w:rPr>
            <w:t>：南宁轨道交通</w:t>
          </w:r>
          <w:r>
            <w:rPr>
              <w:rStyle w:val="36"/>
              <w:rFonts w:asciiTheme="minorEastAsia" w:hAnsiTheme="minorEastAsia" w:eastAsiaTheme="minorEastAsia"/>
              <w:bCs/>
              <w:color w:val="000000" w:themeColor="text1"/>
              <w:szCs w:val="21"/>
              <w14:textFill>
                <w14:solidFill>
                  <w14:schemeClr w14:val="tx1"/>
                </w14:solidFill>
              </w14:textFill>
            </w:rPr>
            <w:t>1</w:t>
          </w:r>
          <w:r>
            <w:rPr>
              <w:rStyle w:val="36"/>
              <w:rFonts w:hint="eastAsia" w:asciiTheme="minorEastAsia" w:hAnsiTheme="minorEastAsia" w:eastAsiaTheme="minorEastAsia"/>
              <w:bCs/>
              <w:color w:val="000000" w:themeColor="text1"/>
              <w:szCs w:val="21"/>
              <w14:textFill>
                <w14:solidFill>
                  <w14:schemeClr w14:val="tx1"/>
                </w14:solidFill>
              </w14:textFill>
            </w:rPr>
            <w:t>、</w:t>
          </w:r>
          <w:r>
            <w:rPr>
              <w:rStyle w:val="36"/>
              <w:rFonts w:asciiTheme="minorEastAsia" w:hAnsiTheme="minorEastAsia" w:eastAsiaTheme="minorEastAsia"/>
              <w:bCs/>
              <w:color w:val="000000" w:themeColor="text1"/>
              <w:szCs w:val="21"/>
              <w14:textFill>
                <w14:solidFill>
                  <w14:schemeClr w14:val="tx1"/>
                </w14:solidFill>
              </w14:textFill>
            </w:rPr>
            <w:t>2</w:t>
          </w:r>
          <w:r>
            <w:rPr>
              <w:rStyle w:val="36"/>
              <w:rFonts w:hint="eastAsia" w:asciiTheme="minorEastAsia" w:hAnsiTheme="minorEastAsia" w:eastAsiaTheme="minorEastAsia"/>
              <w:bCs/>
              <w:color w:val="000000" w:themeColor="text1"/>
              <w:szCs w:val="21"/>
              <w14:textFill>
                <w14:solidFill>
                  <w14:schemeClr w14:val="tx1"/>
                </w14:solidFill>
              </w14:textFill>
            </w:rPr>
            <w:t>、</w:t>
          </w:r>
          <w:r>
            <w:rPr>
              <w:rStyle w:val="36"/>
              <w:rFonts w:asciiTheme="minorEastAsia" w:hAnsiTheme="minorEastAsia" w:eastAsiaTheme="minorEastAsia"/>
              <w:bCs/>
              <w:color w:val="000000" w:themeColor="text1"/>
              <w:szCs w:val="21"/>
              <w14:textFill>
                <w14:solidFill>
                  <w14:schemeClr w14:val="tx1"/>
                </w14:solidFill>
              </w14:textFill>
            </w:rPr>
            <w:t>3</w:t>
          </w:r>
          <w:r>
            <w:rPr>
              <w:rStyle w:val="36"/>
              <w:rFonts w:hint="eastAsia" w:asciiTheme="minorEastAsia" w:hAnsiTheme="minorEastAsia" w:eastAsiaTheme="minorEastAsia"/>
              <w:bCs/>
              <w:color w:val="000000" w:themeColor="text1"/>
              <w:szCs w:val="21"/>
              <w14:textFill>
                <w14:solidFill>
                  <w14:schemeClr w14:val="tx1"/>
                </w14:solidFill>
              </w14:textFill>
            </w:rPr>
            <w:t>号线专用无线通信系统委外维修设备清单</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_Toc159931584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124</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"_Toc159931585" </w:instrText>
          </w:r>
          <w:r>
            <w:rPr>
              <w:color w:val="000000" w:themeColor="text1"/>
              <w14:textFill>
                <w14:solidFill>
                  <w14:schemeClr w14:val="tx1"/>
                </w14:solidFill>
              </w14:textFill>
            </w:rPr>
            <w:fldChar w:fldCharType="separate"/>
          </w:r>
          <w:r>
            <w:rPr>
              <w:rStyle w:val="36"/>
              <w:rFonts w:hint="eastAsia" w:asciiTheme="minorEastAsia" w:hAnsiTheme="minorEastAsia" w:eastAsiaTheme="minorEastAsia"/>
              <w:bCs/>
              <w:color w:val="000000" w:themeColor="text1"/>
              <w:szCs w:val="21"/>
              <w14:textFill>
                <w14:solidFill>
                  <w14:schemeClr w14:val="tx1"/>
                </w14:solidFill>
              </w14:textFill>
            </w:rPr>
            <w:t>附件</w:t>
          </w:r>
          <w:r>
            <w:rPr>
              <w:rStyle w:val="36"/>
              <w:rFonts w:asciiTheme="minorEastAsia" w:hAnsiTheme="minorEastAsia" w:eastAsiaTheme="minorEastAsia"/>
              <w:bCs/>
              <w:color w:val="000000" w:themeColor="text1"/>
              <w:szCs w:val="21"/>
              <w14:textFill>
                <w14:solidFill>
                  <w14:schemeClr w14:val="tx1"/>
                </w14:solidFill>
              </w14:textFill>
            </w:rPr>
            <w:t>2</w:t>
          </w:r>
          <w:r>
            <w:rPr>
              <w:rStyle w:val="36"/>
              <w:rFonts w:hint="eastAsia" w:asciiTheme="minorEastAsia" w:hAnsiTheme="minorEastAsia" w:eastAsiaTheme="minorEastAsia"/>
              <w:bCs/>
              <w:color w:val="000000" w:themeColor="text1"/>
              <w:szCs w:val="21"/>
              <w14:textFill>
                <w14:solidFill>
                  <w14:schemeClr w14:val="tx1"/>
                </w14:solidFill>
              </w14:textFill>
            </w:rPr>
            <w:t>：南宁轨道交通</w:t>
          </w:r>
          <w:r>
            <w:rPr>
              <w:rStyle w:val="36"/>
              <w:rFonts w:asciiTheme="minorEastAsia" w:hAnsiTheme="minorEastAsia" w:eastAsiaTheme="minorEastAsia"/>
              <w:bCs/>
              <w:color w:val="000000" w:themeColor="text1"/>
              <w:szCs w:val="21"/>
              <w14:textFill>
                <w14:solidFill>
                  <w14:schemeClr w14:val="tx1"/>
                </w14:solidFill>
              </w14:textFill>
            </w:rPr>
            <w:t>1</w:t>
          </w:r>
          <w:r>
            <w:rPr>
              <w:rStyle w:val="36"/>
              <w:rFonts w:hint="eastAsia" w:asciiTheme="minorEastAsia" w:hAnsiTheme="minorEastAsia" w:eastAsiaTheme="minorEastAsia"/>
              <w:bCs/>
              <w:color w:val="000000" w:themeColor="text1"/>
              <w:szCs w:val="21"/>
              <w14:textFill>
                <w14:solidFill>
                  <w14:schemeClr w14:val="tx1"/>
                </w14:solidFill>
              </w14:textFill>
            </w:rPr>
            <w:t>、</w:t>
          </w:r>
          <w:r>
            <w:rPr>
              <w:rStyle w:val="36"/>
              <w:rFonts w:asciiTheme="minorEastAsia" w:hAnsiTheme="minorEastAsia" w:eastAsiaTheme="minorEastAsia"/>
              <w:bCs/>
              <w:color w:val="000000" w:themeColor="text1"/>
              <w:szCs w:val="21"/>
              <w14:textFill>
                <w14:solidFill>
                  <w14:schemeClr w14:val="tx1"/>
                </w14:solidFill>
              </w14:textFill>
            </w:rPr>
            <w:t>2</w:t>
          </w:r>
          <w:r>
            <w:rPr>
              <w:rStyle w:val="36"/>
              <w:rFonts w:hint="eastAsia" w:asciiTheme="minorEastAsia" w:hAnsiTheme="minorEastAsia" w:eastAsiaTheme="minorEastAsia"/>
              <w:bCs/>
              <w:color w:val="000000" w:themeColor="text1"/>
              <w:szCs w:val="21"/>
              <w14:textFill>
                <w14:solidFill>
                  <w14:schemeClr w14:val="tx1"/>
                </w14:solidFill>
              </w14:textFill>
            </w:rPr>
            <w:t>、</w:t>
          </w:r>
          <w:r>
            <w:rPr>
              <w:rStyle w:val="36"/>
              <w:rFonts w:asciiTheme="minorEastAsia" w:hAnsiTheme="minorEastAsia" w:eastAsiaTheme="minorEastAsia"/>
              <w:bCs/>
              <w:color w:val="000000" w:themeColor="text1"/>
              <w:szCs w:val="21"/>
              <w14:textFill>
                <w14:solidFill>
                  <w14:schemeClr w14:val="tx1"/>
                </w14:solidFill>
              </w14:textFill>
            </w:rPr>
            <w:t>3</w:t>
          </w:r>
          <w:r>
            <w:rPr>
              <w:rStyle w:val="36"/>
              <w:rFonts w:hint="eastAsia" w:asciiTheme="minorEastAsia" w:hAnsiTheme="minorEastAsia" w:eastAsiaTheme="minorEastAsia"/>
              <w:bCs/>
              <w:color w:val="000000" w:themeColor="text1"/>
              <w:szCs w:val="21"/>
              <w14:textFill>
                <w14:solidFill>
                  <w14:schemeClr w14:val="tx1"/>
                </w14:solidFill>
              </w14:textFill>
            </w:rPr>
            <w:t>号线专用无线通信系统故障件维修清单</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_Toc159931585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129</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"_Toc159931586" </w:instrText>
          </w:r>
          <w:r>
            <w:rPr>
              <w:color w:val="000000" w:themeColor="text1"/>
              <w14:textFill>
                <w14:solidFill>
                  <w14:schemeClr w14:val="tx1"/>
                </w14:solidFill>
              </w14:textFill>
            </w:rPr>
            <w:fldChar w:fldCharType="separate"/>
          </w:r>
          <w:r>
            <w:rPr>
              <w:rStyle w:val="36"/>
              <w:rFonts w:hint="eastAsia" w:asciiTheme="minorEastAsia" w:hAnsiTheme="minorEastAsia" w:eastAsiaTheme="minorEastAsia"/>
              <w:bCs/>
              <w:color w:val="000000" w:themeColor="text1"/>
              <w:szCs w:val="21"/>
              <w14:textFill>
                <w14:solidFill>
                  <w14:schemeClr w14:val="tx1"/>
                </w14:solidFill>
              </w14:textFill>
            </w:rPr>
            <w:t>附件</w:t>
          </w:r>
          <w:r>
            <w:rPr>
              <w:rStyle w:val="36"/>
              <w:rFonts w:asciiTheme="minorEastAsia" w:hAnsiTheme="minorEastAsia" w:eastAsiaTheme="minorEastAsia"/>
              <w:bCs/>
              <w:color w:val="000000" w:themeColor="text1"/>
              <w:szCs w:val="21"/>
              <w14:textFill>
                <w14:solidFill>
                  <w14:schemeClr w14:val="tx1"/>
                </w14:solidFill>
              </w14:textFill>
            </w:rPr>
            <w:t>3</w:t>
          </w:r>
          <w:r>
            <w:rPr>
              <w:rStyle w:val="36"/>
              <w:rFonts w:hint="eastAsia" w:asciiTheme="minorEastAsia" w:hAnsiTheme="minorEastAsia" w:eastAsiaTheme="minorEastAsia"/>
              <w:bCs/>
              <w:color w:val="000000" w:themeColor="text1"/>
              <w:szCs w:val="21"/>
              <w14:textFill>
                <w14:solidFill>
                  <w14:schemeClr w14:val="tx1"/>
                </w14:solidFill>
              </w14:textFill>
            </w:rPr>
            <w:t>：南宁轨道交通</w:t>
          </w:r>
          <w:r>
            <w:rPr>
              <w:rStyle w:val="36"/>
              <w:rFonts w:asciiTheme="minorEastAsia" w:hAnsiTheme="minorEastAsia" w:eastAsiaTheme="minorEastAsia"/>
              <w:bCs/>
              <w:color w:val="000000" w:themeColor="text1"/>
              <w:szCs w:val="21"/>
              <w14:textFill>
                <w14:solidFill>
                  <w14:schemeClr w14:val="tx1"/>
                </w14:solidFill>
              </w14:textFill>
            </w:rPr>
            <w:t>1</w:t>
          </w:r>
          <w:r>
            <w:rPr>
              <w:rStyle w:val="36"/>
              <w:rFonts w:hint="eastAsia" w:asciiTheme="minorEastAsia" w:hAnsiTheme="minorEastAsia" w:eastAsiaTheme="minorEastAsia"/>
              <w:bCs/>
              <w:color w:val="000000" w:themeColor="text1"/>
              <w:szCs w:val="21"/>
              <w14:textFill>
                <w14:solidFill>
                  <w14:schemeClr w14:val="tx1"/>
                </w14:solidFill>
              </w14:textFill>
            </w:rPr>
            <w:t>、</w:t>
          </w:r>
          <w:r>
            <w:rPr>
              <w:rStyle w:val="36"/>
              <w:rFonts w:asciiTheme="minorEastAsia" w:hAnsiTheme="minorEastAsia" w:eastAsiaTheme="minorEastAsia"/>
              <w:bCs/>
              <w:color w:val="000000" w:themeColor="text1"/>
              <w:szCs w:val="21"/>
              <w14:textFill>
                <w14:solidFill>
                  <w14:schemeClr w14:val="tx1"/>
                </w14:solidFill>
              </w14:textFill>
            </w:rPr>
            <w:t>2</w:t>
          </w:r>
          <w:r>
            <w:rPr>
              <w:rStyle w:val="36"/>
              <w:rFonts w:hint="eastAsia" w:asciiTheme="minorEastAsia" w:hAnsiTheme="minorEastAsia" w:eastAsiaTheme="minorEastAsia"/>
              <w:bCs/>
              <w:color w:val="000000" w:themeColor="text1"/>
              <w:szCs w:val="21"/>
              <w14:textFill>
                <w14:solidFill>
                  <w14:schemeClr w14:val="tx1"/>
                </w14:solidFill>
              </w14:textFill>
            </w:rPr>
            <w:t>、</w:t>
          </w:r>
          <w:r>
            <w:rPr>
              <w:rStyle w:val="36"/>
              <w:rFonts w:asciiTheme="minorEastAsia" w:hAnsiTheme="minorEastAsia" w:eastAsiaTheme="minorEastAsia"/>
              <w:bCs/>
              <w:color w:val="000000" w:themeColor="text1"/>
              <w:szCs w:val="21"/>
              <w14:textFill>
                <w14:solidFill>
                  <w14:schemeClr w14:val="tx1"/>
                </w14:solidFill>
              </w14:textFill>
            </w:rPr>
            <w:t>3</w:t>
          </w:r>
          <w:r>
            <w:rPr>
              <w:rStyle w:val="36"/>
              <w:rFonts w:hint="eastAsia" w:asciiTheme="minorEastAsia" w:hAnsiTheme="minorEastAsia" w:eastAsiaTheme="minorEastAsia"/>
              <w:bCs/>
              <w:color w:val="000000" w:themeColor="text1"/>
              <w:szCs w:val="21"/>
              <w14:textFill>
                <w14:solidFill>
                  <w14:schemeClr w14:val="tx1"/>
                </w14:solidFill>
              </w14:textFill>
            </w:rPr>
            <w:t>号线专用无线通信系统定期检测表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_Toc159931586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130</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"_Toc159931587" </w:instrText>
          </w:r>
          <w:r>
            <w:rPr>
              <w:color w:val="000000" w:themeColor="text1"/>
              <w14:textFill>
                <w14:solidFill>
                  <w14:schemeClr w14:val="tx1"/>
                </w14:solidFill>
              </w14:textFill>
            </w:rPr>
            <w:fldChar w:fldCharType="separate"/>
          </w:r>
          <w:r>
            <w:rPr>
              <w:rStyle w:val="36"/>
              <w:rFonts w:hint="eastAsia" w:asciiTheme="minorEastAsia" w:hAnsiTheme="minorEastAsia" w:eastAsiaTheme="minorEastAsia"/>
              <w:bCs/>
              <w:color w:val="000000" w:themeColor="text1"/>
              <w:szCs w:val="21"/>
              <w14:textFill>
                <w14:solidFill>
                  <w14:schemeClr w14:val="tx1"/>
                </w14:solidFill>
              </w14:textFill>
            </w:rPr>
            <w:t>附件</w:t>
          </w:r>
          <w:r>
            <w:rPr>
              <w:rStyle w:val="36"/>
              <w:rFonts w:asciiTheme="minorEastAsia" w:hAnsiTheme="minorEastAsia" w:eastAsiaTheme="minorEastAsia"/>
              <w:bCs/>
              <w:color w:val="000000" w:themeColor="text1"/>
              <w:szCs w:val="21"/>
              <w14:textFill>
                <w14:solidFill>
                  <w14:schemeClr w14:val="tx1"/>
                </w14:solidFill>
              </w14:textFill>
            </w:rPr>
            <w:t>4</w:t>
          </w:r>
          <w:r>
            <w:rPr>
              <w:rStyle w:val="36"/>
              <w:rFonts w:hint="eastAsia" w:asciiTheme="minorEastAsia" w:hAnsiTheme="minorEastAsia" w:eastAsiaTheme="minorEastAsia"/>
              <w:bCs/>
              <w:color w:val="000000" w:themeColor="text1"/>
              <w:szCs w:val="21"/>
              <w14:textFill>
                <w14:solidFill>
                  <w14:schemeClr w14:val="tx1"/>
                </w14:solidFill>
              </w14:textFill>
            </w:rPr>
            <w:t>：违约及考核处理</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_Toc159931587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138</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"_Toc159931588" </w:instrText>
          </w:r>
          <w:r>
            <w:rPr>
              <w:color w:val="000000" w:themeColor="text1"/>
              <w14:textFill>
                <w14:solidFill>
                  <w14:schemeClr w14:val="tx1"/>
                </w14:solidFill>
              </w14:textFill>
            </w:rPr>
            <w:fldChar w:fldCharType="separate"/>
          </w:r>
          <w:r>
            <w:rPr>
              <w:rStyle w:val="36"/>
              <w:rFonts w:cs="仿宋" w:asciiTheme="minorEastAsia" w:hAnsiTheme="minorEastAsia" w:eastAsiaTheme="minorEastAsia"/>
              <w:bCs/>
              <w:color w:val="000000" w:themeColor="text1"/>
              <w:szCs w:val="21"/>
              <w14:textFill>
                <w14:solidFill>
                  <w14:schemeClr w14:val="tx1"/>
                </w14:solidFill>
              </w14:textFill>
            </w:rPr>
            <w:t>附件5：委外项目合同违约处理通知单（格式）</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_Toc159931588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"_Toc159931589" </w:instrText>
          </w:r>
          <w:r>
            <w:rPr>
              <w:color w:val="000000" w:themeColor="text1"/>
              <w14:textFill>
                <w14:solidFill>
                  <w14:schemeClr w14:val="tx1"/>
                </w14:solidFill>
              </w14:textFill>
            </w:rPr>
            <w:fldChar w:fldCharType="separate"/>
          </w:r>
          <w:r>
            <w:rPr>
              <w:rStyle w:val="36"/>
              <w:rFonts w:hint="eastAsia" w:asciiTheme="minorEastAsia" w:hAnsiTheme="minorEastAsia" w:eastAsiaTheme="minorEastAsia"/>
              <w:bCs/>
              <w:color w:val="000000" w:themeColor="text1"/>
              <w:szCs w:val="21"/>
              <w14:textFill>
                <w14:solidFill>
                  <w14:schemeClr w14:val="tx1"/>
                </w14:solidFill>
              </w14:textFill>
            </w:rPr>
            <w:t>附件</w:t>
          </w:r>
          <w:r>
            <w:rPr>
              <w:rStyle w:val="36"/>
              <w:rFonts w:asciiTheme="minorEastAsia" w:hAnsiTheme="minorEastAsia" w:eastAsiaTheme="minorEastAsia"/>
              <w:bCs/>
              <w:color w:val="000000" w:themeColor="text1"/>
              <w:szCs w:val="21"/>
              <w14:textFill>
                <w14:solidFill>
                  <w14:schemeClr w14:val="tx1"/>
                </w14:solidFill>
              </w14:textFill>
            </w:rPr>
            <w:t>6</w:t>
          </w:r>
          <w:r>
            <w:rPr>
              <w:rStyle w:val="36"/>
              <w:rFonts w:hint="eastAsia" w:asciiTheme="minorEastAsia" w:hAnsiTheme="minorEastAsia" w:eastAsiaTheme="minorEastAsia"/>
              <w:bCs/>
              <w:color w:val="000000" w:themeColor="text1"/>
              <w:szCs w:val="21"/>
              <w14:textFill>
                <w14:solidFill>
                  <w14:schemeClr w14:val="tx1"/>
                </w14:solidFill>
              </w14:textFill>
            </w:rPr>
            <w:t>：系统功能验收测试表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_Toc159931589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143</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"_Toc159931590" </w:instrText>
          </w:r>
          <w:r>
            <w:rPr>
              <w:color w:val="000000" w:themeColor="text1"/>
              <w14:textFill>
                <w14:solidFill>
                  <w14:schemeClr w14:val="tx1"/>
                </w14:solidFill>
              </w14:textFill>
            </w:rPr>
            <w:fldChar w:fldCharType="separate"/>
          </w:r>
          <w:r>
            <w:rPr>
              <w:rStyle w:val="36"/>
              <w:rFonts w:hint="eastAsia" w:asciiTheme="minorEastAsia" w:hAnsiTheme="minorEastAsia" w:eastAsiaTheme="minorEastAsia"/>
              <w:bCs/>
              <w:color w:val="000000" w:themeColor="text1"/>
              <w:szCs w:val="21"/>
              <w14:textFill>
                <w14:solidFill>
                  <w14:schemeClr w14:val="tx1"/>
                </w14:solidFill>
              </w14:textFill>
            </w:rPr>
            <w:t>附件</w:t>
          </w:r>
          <w:r>
            <w:rPr>
              <w:rStyle w:val="36"/>
              <w:rFonts w:asciiTheme="minorEastAsia" w:hAnsiTheme="minorEastAsia" w:eastAsiaTheme="minorEastAsia"/>
              <w:bCs/>
              <w:color w:val="000000" w:themeColor="text1"/>
              <w:szCs w:val="21"/>
              <w14:textFill>
                <w14:solidFill>
                  <w14:schemeClr w14:val="tx1"/>
                </w14:solidFill>
              </w14:textFill>
            </w:rPr>
            <w:t>7</w:t>
          </w:r>
          <w:r>
            <w:rPr>
              <w:rStyle w:val="36"/>
              <w:rFonts w:hint="eastAsia" w:asciiTheme="minorEastAsia" w:hAnsiTheme="minorEastAsia" w:eastAsiaTheme="minorEastAsia"/>
              <w:bCs/>
              <w:color w:val="000000" w:themeColor="text1"/>
              <w:szCs w:val="21"/>
              <w14:textFill>
                <w14:solidFill>
                  <w14:schemeClr w14:val="tx1"/>
                </w14:solidFill>
              </w14:textFill>
            </w:rPr>
            <w:t>：委外维修项目服务记录表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_Toc159931590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144</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2"/>
            <w:tabs>
              <w:tab w:val="right" w:leader="dot" w:pos="9060"/>
            </w:tabs>
            <w:rPr>
              <w:rFonts w:hint="eastAsia" w:asciiTheme="minorEastAsia" w:hAnsiTheme="minorEastAsia" w:eastAsiaTheme="minorEastAsia" w:cstheme="minorBidi"/>
              <w:caps w:val="0"/>
              <w:color w:val="000000" w:themeColor="text1"/>
              <w:kern w:val="2"/>
              <w:sz w:val="21"/>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"_Toc159931591" </w:instrText>
          </w:r>
          <w:r>
            <w:rPr>
              <w:color w:val="000000" w:themeColor="text1"/>
              <w14:textFill>
                <w14:solidFill>
                  <w14:schemeClr w14:val="tx1"/>
                </w14:solidFill>
              </w14:textFill>
            </w:rPr>
            <w:fldChar w:fldCharType="separate"/>
          </w:r>
          <w:r>
            <w:rPr>
              <w:rStyle w:val="36"/>
              <w:rFonts w:asciiTheme="minorEastAsia" w:hAnsiTheme="minorEastAsia" w:eastAsiaTheme="minorEastAsia"/>
              <w:bCs/>
              <w:color w:val="000000" w:themeColor="text1"/>
              <w:sz w:val="21"/>
              <w:szCs w:val="21"/>
              <w14:textFill>
                <w14:solidFill>
                  <w14:schemeClr w14:val="tx1"/>
                </w14:solidFill>
              </w14:textFill>
            </w:rPr>
            <w:t>第六章 评审办法</w:t>
          </w:r>
          <w:r>
            <w:rPr>
              <w:rFonts w:asciiTheme="minorEastAsia" w:hAnsiTheme="minorEastAsia" w:eastAsiaTheme="minorEastAsia"/>
              <w:color w:val="000000" w:themeColor="text1"/>
              <w:sz w:val="21"/>
              <w:szCs w:val="21"/>
              <w14:textFill>
                <w14:solidFill>
                  <w14:schemeClr w14:val="tx1"/>
                </w14:solidFill>
              </w14:textFill>
            </w:rPr>
            <w:tab/>
          </w:r>
          <w:r>
            <w:rPr>
              <w:rFonts w:asciiTheme="minorEastAsia" w:hAnsiTheme="minorEastAsia" w:eastAsiaTheme="minorEastAsia"/>
              <w:color w:val="000000" w:themeColor="text1"/>
              <w:sz w:val="21"/>
              <w:szCs w:val="21"/>
              <w14:textFill>
                <w14:solidFill>
                  <w14:schemeClr w14:val="tx1"/>
                </w14:solidFill>
              </w14:textFill>
            </w:rPr>
            <w:fldChar w:fldCharType="begin"/>
          </w:r>
          <w:r>
            <w:rPr>
              <w:rFonts w:asciiTheme="minorEastAsia" w:hAnsiTheme="minorEastAsia" w:eastAsiaTheme="minorEastAsia"/>
              <w:color w:val="000000" w:themeColor="text1"/>
              <w:sz w:val="21"/>
              <w:szCs w:val="21"/>
              <w14:textFill>
                <w14:solidFill>
                  <w14:schemeClr w14:val="tx1"/>
                </w14:solidFill>
              </w14:textFill>
            </w:rPr>
            <w:instrText xml:space="preserve"> PAGEREF _Toc159931591 \h </w:instrText>
          </w:r>
          <w:r>
            <w:rPr>
              <w:rFonts w:asciiTheme="minorEastAsia" w:hAnsiTheme="minorEastAsia" w:eastAsiaTheme="minorEastAsia"/>
              <w:color w:val="000000" w:themeColor="text1"/>
              <w:sz w:val="21"/>
              <w:szCs w:val="21"/>
              <w14:textFill>
                <w14:solidFill>
                  <w14:schemeClr w14:val="tx1"/>
                </w14:solidFill>
              </w14:textFill>
            </w:rPr>
            <w:fldChar w:fldCharType="separate"/>
          </w:r>
          <w:r>
            <w:rPr>
              <w:rFonts w:asciiTheme="minorEastAsia" w:hAnsiTheme="minorEastAsia" w:eastAsiaTheme="minorEastAsia"/>
              <w:color w:val="000000" w:themeColor="text1"/>
              <w:sz w:val="21"/>
              <w:szCs w:val="21"/>
              <w14:textFill>
                <w14:solidFill>
                  <w14:schemeClr w14:val="tx1"/>
                </w14:solidFill>
              </w14:textFill>
            </w:rPr>
            <w:t>145</w:t>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asciiTheme="minorEastAsia" w:hAnsiTheme="minorEastAsia" w:eastAsiaTheme="minorEastAsia"/>
              <w:color w:val="000000" w:themeColor="text1"/>
              <w:sz w:val="21"/>
              <w:szCs w:val="21"/>
              <w14:textFill>
                <w14:solidFill>
                  <w14:schemeClr w14:val="tx1"/>
                </w14:solidFill>
              </w14:textFill>
            </w:rPr>
            <w:fldChar w:fldCharType="end"/>
          </w:r>
          <w:r>
            <w:rPr>
              <w:rFonts w:hint="eastAsia" w:asciiTheme="minorEastAsia" w:hAnsiTheme="minorEastAsia" w:eastAsiaTheme="minorEastAsia"/>
              <w:color w:val="000000" w:themeColor="text1"/>
              <w:sz w:val="21"/>
              <w:szCs w:val="21"/>
              <w:lang w:val="en-US" w:eastAsia="zh-CN"/>
              <w14:textFill>
                <w14:solidFill>
                  <w14:schemeClr w14:val="tx1"/>
                </w14:solidFill>
              </w14:textFill>
            </w:rPr>
            <w:t>4</w:t>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"_Toc159931592"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一、评审原则</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_Toc159931592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"_Toc159931593"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二、评定方法</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_Toc159931593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"_Toc159931594"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三、评审程序</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_Toc159931594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asciiTheme="minorEastAsia" w:hAnsiTheme="minorEastAsia" w:eastAsiaTheme="minorEastAsia" w:cstheme="minorBidi"/>
              <w:smallCaps w:val="0"/>
              <w:color w:val="000000" w:themeColor="text1"/>
              <w:kern w:val="2"/>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"_Toc159931595"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附表一 资格审查表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_Toc159931595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149</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p>
        <w:p>
          <w:pPr>
            <w:pStyle w:val="24"/>
            <w:rPr>
              <w:rFonts w:hint="eastAsia" w:asciiTheme="minorEastAsia" w:hAnsiTheme="minorEastAsia" w:eastAsiaTheme="minorEastAsia" w:cstheme="minorBidi"/>
              <w:smallCaps w:val="0"/>
              <w:color w:val="000000" w:themeColor="text1"/>
              <w:kern w:val="2"/>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"_Toc159931596"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附表二 符合性审查表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_Toc159931596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151</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olor w:val="000000" w:themeColor="text1"/>
              <w:szCs w:val="21"/>
              <w:lang w:val="en-US" w:eastAsia="zh-CN"/>
              <w14:textFill>
                <w14:solidFill>
                  <w14:schemeClr w14:val="tx1"/>
                </w14:solidFill>
              </w14:textFill>
            </w:rPr>
            <w:t>3</w:t>
          </w:r>
        </w:p>
        <w:p>
          <w:pPr>
            <w:pStyle w:val="24"/>
            <w:rPr>
              <w:rFonts w:hint="eastAsia" w:asciiTheme="minorEastAsia" w:hAnsiTheme="minorEastAsia" w:eastAsiaTheme="minorEastAsia" w:cstheme="minorBidi"/>
              <w:smallCaps w:val="0"/>
              <w:color w:val="000000" w:themeColor="text1"/>
              <w:kern w:val="2"/>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"_Toc159931597"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附表三 资信文件评分表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_Toc159931597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152</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olor w:val="000000" w:themeColor="text1"/>
              <w:szCs w:val="21"/>
              <w:lang w:val="en-US" w:eastAsia="zh-CN"/>
              <w14:textFill>
                <w14:solidFill>
                  <w14:schemeClr w14:val="tx1"/>
                </w14:solidFill>
              </w14:textFill>
            </w:rPr>
            <w:t>3</w:t>
          </w:r>
        </w:p>
        <w:p>
          <w:pPr>
            <w:pStyle w:val="24"/>
            <w:rPr>
              <w:rFonts w:hint="default" w:asciiTheme="minorEastAsia" w:hAnsiTheme="minorEastAsia" w:eastAsiaTheme="minorEastAsia" w:cstheme="minorBidi"/>
              <w:smallCaps w:val="0"/>
              <w:color w:val="000000" w:themeColor="text1"/>
              <w:kern w:val="2"/>
              <w:szCs w:val="2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"_Toc159931598"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附表四 技术文件评分表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_Toc159931598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153</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olor w:val="000000" w:themeColor="text1"/>
              <w:szCs w:val="21"/>
              <w:lang w:val="en-US" w:eastAsia="zh-CN"/>
              <w14:textFill>
                <w14:solidFill>
                  <w14:schemeClr w14:val="tx1"/>
                </w14:solidFill>
              </w14:textFill>
            </w:rPr>
            <w:t>4</w:t>
          </w:r>
        </w:p>
        <w:p>
          <w:pPr>
            <w:pStyle w:val="24"/>
            <w:rPr>
              <w:rFonts w:hint="default" w:asciiTheme="minorEastAsia" w:hAnsiTheme="minorEastAsia" w:eastAsiaTheme="minorEastAsia" w:cstheme="minorBidi"/>
              <w:smallCaps w:val="0"/>
              <w:color w:val="000000" w:themeColor="text1"/>
              <w:kern w:val="2"/>
              <w:szCs w:val="21"/>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"_Toc159931599"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附表五 价格文件评分表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_Toc159931599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155</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olor w:val="000000" w:themeColor="text1"/>
              <w:szCs w:val="21"/>
              <w:lang w:val="en-US" w:eastAsia="zh-CN"/>
              <w14:textFill>
                <w14:solidFill>
                  <w14:schemeClr w14:val="tx1"/>
                </w14:solidFill>
              </w14:textFill>
            </w:rPr>
            <w:t>5</w:t>
          </w:r>
        </w:p>
        <w:p>
          <w:pPr>
            <w:pStyle w:val="24"/>
            <w:rPr>
              <w:rFonts w:hint="eastAsia" w:asciiTheme="minorEastAsia" w:hAnsiTheme="minorEastAsia" w:eastAsiaTheme="minorEastAsia" w:cstheme="minorBidi"/>
              <w:smallCaps w:val="0"/>
              <w:color w:val="000000" w:themeColor="text1"/>
              <w:kern w:val="2"/>
              <w:szCs w:val="2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"_Toc159931600" </w:instrText>
          </w:r>
          <w:r>
            <w:rPr>
              <w:color w:val="000000" w:themeColor="text1"/>
              <w14:textFill>
                <w14:solidFill>
                  <w14:schemeClr w14:val="tx1"/>
                </w14:solidFill>
              </w14:textFill>
            </w:rPr>
            <w:fldChar w:fldCharType="separate"/>
          </w:r>
          <w:r>
            <w:rPr>
              <w:rStyle w:val="36"/>
              <w:rFonts w:asciiTheme="minorEastAsia" w:hAnsiTheme="minorEastAsia" w:eastAsiaTheme="minorEastAsia"/>
              <w:color w:val="000000" w:themeColor="text1"/>
              <w:szCs w:val="21"/>
              <w14:textFill>
                <w14:solidFill>
                  <w14:schemeClr w14:val="tx1"/>
                </w14:solidFill>
              </w14:textFill>
            </w:rPr>
            <w:t>附表六 比选申请报价修正表</w:t>
          </w:r>
          <w:r>
            <w:rPr>
              <w:rFonts w:asciiTheme="minorEastAsia" w:hAnsiTheme="minorEastAsia" w:eastAsiaTheme="minorEastAsia"/>
              <w:color w:val="000000" w:themeColor="text1"/>
              <w:szCs w:val="21"/>
              <w14:textFill>
                <w14:solidFill>
                  <w14:schemeClr w14:val="tx1"/>
                </w14:solidFill>
              </w14:textFill>
            </w:rPr>
            <w:tab/>
          </w:r>
          <w:r>
            <w:rPr>
              <w:rFonts w:asciiTheme="minorEastAsia" w:hAnsiTheme="minorEastAsia" w:eastAsiaTheme="minorEastAsia"/>
              <w:color w:val="000000" w:themeColor="text1"/>
              <w:szCs w:val="21"/>
              <w14:textFill>
                <w14:solidFill>
                  <w14:schemeClr w14:val="tx1"/>
                </w14:solidFill>
              </w14:textFill>
            </w:rPr>
            <w:fldChar w:fldCharType="begin"/>
          </w:r>
          <w:r>
            <w:rPr>
              <w:rFonts w:asciiTheme="minorEastAsia" w:hAnsiTheme="minorEastAsia" w:eastAsiaTheme="minorEastAsia"/>
              <w:color w:val="000000" w:themeColor="text1"/>
              <w:szCs w:val="21"/>
              <w14:textFill>
                <w14:solidFill>
                  <w14:schemeClr w14:val="tx1"/>
                </w14:solidFill>
              </w14:textFill>
            </w:rPr>
            <w:instrText xml:space="preserve"> PAGEREF _Toc159931600 \h </w:instrText>
          </w:r>
          <w:r>
            <w:rPr>
              <w:rFonts w:asciiTheme="minorEastAsia" w:hAnsiTheme="minorEastAsia" w:eastAsiaTheme="minorEastAsia"/>
              <w:color w:val="000000" w:themeColor="text1"/>
              <w:szCs w:val="21"/>
              <w14:textFill>
                <w14:solidFill>
                  <w14:schemeClr w14:val="tx1"/>
                </w14:solidFill>
              </w14:textFill>
            </w:rPr>
            <w:fldChar w:fldCharType="separate"/>
          </w:r>
          <w:r>
            <w:rPr>
              <w:rFonts w:asciiTheme="minorEastAsia" w:hAnsiTheme="minorEastAsia" w:eastAsiaTheme="minorEastAsia"/>
              <w:color w:val="000000" w:themeColor="text1"/>
              <w:szCs w:val="21"/>
              <w14:textFill>
                <w14:solidFill>
                  <w14:schemeClr w14:val="tx1"/>
                </w14:solidFill>
              </w14:textFill>
            </w:rPr>
            <w:t>156</w:t>
          </w:r>
          <w:r>
            <w:rPr>
              <w:rFonts w:asciiTheme="minorEastAsia" w:hAnsiTheme="minorEastAsia" w:eastAsiaTheme="minorEastAsia"/>
              <w:color w:val="000000" w:themeColor="text1"/>
              <w:szCs w:val="21"/>
              <w14:textFill>
                <w14:solidFill>
                  <w14:schemeClr w14:val="tx1"/>
                </w14:solidFill>
              </w14:textFill>
            </w:rPr>
            <w:fldChar w:fldCharType="end"/>
          </w:r>
          <w:r>
            <w:rPr>
              <w:rFonts w:asciiTheme="minorEastAsia" w:hAnsiTheme="minorEastAsia" w:eastAsiaTheme="minorEastAsia"/>
              <w:color w:val="000000" w:themeColor="text1"/>
              <w:szCs w:val="21"/>
              <w14:textFill>
                <w14:solidFill>
                  <w14:schemeClr w14:val="tx1"/>
                </w14:solidFill>
              </w14:textFill>
            </w:rPr>
            <w:fldChar w:fldCharType="end"/>
          </w:r>
          <w:r>
            <w:rPr>
              <w:rFonts w:hint="eastAsia" w:asciiTheme="minorEastAsia" w:hAnsiTheme="minorEastAsia" w:eastAsiaTheme="minorEastAsia"/>
              <w:color w:val="000000" w:themeColor="text1"/>
              <w:szCs w:val="21"/>
              <w:lang w:val="en-US" w:eastAsia="zh-CN"/>
              <w14:textFill>
                <w14:solidFill>
                  <w14:schemeClr w14:val="tx1"/>
                </w14:solidFill>
              </w14:textFill>
            </w:rPr>
            <w:t>6</w:t>
          </w:r>
        </w:p>
        <w:p>
          <w:pPr>
            <w:rPr>
              <w:b/>
              <w:color w:val="000000" w:themeColor="text1"/>
              <w:sz w:val="32"/>
              <w:szCs w:val="28"/>
              <w14:textFill>
                <w14:solidFill>
                  <w14:schemeClr w14:val="tx1"/>
                </w14:solidFill>
              </w14:textFill>
            </w:rPr>
            <w:sectPr>
              <w:headerReference r:id="rId3" w:type="default"/>
              <w:footerReference r:id="rId4" w:type="default"/>
              <w:pgSz w:w="11906" w:h="16838"/>
              <w:pgMar w:top="1134" w:right="1418" w:bottom="1134" w:left="1418" w:header="851" w:footer="567" w:gutter="0"/>
              <w:pgNumType w:start="1"/>
              <w:cols w:space="720" w:num="1"/>
              <w:docGrid w:type="lines" w:linePitch="312" w:charSpace="0"/>
            </w:sectPr>
          </w:pPr>
          <w:r>
            <w:rPr>
              <w:rFonts w:asciiTheme="minorEastAsia" w:hAnsiTheme="minorEastAsia" w:eastAsiaTheme="minorEastAsia"/>
              <w:color w:val="000000" w:themeColor="text1"/>
              <w:szCs w:val="21"/>
              <w14:textFill>
                <w14:solidFill>
                  <w14:schemeClr w14:val="tx1"/>
                </w14:solidFill>
              </w14:textFill>
            </w:rPr>
            <w:fldChar w:fldCharType="end"/>
          </w:r>
        </w:p>
      </w:sdtContent>
    </w:sdt>
    <w:p>
      <w:pPr>
        <w:pStyle w:val="4"/>
        <w:spacing w:before="312" w:beforeLines="100" w:after="312" w:afterLines="100" w:line="360" w:lineRule="auto"/>
        <w:jc w:val="center"/>
        <w:rPr>
          <w:color w:val="000000" w:themeColor="text1"/>
          <w:sz w:val="32"/>
          <w:szCs w:val="28"/>
          <w14:textFill>
            <w14:solidFill>
              <w14:schemeClr w14:val="tx1"/>
            </w14:solidFill>
          </w14:textFill>
        </w:rPr>
      </w:pPr>
      <w:bookmarkStart w:id="5" w:name="_Toc159931544"/>
      <w:bookmarkStart w:id="6" w:name="_Toc7089"/>
      <w:r>
        <w:rPr>
          <w:rFonts w:hint="eastAsia"/>
          <w:color w:val="000000" w:themeColor="text1"/>
          <w:sz w:val="32"/>
          <w:szCs w:val="28"/>
          <w14:textFill>
            <w14:solidFill>
              <w14:schemeClr w14:val="tx1"/>
            </w14:solidFill>
          </w14:textFill>
        </w:rPr>
        <w:t>第一章 比选公告</w:t>
      </w:r>
      <w:bookmarkEnd w:id="0"/>
      <w:bookmarkEnd w:id="1"/>
      <w:bookmarkEnd w:id="2"/>
      <w:bookmarkEnd w:id="3"/>
      <w:bookmarkEnd w:id="4"/>
      <w:bookmarkEnd w:id="5"/>
      <w:bookmarkEnd w:id="6"/>
    </w:p>
    <w:p>
      <w:pPr>
        <w:spacing w:line="360" w:lineRule="auto"/>
        <w:outlineLvl w:val="1"/>
        <w:rPr>
          <w:rFonts w:ascii="宋体" w:hAnsi="宋体"/>
          <w:b/>
          <w:color w:val="000000" w:themeColor="text1"/>
          <w14:textFill>
            <w14:solidFill>
              <w14:schemeClr w14:val="tx1"/>
            </w14:solidFill>
          </w14:textFill>
        </w:rPr>
      </w:pPr>
      <w:bookmarkStart w:id="7" w:name="_Toc159931545"/>
      <w:bookmarkStart w:id="8" w:name="_Toc25622"/>
      <w:r>
        <w:rPr>
          <w:rFonts w:hint="eastAsia" w:ascii="宋体" w:hAnsi="宋体"/>
          <w:b/>
          <w:color w:val="000000" w:themeColor="text1"/>
          <w14:textFill>
            <w14:solidFill>
              <w14:schemeClr w14:val="tx1"/>
            </w14:solidFill>
          </w14:textFill>
        </w:rPr>
        <w:t>1.</w:t>
      </w:r>
      <w:r>
        <w:rPr>
          <w:rFonts w:ascii="宋体" w:hAnsi="宋体"/>
          <w:b/>
          <w:color w:val="000000" w:themeColor="text1"/>
          <w14:textFill>
            <w14:solidFill>
              <w14:schemeClr w14:val="tx1"/>
            </w14:solidFill>
          </w14:textFill>
        </w:rPr>
        <w:t>比选条件</w:t>
      </w:r>
      <w:bookmarkEnd w:id="7"/>
      <w:bookmarkEnd w:id="8"/>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本比选项目</w:t>
      </w:r>
      <w:r>
        <w:rPr>
          <w:rFonts w:hint="eastAsia" w:ascii="宋体" w:hAnsi="宋体" w:cs="宋体"/>
          <w:color w:val="000000" w:themeColor="text1"/>
          <w:szCs w:val="21"/>
          <w14:textFill>
            <w14:solidFill>
              <w14:schemeClr w14:val="tx1"/>
            </w14:solidFill>
          </w14:textFill>
        </w:rPr>
        <w:t>南宁轨道交通1、2、3号线专用无线通信系统委外维修项目（202</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-202</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年）</w:t>
      </w:r>
      <w:r>
        <w:rPr>
          <w:rFonts w:hint="eastAsia" w:ascii="宋体" w:hAnsi="宋体"/>
          <w:color w:val="000000" w:themeColor="text1"/>
          <w14:textFill>
            <w14:solidFill>
              <w14:schemeClr w14:val="tx1"/>
            </w14:solidFill>
          </w14:textFill>
        </w:rPr>
        <w:t>比选人为</w:t>
      </w:r>
      <w:r>
        <w:rPr>
          <w:rFonts w:ascii="宋体" w:hAnsi="宋体"/>
          <w:color w:val="000000" w:themeColor="text1"/>
          <w14:textFill>
            <w14:solidFill>
              <w14:schemeClr w14:val="tx1"/>
            </w14:solidFill>
          </w14:textFill>
        </w:rPr>
        <w:t>南宁轨道交通</w:t>
      </w:r>
      <w:r>
        <w:rPr>
          <w:rFonts w:hint="eastAsia" w:ascii="宋体" w:hAnsi="宋体"/>
          <w:color w:val="000000" w:themeColor="text1"/>
          <w14:textFill>
            <w14:solidFill>
              <w14:schemeClr w14:val="tx1"/>
            </w14:solidFill>
          </w14:textFill>
        </w:rPr>
        <w:t>运营有限</w:t>
      </w:r>
      <w:r>
        <w:rPr>
          <w:rFonts w:ascii="宋体" w:hAnsi="宋体"/>
          <w:color w:val="000000" w:themeColor="text1"/>
          <w14:textFill>
            <w14:solidFill>
              <w14:schemeClr w14:val="tx1"/>
            </w14:solidFill>
          </w14:textFill>
        </w:rPr>
        <w:t>公司</w:t>
      </w:r>
      <w:r>
        <w:rPr>
          <w:rFonts w:hint="eastAsia" w:ascii="宋体" w:hAnsi="宋体"/>
          <w:color w:val="000000" w:themeColor="text1"/>
          <w14:textFill>
            <w14:solidFill>
              <w14:schemeClr w14:val="tx1"/>
            </w14:solidFill>
          </w14:textFill>
        </w:rPr>
        <w:t>，比选项目资金来源为企业自筹。</w:t>
      </w:r>
    </w:p>
    <w:p>
      <w:pPr>
        <w:spacing w:line="360" w:lineRule="auto"/>
        <w:outlineLvl w:val="1"/>
        <w:rPr>
          <w:rFonts w:ascii="宋体" w:hAnsi="宋体"/>
          <w:b/>
          <w:color w:val="000000" w:themeColor="text1"/>
          <w14:textFill>
            <w14:solidFill>
              <w14:schemeClr w14:val="tx1"/>
            </w14:solidFill>
          </w14:textFill>
        </w:rPr>
      </w:pPr>
      <w:bookmarkStart w:id="9" w:name="_Toc7192"/>
      <w:bookmarkStart w:id="10" w:name="_Toc159931546"/>
      <w:r>
        <w:rPr>
          <w:rFonts w:hint="eastAsia" w:ascii="宋体" w:hAnsi="宋体"/>
          <w:b/>
          <w:color w:val="000000" w:themeColor="text1"/>
          <w14:textFill>
            <w14:solidFill>
              <w14:schemeClr w14:val="tx1"/>
            </w14:solidFill>
          </w14:textFill>
        </w:rPr>
        <w:t>2.项目概况与比选范围</w:t>
      </w:r>
      <w:bookmarkEnd w:id="9"/>
      <w:bookmarkEnd w:id="10"/>
    </w:p>
    <w:p>
      <w:pPr>
        <w:spacing w:line="360" w:lineRule="auto"/>
        <w:ind w:firstLine="422" w:firstLineChars="200"/>
        <w:rPr>
          <w:rFonts w:ascii="宋体" w:hAnsi="宋体"/>
          <w:b/>
          <w:color w:val="000000" w:themeColor="text1"/>
          <w:highlight w:val="yellow"/>
          <w14:textFill>
            <w14:solidFill>
              <w14:schemeClr w14:val="tx1"/>
            </w14:solidFill>
          </w14:textFill>
        </w:rPr>
      </w:pPr>
      <w:r>
        <w:rPr>
          <w:rFonts w:ascii="宋体" w:hAnsi="宋体"/>
          <w:b/>
          <w:color w:val="000000" w:themeColor="text1"/>
          <w14:textFill>
            <w14:solidFill>
              <w14:schemeClr w14:val="tx1"/>
            </w14:solidFill>
          </w14:textFill>
        </w:rPr>
        <w:t>2.1</w:t>
      </w:r>
      <w:r>
        <w:rPr>
          <w:rFonts w:hint="eastAsia" w:ascii="宋体" w:hAnsi="宋体"/>
          <w:b/>
          <w:color w:val="000000" w:themeColor="text1"/>
          <w14:textFill>
            <w14:solidFill>
              <w14:schemeClr w14:val="tx1"/>
            </w14:solidFill>
          </w14:textFill>
        </w:rPr>
        <w:t>项目编号：</w:t>
      </w:r>
      <w:r>
        <w:rPr>
          <w:rFonts w:hint="eastAsia" w:ascii="宋体" w:hAnsi="宋体"/>
          <w:color w:val="000000" w:themeColor="text1"/>
          <w14:textFill>
            <w14:solidFill>
              <w14:schemeClr w14:val="tx1"/>
            </w14:solidFill>
          </w14:textFill>
        </w:rPr>
        <w:t>202402180001</w:t>
      </w:r>
    </w:p>
    <w:p>
      <w:pPr>
        <w:spacing w:line="360" w:lineRule="auto"/>
        <w:ind w:firstLine="422" w:firstLineChars="200"/>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2.2</w:t>
      </w:r>
      <w:r>
        <w:rPr>
          <w:rFonts w:hint="eastAsia" w:ascii="宋体" w:hAnsi="宋体"/>
          <w:b/>
          <w:color w:val="000000" w:themeColor="text1"/>
          <w14:textFill>
            <w14:solidFill>
              <w14:schemeClr w14:val="tx1"/>
            </w14:solidFill>
          </w14:textFill>
        </w:rPr>
        <w:t>项目名称：</w:t>
      </w:r>
      <w:r>
        <w:rPr>
          <w:rFonts w:hint="eastAsia" w:ascii="宋体" w:hAnsi="宋体" w:cs="宋体"/>
          <w:color w:val="000000" w:themeColor="text1"/>
          <w:szCs w:val="21"/>
          <w14:textFill>
            <w14:solidFill>
              <w14:schemeClr w14:val="tx1"/>
            </w14:solidFill>
          </w14:textFill>
        </w:rPr>
        <w:t>南宁轨道交通1、2、3号线专用无线通信系统委外维修项目（202</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-202</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年）</w:t>
      </w:r>
    </w:p>
    <w:p>
      <w:pPr>
        <w:pStyle w:val="60"/>
        <w:spacing w:line="360" w:lineRule="auto"/>
        <w:ind w:firstLine="422"/>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2.3上限控制价</w:t>
      </w:r>
      <w:r>
        <w:rPr>
          <w:rFonts w:hint="eastAsia" w:ascii="宋体" w:hAnsi="宋体"/>
          <w:b/>
          <w:color w:val="000000" w:themeColor="text1"/>
          <w14:textFill>
            <w14:solidFill>
              <w14:schemeClr w14:val="tx1"/>
            </w14:solidFill>
          </w14:textFill>
        </w:rPr>
        <w:t>（不含税）：</w:t>
      </w:r>
      <w:r>
        <w:rPr>
          <w:rFonts w:hint="eastAsia" w:ascii="宋体" w:hAnsi="宋体"/>
          <w:color w:val="000000" w:themeColor="text1"/>
          <w14:textFill>
            <w14:solidFill>
              <w14:schemeClr w14:val="tx1"/>
            </w14:solidFill>
          </w14:textFill>
        </w:rPr>
        <w:t>人民币900</w:t>
      </w:r>
      <w:r>
        <w:rPr>
          <w:rFonts w:ascii="宋体" w:hAnsi="宋体"/>
          <w:color w:val="000000" w:themeColor="text1"/>
          <w14:textFill>
            <w14:solidFill>
              <w14:schemeClr w14:val="tx1"/>
            </w14:solidFill>
          </w14:textFill>
        </w:rPr>
        <w:t>000.00元</w:t>
      </w:r>
    </w:p>
    <w:p>
      <w:pPr>
        <w:numPr>
          <w:ilvl w:val="255"/>
          <w:numId w:val="0"/>
        </w:numPr>
        <w:tabs>
          <w:tab w:val="left" w:pos="0"/>
          <w:tab w:val="left" w:pos="1050"/>
          <w:tab w:val="left" w:pos="1260"/>
        </w:tabs>
        <w:spacing w:line="360" w:lineRule="auto"/>
        <w:ind w:left="420" w:leftChars="200"/>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2.4</w:t>
      </w:r>
      <w:r>
        <w:rPr>
          <w:rFonts w:hint="eastAsia" w:ascii="宋体" w:hAnsi="宋体"/>
          <w:b/>
          <w:color w:val="000000" w:themeColor="text1"/>
          <w14:textFill>
            <w14:solidFill>
              <w14:schemeClr w14:val="tx1"/>
            </w14:solidFill>
          </w14:textFill>
        </w:rPr>
        <w:t>比选范围：</w:t>
      </w:r>
    </w:p>
    <w:p>
      <w:pPr>
        <w:numPr>
          <w:ilvl w:val="255"/>
          <w:numId w:val="0"/>
        </w:numPr>
        <w:tabs>
          <w:tab w:val="left" w:pos="0"/>
          <w:tab w:val="left" w:pos="1050"/>
          <w:tab w:val="left" w:pos="126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南宁轨道交通</w:t>
      </w:r>
      <w:r>
        <w:rPr>
          <w:rFonts w:hint="eastAsia"/>
          <w:color w:val="000000" w:themeColor="text1"/>
          <w14:textFill>
            <w14:solidFill>
              <w14:schemeClr w14:val="tx1"/>
            </w14:solidFill>
          </w14:textFill>
        </w:rPr>
        <w:t>1、2、3号线专用无线通信系统摩托罗拉核心网设备（MSO）、摩托罗拉</w:t>
      </w:r>
      <w:r>
        <w:rPr>
          <w:rFonts w:ascii="宋体" w:hAnsi="宋体"/>
          <w:color w:val="000000" w:themeColor="text1"/>
          <w:szCs w:val="21"/>
          <w14:textFill>
            <w14:solidFill>
              <w14:schemeClr w14:val="tx1"/>
            </w14:solidFill>
          </w14:textFill>
        </w:rPr>
        <w:t>原装</w:t>
      </w:r>
      <w:r>
        <w:rPr>
          <w:rFonts w:hint="eastAsia"/>
          <w:color w:val="000000" w:themeColor="text1"/>
          <w14:textFill>
            <w14:solidFill>
              <w14:schemeClr w14:val="tx1"/>
            </w14:solidFill>
          </w14:textFill>
        </w:rPr>
        <w:t>调度台、第三方设备的24小时电话技术支持服务、设备故障处理及抢修现场</w:t>
      </w:r>
      <w:r>
        <w:rPr>
          <w:color w:val="000000" w:themeColor="text1"/>
          <w14:textFill>
            <w14:solidFill>
              <w14:schemeClr w14:val="tx1"/>
            </w14:solidFill>
          </w14:textFill>
        </w:rPr>
        <w:t>服务</w:t>
      </w:r>
      <w:r>
        <w:rPr>
          <w:rFonts w:hint="eastAsia"/>
          <w:color w:val="000000" w:themeColor="text1"/>
          <w14:textFill>
            <w14:solidFill>
              <w14:schemeClr w14:val="tx1"/>
            </w14:solidFill>
          </w14:textFill>
        </w:rPr>
        <w:t>、年检及深度保养、系统健康检查及数据库优化，以及应急备件周转服务，比选人下达的其他临时任务（包括但不限于：系统其他技术改造或配合升级作业）等，</w:t>
      </w:r>
    </w:p>
    <w:p>
      <w:pPr>
        <w:numPr>
          <w:ilvl w:val="255"/>
          <w:numId w:val="0"/>
        </w:numPr>
        <w:tabs>
          <w:tab w:val="left" w:pos="0"/>
          <w:tab w:val="left" w:pos="1050"/>
          <w:tab w:val="left" w:pos="1260"/>
        </w:tabs>
        <w:spacing w:line="360" w:lineRule="auto"/>
        <w:ind w:firstLine="420" w:firstLineChars="20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南宁轨道交通</w:t>
      </w:r>
      <w:r>
        <w:rPr>
          <w:rFonts w:hint="eastAsia" w:ascii="宋体" w:hAnsi="宋体"/>
          <w:color w:val="000000" w:themeColor="text1"/>
          <w14:textFill>
            <w14:solidFill>
              <w14:schemeClr w14:val="tx1"/>
            </w14:solidFill>
          </w14:textFill>
        </w:rPr>
        <w:t>1、2、3号线专用无线通信系统故障件维修工作。具体工作内容要求为：比选申请人接收比选人要求维修的专用无线通信系统故障件，对故障件进行修复及测试，并将修复后的设备返还至比选人，比选申请人须确保修后板卡可正常投入运营使用，并提供修后质保服务。</w:t>
      </w:r>
    </w:p>
    <w:p>
      <w:pPr>
        <w:spacing w:line="360" w:lineRule="auto"/>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3.详见用户需求书。</w:t>
      </w:r>
    </w:p>
    <w:p>
      <w:pPr>
        <w:spacing w:line="360" w:lineRule="auto"/>
        <w:rPr>
          <w:rFonts w:ascii="宋体" w:hAnsi="宋体" w:cs="宋体"/>
          <w:color w:val="000000" w:themeColor="text1"/>
          <w:szCs w:val="21"/>
          <w14:textFill>
            <w14:solidFill>
              <w14:schemeClr w14:val="tx1"/>
            </w14:solidFill>
          </w14:textFill>
        </w:rPr>
      </w:pPr>
      <w:r>
        <w:rPr>
          <w:rFonts w:ascii="宋体" w:hAnsi="宋体"/>
          <w:b/>
          <w:color w:val="000000" w:themeColor="text1"/>
          <w14:textFill>
            <w14:solidFill>
              <w14:schemeClr w14:val="tx1"/>
            </w14:solidFill>
          </w14:textFill>
        </w:rPr>
        <w:t>2.5项目规模：</w:t>
      </w:r>
      <w:r>
        <w:rPr>
          <w:rFonts w:hint="eastAsia" w:ascii="宋体" w:hAnsi="宋体" w:cs="宋体"/>
          <w:color w:val="000000" w:themeColor="text1"/>
          <w:szCs w:val="21"/>
          <w14:textFill>
            <w14:solidFill>
              <w14:schemeClr w14:val="tx1"/>
            </w14:solidFill>
          </w14:textFill>
        </w:rPr>
        <w:t>南宁轨道交通1、2、3号线专用无线通信系统主要由摩托罗拉公司的Dimetra IP原装系统和中国电子科技集团第五十四研究所的二次开发系统组成，主要设备包含核心网设备（MSO）、基站、调度台、车载台、固定台、手持台等。</w:t>
      </w:r>
    </w:p>
    <w:p>
      <w:pPr>
        <w:tabs>
          <w:tab w:val="left" w:pos="0"/>
        </w:tabs>
        <w:spacing w:line="360" w:lineRule="auto"/>
        <w:ind w:firstLine="422" w:firstLineChars="200"/>
        <w:jc w:val="left"/>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2.6服务期限：</w:t>
      </w: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个月，具体合同开始时间以委外项目进场通知书为准</w:t>
      </w:r>
      <w:r>
        <w:rPr>
          <w:rFonts w:hint="eastAsia" w:ascii="宋体" w:hAnsi="宋体"/>
          <w:color w:val="000000" w:themeColor="text1"/>
          <w:szCs w:val="21"/>
          <w14:textFill>
            <w14:solidFill>
              <w14:schemeClr w14:val="tx1"/>
            </w14:solidFill>
          </w14:textFill>
        </w:rPr>
        <w:t>。</w:t>
      </w:r>
    </w:p>
    <w:p>
      <w:pPr>
        <w:spacing w:line="360" w:lineRule="auto"/>
        <w:outlineLvl w:val="1"/>
        <w:rPr>
          <w:rFonts w:ascii="宋体" w:hAnsi="宋体"/>
          <w:b/>
          <w:color w:val="000000" w:themeColor="text1"/>
          <w14:textFill>
            <w14:solidFill>
              <w14:schemeClr w14:val="tx1"/>
            </w14:solidFill>
          </w14:textFill>
        </w:rPr>
      </w:pPr>
      <w:bookmarkStart w:id="11" w:name="_Toc159931547"/>
      <w:bookmarkStart w:id="12" w:name="_Toc12148"/>
      <w:r>
        <w:rPr>
          <w:rFonts w:hint="eastAsia" w:ascii="宋体" w:hAnsi="宋体"/>
          <w:b/>
          <w:color w:val="000000" w:themeColor="text1"/>
          <w14:textFill>
            <w14:solidFill>
              <w14:schemeClr w14:val="tx1"/>
            </w14:solidFill>
          </w14:textFill>
        </w:rPr>
        <w:t>3.比选申请人资格要求</w:t>
      </w:r>
      <w:bookmarkEnd w:id="11"/>
      <w:bookmarkEnd w:id="12"/>
    </w:p>
    <w:p>
      <w:pPr>
        <w:spacing w:line="360" w:lineRule="auto"/>
        <w:ind w:firstLine="420" w:firstLineChars="200"/>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t>3.1</w:t>
      </w:r>
      <w:r>
        <w:rPr>
          <w:rFonts w:hint="eastAsia"/>
          <w:color w:val="000000" w:themeColor="text1"/>
          <w:szCs w:val="21"/>
          <w14:textFill>
            <w14:solidFill>
              <w14:schemeClr w14:val="tx1"/>
            </w14:solidFill>
          </w14:textFill>
        </w:rPr>
        <w:t>比选申请人为中华人民共和国境内依法设立的法人或其他组织（若以分公司名义参与比选申请，必须出具总公司授权参与的证明）</w:t>
      </w:r>
      <w:r>
        <w:rPr>
          <w:color w:val="000000" w:themeColor="text1"/>
          <w:szCs w:val="21"/>
          <w14:textFill>
            <w14:solidFill>
              <w14:schemeClr w14:val="tx1"/>
            </w14:solidFill>
          </w14:textFill>
        </w:rPr>
        <w:t>。</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ascii="宋体" w:hAnsi="宋体"/>
          <w:color w:val="000000" w:themeColor="text1"/>
          <w14:textFill>
            <w14:solidFill>
              <w14:schemeClr w14:val="tx1"/>
            </w14:solidFill>
          </w14:textFill>
        </w:rPr>
        <w:t>3.2</w:t>
      </w:r>
      <w:r>
        <w:rPr>
          <w:rFonts w:hint="eastAsia" w:ascii="宋体" w:hAnsi="宋体" w:cs="宋体"/>
          <w:color w:val="000000" w:themeColor="text1"/>
          <w:szCs w:val="21"/>
          <w14:textFill>
            <w14:solidFill>
              <w14:schemeClr w14:val="tx1"/>
            </w14:solidFill>
          </w14:textFill>
        </w:rPr>
        <w:t>自</w:t>
      </w:r>
      <w:r>
        <w:rPr>
          <w:rFonts w:ascii="宋体" w:hAnsi="宋体" w:cs="宋体"/>
          <w:color w:val="000000" w:themeColor="text1"/>
          <w:szCs w:val="21"/>
          <w14:textFill>
            <w14:solidFill>
              <w14:schemeClr w14:val="tx1"/>
            </w14:solidFill>
          </w14:textFill>
        </w:rPr>
        <w:t>2016年1月1日至</w:t>
      </w:r>
      <w:r>
        <w:rPr>
          <w:rFonts w:hint="eastAsia" w:ascii="宋体" w:hAnsi="宋体" w:cs="宋体"/>
          <w:color w:val="000000" w:themeColor="text1"/>
          <w:szCs w:val="21"/>
          <w14:textFill>
            <w14:solidFill>
              <w14:schemeClr w14:val="tx1"/>
            </w14:solidFill>
          </w14:textFill>
        </w:rPr>
        <w:t>今至少承接或完成过</w:t>
      </w:r>
      <w:r>
        <w:rPr>
          <w:rFonts w:ascii="宋体" w:hAnsi="宋体" w:cs="宋体"/>
          <w:color w:val="000000" w:themeColor="text1"/>
          <w:szCs w:val="21"/>
          <w14:textFill>
            <w14:solidFill>
              <w14:schemeClr w14:val="tx1"/>
            </w14:solidFill>
          </w14:textFill>
        </w:rPr>
        <w:t>1项城市轨道交通行业的无线通信系统的维护项目。</w:t>
      </w:r>
      <w:r>
        <w:rPr>
          <w:rFonts w:ascii="宋体" w:hAnsi="宋体"/>
          <w:color w:val="000000" w:themeColor="text1"/>
          <w:szCs w:val="21"/>
          <w14:textFill>
            <w14:solidFill>
              <w14:schemeClr w14:val="tx1"/>
            </w14:solidFill>
          </w14:textFill>
        </w:rPr>
        <w:t>业绩证明文件：</w:t>
      </w:r>
      <w:r>
        <w:rPr>
          <w:rFonts w:hint="eastAsia" w:ascii="宋体" w:hAnsi="宋体"/>
          <w:color w:val="000000" w:themeColor="text1"/>
          <w:szCs w:val="21"/>
          <w14:textFill>
            <w14:solidFill>
              <w14:schemeClr w14:val="tx1"/>
            </w14:solidFill>
          </w14:textFill>
        </w:rPr>
        <w:t>合同或竣工验收报告或用户证明，证明文件可以是合同、竣工验收报告、用户证明中的一个或多个，证明文件中须体现合同甲乙方、合同签订时间、合同金额、合同服务内容等信息，否则视为无效证明文件；上述业绩可以是比选申请人自身的，也可以是其母公司的业绩，若为其母公司业绩时，须提供其母公司全额出资的证明材料。</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3.3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3.4单位负责人为同一人或者存在控股、管理关系的不同单位，不得参加同一标段比选申请或者未划分标段的同一比选项目比选申请；</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3.5本项目不接受联合体比选申请。</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3.6比选申请人须配置的人员要求</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3.6.1项目经理：1.自2016年1月1日至今至少拥有1项城市轨道交通行业的无线通信系统项目维护管理经验。 2.技术负责人/技术工程师：自201</w:t>
      </w:r>
      <w:r>
        <w:rPr>
          <w:rFonts w:hint="eastAsia"/>
          <w:color w:val="000000" w:themeColor="text1"/>
          <w:szCs w:val="21"/>
          <w:lang w:val="en-US" w:eastAsia="zh-CN"/>
          <w14:textFill>
            <w14:solidFill>
              <w14:schemeClr w14:val="tx1"/>
            </w14:solidFill>
          </w14:textFill>
        </w:rPr>
        <w:t>6</w:t>
      </w:r>
      <w:r>
        <w:rPr>
          <w:rFonts w:hint="eastAsia"/>
          <w:color w:val="000000" w:themeColor="text1"/>
          <w:szCs w:val="21"/>
          <w14:textFill>
            <w14:solidFill>
              <w14:schemeClr w14:val="tx1"/>
            </w14:solidFill>
          </w14:textFill>
        </w:rPr>
        <w:t>年1月1日至今至少拥有1项城市轨道交通行业的无线通信系统项目维护管理经验。</w:t>
      </w:r>
    </w:p>
    <w:p>
      <w:pPr>
        <w:spacing w:line="360" w:lineRule="auto"/>
        <w:outlineLvl w:val="1"/>
        <w:rPr>
          <w:rFonts w:ascii="宋体" w:hAnsi="宋体"/>
          <w:b/>
          <w:color w:val="000000" w:themeColor="text1"/>
          <w14:textFill>
            <w14:solidFill>
              <w14:schemeClr w14:val="tx1"/>
            </w14:solidFill>
          </w14:textFill>
        </w:rPr>
      </w:pPr>
      <w:bookmarkStart w:id="13" w:name="_Toc13928"/>
      <w:bookmarkStart w:id="14" w:name="_Toc159931548"/>
      <w:r>
        <w:rPr>
          <w:rFonts w:hint="eastAsia" w:ascii="宋体" w:hAnsi="宋体"/>
          <w:b/>
          <w:color w:val="000000" w:themeColor="text1"/>
          <w14:textFill>
            <w14:solidFill>
              <w14:schemeClr w14:val="tx1"/>
            </w14:solidFill>
          </w14:textFill>
        </w:rPr>
        <w:t>4.资格审查方式</w:t>
      </w:r>
      <w:bookmarkEnd w:id="13"/>
      <w:bookmarkEnd w:id="14"/>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本项目对比选申请人的资格审查采用资格后审方式，只有资格审查合格的比选申请人才有可能被授予合同。</w:t>
      </w:r>
    </w:p>
    <w:p>
      <w:pPr>
        <w:spacing w:line="360" w:lineRule="auto"/>
        <w:outlineLvl w:val="1"/>
        <w:rPr>
          <w:rFonts w:ascii="宋体" w:hAnsi="宋体"/>
          <w:b/>
          <w:color w:val="000000" w:themeColor="text1"/>
          <w14:textFill>
            <w14:solidFill>
              <w14:schemeClr w14:val="tx1"/>
            </w14:solidFill>
          </w14:textFill>
        </w:rPr>
      </w:pPr>
      <w:bookmarkStart w:id="15" w:name="_Toc159931549"/>
      <w:bookmarkStart w:id="16" w:name="_Toc17638"/>
      <w:r>
        <w:rPr>
          <w:rFonts w:ascii="宋体" w:hAnsi="宋体"/>
          <w:b/>
          <w:color w:val="000000" w:themeColor="text1"/>
          <w14:textFill>
            <w14:solidFill>
              <w14:schemeClr w14:val="tx1"/>
            </w14:solidFill>
          </w14:textFill>
        </w:rPr>
        <w:t>5.</w:t>
      </w:r>
      <w:r>
        <w:rPr>
          <w:rFonts w:hint="eastAsia" w:ascii="宋体" w:hAnsi="宋体"/>
          <w:b/>
          <w:color w:val="000000" w:themeColor="text1"/>
          <w14:textFill>
            <w14:solidFill>
              <w14:schemeClr w14:val="tx1"/>
            </w14:solidFill>
          </w14:textFill>
        </w:rPr>
        <w:t>比选文件的获取</w:t>
      </w:r>
      <w:bookmarkEnd w:id="15"/>
      <w:bookmarkEnd w:id="16"/>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本项目不发纸质文件，比选申请人自行在南宁轨道交通</w:t>
      </w:r>
      <w:r>
        <w:rPr>
          <w:rFonts w:hint="eastAsia" w:ascii="宋体" w:hAnsi="宋体"/>
          <w:color w:val="000000" w:themeColor="text1"/>
          <w:lang w:eastAsia="zh-CN"/>
          <w14:textFill>
            <w14:solidFill>
              <w14:schemeClr w14:val="tx1"/>
            </w14:solidFill>
          </w14:textFill>
        </w:rPr>
        <w:t>集团</w:t>
      </w:r>
      <w:r>
        <w:rPr>
          <w:rFonts w:hint="eastAsia" w:ascii="宋体" w:hAnsi="宋体"/>
          <w:color w:val="000000" w:themeColor="text1"/>
          <w14:textFill>
            <w14:solidFill>
              <w14:schemeClr w14:val="tx1"/>
            </w14:solidFill>
          </w14:textFill>
        </w:rPr>
        <w:t>有限责任公司官网（http://www.nngdjt.com/）或中国e车网(http://www.ecrrc.com)比选招商中的比选公告处下载比选文件（见本公告附件）。</w:t>
      </w:r>
    </w:p>
    <w:p>
      <w:pPr>
        <w:spacing w:line="360" w:lineRule="auto"/>
        <w:ind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注：比选申请人如未完整下载相关文件，或由于未及时关注</w:t>
      </w:r>
      <w:bookmarkStart w:id="1103" w:name="_GoBack"/>
      <w:bookmarkEnd w:id="1103"/>
      <w:r>
        <w:rPr>
          <w:rFonts w:hint="eastAsia" w:ascii="宋体" w:hAnsi="宋体"/>
          <w:b/>
          <w:color w:val="000000" w:themeColor="text1"/>
          <w14:textFill>
            <w14:solidFill>
              <w14:schemeClr w14:val="tx1"/>
            </w14:solidFill>
          </w14:textFill>
        </w:rPr>
        <w:t>比选文件补充通知（补遗）、答疑等相关项目信息而影响比选申请的，其责任由比选申请人自行承担。</w:t>
      </w:r>
    </w:p>
    <w:p>
      <w:pPr>
        <w:spacing w:line="360" w:lineRule="auto"/>
        <w:outlineLvl w:val="1"/>
        <w:rPr>
          <w:rFonts w:ascii="宋体" w:hAnsi="宋体"/>
          <w:b/>
          <w:color w:val="000000" w:themeColor="text1"/>
          <w14:textFill>
            <w14:solidFill>
              <w14:schemeClr w14:val="tx1"/>
            </w14:solidFill>
          </w14:textFill>
        </w:rPr>
      </w:pPr>
      <w:bookmarkStart w:id="17" w:name="_Toc159931550"/>
      <w:bookmarkStart w:id="18" w:name="_Toc15369"/>
      <w:r>
        <w:rPr>
          <w:rFonts w:ascii="宋体" w:hAnsi="宋体"/>
          <w:b/>
          <w:color w:val="000000" w:themeColor="text1"/>
          <w14:textFill>
            <w14:solidFill>
              <w14:schemeClr w14:val="tx1"/>
            </w14:solidFill>
          </w14:textFill>
        </w:rPr>
        <w:t>6</w:t>
      </w:r>
      <w:r>
        <w:rPr>
          <w:rFonts w:hint="eastAsia" w:ascii="宋体" w:hAnsi="宋体"/>
          <w:b/>
          <w:color w:val="000000" w:themeColor="text1"/>
          <w14:textFill>
            <w14:solidFill>
              <w14:schemeClr w14:val="tx1"/>
            </w14:solidFill>
          </w14:textFill>
        </w:rPr>
        <w:t>.比选申请截止时间及地点</w:t>
      </w:r>
      <w:bookmarkEnd w:id="17"/>
      <w:bookmarkEnd w:id="18"/>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w:t>
      </w:r>
      <w:r>
        <w:rPr>
          <w:rFonts w:hint="eastAsia" w:ascii="宋体" w:hAnsi="宋体"/>
          <w:color w:val="000000" w:themeColor="text1"/>
          <w14:textFill>
            <w14:solidFill>
              <w14:schemeClr w14:val="tx1"/>
            </w14:solidFill>
          </w14:textFill>
        </w:rPr>
        <w:t>比选申请文件须密封后于2024年3月</w:t>
      </w:r>
      <w:r>
        <w:rPr>
          <w:rFonts w:hint="eastAsia" w:ascii="宋体" w:hAnsi="宋体"/>
          <w:color w:val="000000" w:themeColor="text1"/>
          <w:lang w:val="en-US" w:eastAsia="zh-CN"/>
          <w14:textFill>
            <w14:solidFill>
              <w14:schemeClr w14:val="tx1"/>
            </w14:solidFill>
          </w14:textFill>
        </w:rPr>
        <w:t>21</w:t>
      </w:r>
      <w:r>
        <w:rPr>
          <w:rFonts w:hint="eastAsia" w:ascii="宋体" w:hAnsi="宋体"/>
          <w:color w:val="000000" w:themeColor="text1"/>
          <w14:textFill>
            <w14:solidFill>
              <w14:schemeClr w14:val="tx1"/>
            </w14:solidFill>
          </w14:textFill>
        </w:rPr>
        <w:t xml:space="preserve"> 日</w:t>
      </w:r>
      <w:r>
        <w:rPr>
          <w:rFonts w:hint="eastAsia" w:ascii="宋体" w:hAnsi="宋体"/>
          <w:color w:val="000000" w:themeColor="text1"/>
          <w:lang w:val="en-US" w:eastAsia="zh-CN"/>
          <w14:textFill>
            <w14:solidFill>
              <w14:schemeClr w14:val="tx1"/>
            </w14:solidFill>
          </w14:textFill>
        </w:rPr>
        <w:t>09:00-09:30</w:t>
      </w:r>
      <w:r>
        <w:rPr>
          <w:rFonts w:hint="eastAsia" w:ascii="宋体" w:hAnsi="宋体"/>
          <w:color w:val="000000" w:themeColor="text1"/>
          <w14:textFill>
            <w14:solidFill>
              <w14:schemeClr w14:val="tx1"/>
            </w14:solidFill>
          </w14:textFill>
        </w:rPr>
        <w:t xml:space="preserve"> （北京时间）递交，递交地点为广西壮族自治区南宁市青秀区云景路83号屯里车辆段综合楼2楼205会议室。</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逾期送达的或者未送达指定地点</w:t>
      </w:r>
      <w:r>
        <w:rPr>
          <w:rFonts w:hint="eastAsia" w:ascii="宋体" w:hAnsi="宋体"/>
          <w:color w:val="000000" w:themeColor="text1"/>
          <w14:textFill>
            <w14:solidFill>
              <w14:schemeClr w14:val="tx1"/>
            </w14:solidFill>
          </w14:textFill>
        </w:rPr>
        <w:t>或者</w:t>
      </w:r>
      <w:r>
        <w:rPr>
          <w:rFonts w:ascii="宋体" w:hAnsi="宋体"/>
          <w:color w:val="000000" w:themeColor="text1"/>
          <w14:textFill>
            <w14:solidFill>
              <w14:schemeClr w14:val="tx1"/>
            </w14:solidFill>
          </w14:textFill>
        </w:rPr>
        <w:t>未按</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文件要求密封的</w:t>
      </w:r>
      <w:r>
        <w:rPr>
          <w:rFonts w:hint="eastAsia" w:ascii="宋体" w:hAnsi="宋体"/>
          <w:color w:val="000000" w:themeColor="text1"/>
          <w14:textFill>
            <w14:solidFill>
              <w14:schemeClr w14:val="tx1"/>
            </w14:solidFill>
          </w14:textFill>
        </w:rPr>
        <w:t>比选申请</w:t>
      </w:r>
      <w:r>
        <w:rPr>
          <w:rFonts w:ascii="宋体" w:hAnsi="宋体"/>
          <w:color w:val="000000" w:themeColor="text1"/>
          <w14:textFill>
            <w14:solidFill>
              <w14:schemeClr w14:val="tx1"/>
            </w14:solidFill>
          </w14:textFill>
        </w:rPr>
        <w:t>文件将被拒绝</w:t>
      </w:r>
      <w:r>
        <w:rPr>
          <w:rFonts w:hint="eastAsia" w:ascii="宋体" w:hAnsi="宋体"/>
          <w:color w:val="000000" w:themeColor="text1"/>
          <w14:textFill>
            <w14:solidFill>
              <w14:schemeClr w14:val="tx1"/>
            </w14:solidFill>
          </w14:textFill>
        </w:rPr>
        <w:t>。</w:t>
      </w:r>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6.3</w:t>
      </w:r>
      <w:r>
        <w:rPr>
          <w:rFonts w:hint="eastAsia" w:ascii="宋体" w:hAnsi="宋体"/>
          <w:color w:val="000000" w:themeColor="text1"/>
          <w14:textFill>
            <w14:solidFill>
              <w14:schemeClr w14:val="tx1"/>
            </w14:solidFill>
          </w14:textFill>
        </w:rPr>
        <w:t>请比选申请人法定代表人或其授权代表携法人委托书原件准时参加。</w:t>
      </w:r>
      <w:r>
        <w:rPr>
          <w:rFonts w:ascii="宋体" w:hAnsi="宋体"/>
          <w:color w:val="000000" w:themeColor="text1"/>
          <w14:textFill>
            <w14:solidFill>
              <w14:schemeClr w14:val="tx1"/>
            </w14:solidFill>
          </w14:textFill>
        </w:rPr>
        <w:t>比选申请文件必须由</w:t>
      </w:r>
      <w:r>
        <w:rPr>
          <w:rFonts w:hint="eastAsia" w:ascii="宋体" w:hAnsi="宋体"/>
          <w:color w:val="000000" w:themeColor="text1"/>
          <w14:textFill>
            <w14:solidFill>
              <w14:schemeClr w14:val="tx1"/>
            </w14:solidFill>
          </w14:textFill>
        </w:rPr>
        <w:t>比选申请人</w:t>
      </w:r>
      <w:r>
        <w:rPr>
          <w:rFonts w:ascii="宋体" w:hAnsi="宋体"/>
          <w:color w:val="000000" w:themeColor="text1"/>
          <w14:textFill>
            <w14:solidFill>
              <w14:schemeClr w14:val="tx1"/>
            </w14:solidFill>
          </w14:textFill>
        </w:rPr>
        <w:t>法定代表人或其授权代表递交，否则比选人不予受理。</w:t>
      </w:r>
    </w:p>
    <w:p>
      <w:pPr>
        <w:spacing w:line="360" w:lineRule="auto"/>
        <w:outlineLvl w:val="1"/>
        <w:rPr>
          <w:rFonts w:ascii="宋体" w:hAnsi="宋体"/>
          <w:b/>
          <w:color w:val="000000" w:themeColor="text1"/>
          <w14:textFill>
            <w14:solidFill>
              <w14:schemeClr w14:val="tx1"/>
            </w14:solidFill>
          </w14:textFill>
        </w:rPr>
      </w:pPr>
      <w:bookmarkStart w:id="19" w:name="_Toc2231"/>
      <w:bookmarkStart w:id="20" w:name="_Toc159931551"/>
      <w:r>
        <w:rPr>
          <w:rFonts w:ascii="宋体" w:hAnsi="宋体"/>
          <w:b/>
          <w:color w:val="000000" w:themeColor="text1"/>
          <w14:textFill>
            <w14:solidFill>
              <w14:schemeClr w14:val="tx1"/>
            </w14:solidFill>
          </w14:textFill>
        </w:rPr>
        <w:t>7.比选人联系方式</w:t>
      </w:r>
      <w:bookmarkEnd w:id="19"/>
      <w:bookmarkEnd w:id="20"/>
    </w:p>
    <w:p>
      <w:pPr>
        <w:spacing w:line="360" w:lineRule="auto"/>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选</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人</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南宁轨道交通</w:t>
      </w:r>
      <w:r>
        <w:rPr>
          <w:rFonts w:hint="eastAsia" w:ascii="宋体" w:hAnsi="宋体"/>
          <w:color w:val="000000" w:themeColor="text1"/>
          <w14:textFill>
            <w14:solidFill>
              <w14:schemeClr w14:val="tx1"/>
            </w14:solidFill>
          </w14:textFill>
        </w:rPr>
        <w:t>运营有限</w:t>
      </w:r>
      <w:r>
        <w:rPr>
          <w:rFonts w:ascii="宋体" w:hAnsi="宋体"/>
          <w:color w:val="000000" w:themeColor="text1"/>
          <w14:textFill>
            <w14:solidFill>
              <w14:schemeClr w14:val="tx1"/>
            </w14:solidFill>
          </w14:textFill>
        </w:rPr>
        <w:t>公司</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地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址：广西壮族自治区南宁市青秀区云景路</w:t>
      </w:r>
      <w:r>
        <w:rPr>
          <w:rFonts w:ascii="宋体" w:hAnsi="宋体"/>
          <w:color w:val="000000" w:themeColor="text1"/>
          <w14:textFill>
            <w14:solidFill>
              <w14:schemeClr w14:val="tx1"/>
            </w14:solidFill>
          </w14:textFill>
        </w:rPr>
        <w:t>83</w:t>
      </w:r>
      <w:r>
        <w:rPr>
          <w:rFonts w:hint="eastAsia" w:ascii="宋体" w:hAnsi="宋体"/>
          <w:color w:val="000000" w:themeColor="text1"/>
          <w14:textFill>
            <w14:solidFill>
              <w14:schemeClr w14:val="tx1"/>
            </w14:solidFill>
          </w14:textFill>
        </w:rPr>
        <w:t>号屯里车辆段</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联 系 人：唐工 羊工 </w:t>
      </w:r>
    </w:p>
    <w:p>
      <w:pPr>
        <w:spacing w:line="360" w:lineRule="auto"/>
        <w:ind w:firstLine="420" w:firstLineChars="200"/>
        <w:rPr>
          <w:rFonts w:ascii="宋体" w:hAnsi="宋体"/>
          <w:color w:val="000000" w:themeColor="text1"/>
          <w:highlight w:val="yellow"/>
          <w14:textFill>
            <w14:solidFill>
              <w14:schemeClr w14:val="tx1"/>
            </w14:solidFill>
          </w14:textFill>
        </w:rPr>
      </w:pPr>
      <w:r>
        <w:rPr>
          <w:rFonts w:hint="eastAsia" w:ascii="宋体" w:hAnsi="宋体"/>
          <w:color w:val="000000" w:themeColor="text1"/>
          <w14:textFill>
            <w14:solidFill>
              <w14:schemeClr w14:val="tx1"/>
            </w14:solidFill>
          </w14:textFill>
        </w:rPr>
        <w:t xml:space="preserve">电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话：0771-2778321</w:t>
      </w:r>
      <w:r>
        <w:rPr>
          <w:rFonts w:ascii="宋体" w:hAnsi="宋体"/>
          <w:color w:val="000000" w:themeColor="text1"/>
          <w14:textFill>
            <w14:solidFill>
              <w14:schemeClr w14:val="tx1"/>
            </w14:solidFill>
          </w14:textFill>
        </w:rPr>
        <w:t xml:space="preserve"> 0771</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2778624</w:t>
      </w: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邮  </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编：530001</w:t>
      </w: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spacing w:before="312" w:beforeLines="100" w:after="312" w:afterLines="100" w:line="360" w:lineRule="auto"/>
        <w:jc w:val="center"/>
        <w:rPr>
          <w:b w:val="0"/>
          <w:color w:val="000000" w:themeColor="text1"/>
          <w:sz w:val="32"/>
          <w:szCs w:val="28"/>
          <w14:textFill>
            <w14:solidFill>
              <w14:schemeClr w14:val="tx1"/>
            </w14:solidFill>
          </w14:textFill>
        </w:rPr>
      </w:pPr>
      <w:bookmarkStart w:id="21" w:name="_Toc32410"/>
      <w:bookmarkStart w:id="22" w:name="_Toc13631"/>
      <w:bookmarkStart w:id="23" w:name="_Toc25309"/>
      <w:bookmarkStart w:id="24" w:name="_Toc27412"/>
      <w:bookmarkStart w:id="25" w:name="_Toc14462"/>
      <w:bookmarkStart w:id="26" w:name="_Toc159931552"/>
      <w:bookmarkStart w:id="27" w:name="_Toc297"/>
      <w:r>
        <w:rPr>
          <w:rFonts w:hint="eastAsia"/>
          <w:color w:val="000000" w:themeColor="text1"/>
          <w:sz w:val="32"/>
          <w:szCs w:val="28"/>
          <w14:textFill>
            <w14:solidFill>
              <w14:schemeClr w14:val="tx1"/>
            </w14:solidFill>
          </w14:textFill>
        </w:rPr>
        <w:t>第二章 比选申请须知</w:t>
      </w:r>
      <w:bookmarkEnd w:id="21"/>
      <w:bookmarkEnd w:id="22"/>
      <w:bookmarkEnd w:id="23"/>
      <w:bookmarkEnd w:id="24"/>
      <w:bookmarkEnd w:id="25"/>
      <w:bookmarkEnd w:id="26"/>
      <w:bookmarkEnd w:id="27"/>
    </w:p>
    <w:p>
      <w:pPr>
        <w:rPr>
          <w:b/>
          <w:color w:val="000000" w:themeColor="text1"/>
          <w:sz w:val="30"/>
          <w:szCs w:val="30"/>
          <w14:textFill>
            <w14:solidFill>
              <w14:schemeClr w14:val="tx1"/>
            </w14:solidFill>
          </w14:textFill>
        </w:rPr>
      </w:pPr>
      <w:bookmarkStart w:id="28" w:name="_Toc29341"/>
      <w:bookmarkStart w:id="29" w:name="_Toc11159_WPSOffice_Level2"/>
      <w:r>
        <w:rPr>
          <w:rFonts w:hint="eastAsia"/>
          <w:b/>
          <w:color w:val="000000" w:themeColor="text1"/>
          <w:sz w:val="30"/>
          <w:szCs w:val="30"/>
          <w14:textFill>
            <w14:solidFill>
              <w14:schemeClr w14:val="tx1"/>
            </w14:solidFill>
          </w14:textFill>
        </w:rPr>
        <w:t>比选申请须知前附表</w:t>
      </w:r>
      <w:bookmarkEnd w:id="28"/>
      <w:bookmarkEnd w:id="29"/>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796"/>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bookmarkStart w:id="30" w:name="_Toc114052413"/>
            <w:bookmarkStart w:id="31" w:name="_Toc286386833"/>
            <w:bookmarkStart w:id="32" w:name="_Toc114052339"/>
            <w:r>
              <w:rPr>
                <w:rFonts w:hint="eastAsia" w:ascii="宋体" w:hAnsi="宋体"/>
                <w:color w:val="000000" w:themeColor="text1"/>
                <w:szCs w:val="21"/>
                <w14:textFill>
                  <w14:solidFill>
                    <w14:schemeClr w14:val="tx1"/>
                  </w14:solidFill>
                </w14:textFill>
              </w:rPr>
              <w:t>项号</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条款名称</w:t>
            </w:r>
          </w:p>
        </w:tc>
        <w:tc>
          <w:tcPr>
            <w:tcW w:w="367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比选人</w:t>
            </w:r>
          </w:p>
        </w:tc>
        <w:tc>
          <w:tcPr>
            <w:tcW w:w="367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    称：</w:t>
            </w:r>
            <w:r>
              <w:rPr>
                <w:rFonts w:ascii="宋体" w:hAnsi="宋体"/>
                <w:color w:val="000000" w:themeColor="text1"/>
                <w14:textFill>
                  <w14:solidFill>
                    <w14:schemeClr w14:val="tx1"/>
                  </w14:solidFill>
                </w14:textFill>
              </w:rPr>
              <w:t>南宁轨道交通</w:t>
            </w:r>
            <w:r>
              <w:rPr>
                <w:rFonts w:hint="eastAsia" w:ascii="宋体" w:hAnsi="宋体"/>
                <w:color w:val="000000" w:themeColor="text1"/>
                <w14:textFill>
                  <w14:solidFill>
                    <w14:schemeClr w14:val="tx1"/>
                  </w14:solidFill>
                </w14:textFill>
              </w:rPr>
              <w:t>运营有限</w:t>
            </w:r>
            <w:r>
              <w:rPr>
                <w:rFonts w:ascii="宋体" w:hAnsi="宋体"/>
                <w:color w:val="000000" w:themeColor="text1"/>
                <w14:textFill>
                  <w14:solidFill>
                    <w14:schemeClr w14:val="tx1"/>
                  </w14:solidFill>
                </w14:textFill>
              </w:rPr>
              <w:t>公司</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地</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址</w:t>
            </w:r>
            <w:r>
              <w:rPr>
                <w:rFonts w:hint="eastAsia" w:ascii="宋体" w:hAnsi="宋体"/>
                <w:color w:val="000000" w:themeColor="text1"/>
                <w:szCs w:val="21"/>
                <w14:textFill>
                  <w14:solidFill>
                    <w14:schemeClr w14:val="tx1"/>
                  </w14:solidFill>
                </w14:textFill>
              </w:rPr>
              <w:t>：广西壮族自治区南宁市青秀区云景路</w:t>
            </w:r>
            <w:r>
              <w:rPr>
                <w:rFonts w:ascii="宋体" w:hAnsi="宋体"/>
                <w:color w:val="000000" w:themeColor="text1"/>
                <w:szCs w:val="21"/>
                <w14:textFill>
                  <w14:solidFill>
                    <w14:schemeClr w14:val="tx1"/>
                  </w14:solidFill>
                </w14:textFill>
              </w:rPr>
              <w:t>83</w:t>
            </w:r>
            <w:r>
              <w:rPr>
                <w:rFonts w:hint="eastAsia" w:ascii="宋体" w:hAnsi="宋体"/>
                <w:color w:val="000000" w:themeColor="text1"/>
                <w:szCs w:val="21"/>
                <w14:textFill>
                  <w14:solidFill>
                    <w14:schemeClr w14:val="tx1"/>
                  </w14:solidFill>
                </w14:textFill>
              </w:rPr>
              <w:t>号屯里车辆段</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系</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人</w:t>
            </w:r>
            <w:r>
              <w:rPr>
                <w:rFonts w:hint="eastAsia" w:ascii="宋体" w:hAnsi="宋体"/>
                <w:color w:val="000000" w:themeColor="text1"/>
                <w:szCs w:val="21"/>
                <w14:textFill>
                  <w14:solidFill>
                    <w14:schemeClr w14:val="tx1"/>
                  </w14:solidFill>
                </w14:textFill>
              </w:rPr>
              <w:t>：唐工 羊工</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联系电话</w:t>
            </w:r>
            <w:r>
              <w:rPr>
                <w:rFonts w:hint="eastAsia" w:ascii="宋体" w:hAnsi="宋体"/>
                <w:color w:val="000000" w:themeColor="text1"/>
                <w:szCs w:val="21"/>
                <w14:textFill>
                  <w14:solidFill>
                    <w14:schemeClr w14:val="tx1"/>
                  </w14:solidFill>
                </w14:textFill>
              </w:rPr>
              <w:t>：0771-2778321</w:t>
            </w:r>
            <w:r>
              <w:rPr>
                <w:rFonts w:ascii="宋体" w:hAnsi="宋体"/>
                <w:color w:val="000000" w:themeColor="text1"/>
                <w:szCs w:val="21"/>
                <w14:textFill>
                  <w14:solidFill>
                    <w14:schemeClr w14:val="tx1"/>
                  </w14:solidFill>
                </w14:textFill>
              </w:rPr>
              <w:t xml:space="preserve"> 2778642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3671" w:type="pct"/>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南宁轨道交通1、2、3号线专用无线通信系统委外维修项目（202</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-202</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p>
        </w:tc>
        <w:tc>
          <w:tcPr>
            <w:tcW w:w="3671" w:type="pct"/>
            <w:vAlign w:val="center"/>
          </w:tcPr>
          <w:p>
            <w:pPr>
              <w:pStyle w:val="14"/>
              <w:spacing w:line="240" w:lineRule="auto"/>
              <w:ind w:firstLine="0" w:firstLineChars="0"/>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Times New Roman"/>
                <w:color w:val="000000" w:themeColor="text1"/>
                <w:sz w:val="21"/>
                <w:szCs w:val="22"/>
                <w14:textFill>
                  <w14:solidFill>
                    <w14:schemeClr w14:val="tx1"/>
                  </w14:solidFill>
                </w14:textFill>
              </w:rPr>
              <w:t>202402180001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比选范围</w:t>
            </w:r>
          </w:p>
        </w:tc>
        <w:tc>
          <w:tcPr>
            <w:tcW w:w="3671" w:type="pct"/>
            <w:vAlign w:val="center"/>
          </w:tcPr>
          <w:p>
            <w:pPr>
              <w:numPr>
                <w:ilvl w:val="255"/>
                <w:numId w:val="0"/>
              </w:numPr>
              <w:spacing w:line="360" w:lineRule="auto"/>
              <w:ind w:firstLine="210" w:firstLineChars="100"/>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南宁轨道交通</w:t>
            </w:r>
            <w:r>
              <w:rPr>
                <w:rFonts w:hint="eastAsia"/>
                <w:color w:val="000000" w:themeColor="text1"/>
                <w14:textFill>
                  <w14:solidFill>
                    <w14:schemeClr w14:val="tx1"/>
                  </w14:solidFill>
                </w14:textFill>
              </w:rPr>
              <w:t>1、2、3号线专用无线通信系统摩托罗拉核心网设备（MSO）、摩托罗拉</w:t>
            </w:r>
            <w:r>
              <w:rPr>
                <w:rFonts w:ascii="宋体" w:hAnsi="宋体"/>
                <w:color w:val="000000" w:themeColor="text1"/>
                <w:szCs w:val="21"/>
                <w14:textFill>
                  <w14:solidFill>
                    <w14:schemeClr w14:val="tx1"/>
                  </w14:solidFill>
                </w14:textFill>
              </w:rPr>
              <w:t>原装</w:t>
            </w:r>
            <w:r>
              <w:rPr>
                <w:rFonts w:hint="eastAsia"/>
                <w:color w:val="000000" w:themeColor="text1"/>
                <w14:textFill>
                  <w14:solidFill>
                    <w14:schemeClr w14:val="tx1"/>
                  </w14:solidFill>
                </w14:textFill>
              </w:rPr>
              <w:t>调度台、第三方设备的24小时电话技术支持服务、设备故障处理及抢修现场</w:t>
            </w:r>
            <w:r>
              <w:rPr>
                <w:color w:val="000000" w:themeColor="text1"/>
                <w14:textFill>
                  <w14:solidFill>
                    <w14:schemeClr w14:val="tx1"/>
                  </w14:solidFill>
                </w14:textFill>
              </w:rPr>
              <w:t>服务</w:t>
            </w:r>
            <w:r>
              <w:rPr>
                <w:rFonts w:hint="eastAsia"/>
                <w:color w:val="000000" w:themeColor="text1"/>
                <w14:textFill>
                  <w14:solidFill>
                    <w14:schemeClr w14:val="tx1"/>
                  </w14:solidFill>
                </w14:textFill>
              </w:rPr>
              <w:t>、年检及深度保养、系统健康检查及数据库优化，以及应急备件周转服务，比选人下达的其他临时任务（包括但不限于：系统其他技术改造或配合升级作业）等，</w:t>
            </w:r>
          </w:p>
          <w:p>
            <w:pPr>
              <w:numPr>
                <w:ilvl w:val="255"/>
                <w:numId w:val="0"/>
              </w:numPr>
              <w:spacing w:line="360" w:lineRule="auto"/>
              <w:ind w:firstLine="210" w:firstLineChars="10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南宁轨道交通</w:t>
            </w:r>
            <w:r>
              <w:rPr>
                <w:rFonts w:hint="eastAsia" w:ascii="宋体" w:hAnsi="宋体"/>
                <w:color w:val="000000" w:themeColor="text1"/>
                <w14:textFill>
                  <w14:solidFill>
                    <w14:schemeClr w14:val="tx1"/>
                  </w14:solidFill>
                </w14:textFill>
              </w:rPr>
              <w:t>1、2、3号线专用无线通信系统故障件维修工作。具体工作内容要求为：比选申请人接收比选人要求维修的专用无线通信系统故障件，对故障件进行修复及测试，并将修复后的设备返还至比选人，比选申请人须确保修后板卡可正常投入运营使用，并提供修后质保服务。</w:t>
            </w:r>
          </w:p>
          <w:p>
            <w:pPr>
              <w:spacing w:line="360" w:lineRule="auto"/>
              <w:ind w:firstLine="210" w:firstLineChars="100"/>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14:textFill>
                  <w14:solidFill>
                    <w14:schemeClr w14:val="tx1"/>
                  </w14:solidFill>
                </w14:textFill>
              </w:rPr>
              <w:t>3.详见用户需求书。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服务期</w:t>
            </w:r>
          </w:p>
        </w:tc>
        <w:tc>
          <w:tcPr>
            <w:tcW w:w="3671" w:type="pct"/>
            <w:vAlign w:val="center"/>
          </w:tcPr>
          <w:p>
            <w:pPr>
              <w:ind w:firstLine="420" w:firstLineChars="200"/>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个月，具体合同开始时间以委外项目进场通知书为准</w:t>
            </w:r>
            <w:r>
              <w:rPr>
                <w:rFonts w:hint="eastAsia" w:ascii="宋体"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资金来源</w:t>
            </w:r>
          </w:p>
        </w:tc>
        <w:tc>
          <w:tcPr>
            <w:tcW w:w="3671" w:type="pct"/>
            <w:vAlign w:val="center"/>
          </w:tcPr>
          <w:p>
            <w:pPr>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上限控制价</w:t>
            </w:r>
          </w:p>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（不含税）</w:t>
            </w:r>
          </w:p>
        </w:tc>
        <w:tc>
          <w:tcPr>
            <w:tcW w:w="3671" w:type="pct"/>
            <w:vAlign w:val="center"/>
          </w:tcPr>
          <w:p>
            <w:pPr>
              <w:pStyle w:val="60"/>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人民币900000.00元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36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967"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项目规模</w:t>
            </w:r>
          </w:p>
        </w:tc>
        <w:tc>
          <w:tcPr>
            <w:tcW w:w="3671" w:type="pct"/>
            <w:vAlign w:val="center"/>
          </w:tcPr>
          <w:p>
            <w:pPr>
              <w:numPr>
                <w:ilvl w:val="255"/>
                <w:numId w:val="0"/>
              </w:numPr>
              <w:spacing w:line="360" w:lineRule="auto"/>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南宁轨道交通1、2、3号线专用无线通信系统主要由摩托罗拉公司的Dimetra IP原装系统和中国电子科技集团第五十四研究所的二次开发系统组成，主要设备包含核心网设备（MSO）、基站、调度台、车载台、固定台、手持台等。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比选申请人应具备的资格条件</w:t>
            </w:r>
          </w:p>
        </w:tc>
        <w:tc>
          <w:tcPr>
            <w:tcW w:w="3671" w:type="pct"/>
            <w:vAlign w:val="center"/>
          </w:tcPr>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1.比选申请人为中华人民共和国境内依法设立的法人或其他组织（若以分公司名义参与比选申请，必须出具总公司授权参与的证明）。</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2.自201</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年1月1日至今至少承接或完成过1项城市轨道交通行业的无线通信系统的维护项目。</w:t>
            </w:r>
            <w:r>
              <w:rPr>
                <w:rFonts w:ascii="宋体" w:hAnsi="宋体"/>
                <w:color w:val="000000" w:themeColor="text1"/>
                <w:szCs w:val="21"/>
                <w14:textFill>
                  <w14:solidFill>
                    <w14:schemeClr w14:val="tx1"/>
                  </w14:solidFill>
                </w14:textFill>
              </w:rPr>
              <w:t>业绩证明文件：</w:t>
            </w:r>
            <w:r>
              <w:rPr>
                <w:rFonts w:hint="eastAsia" w:ascii="宋体" w:hAnsi="宋体"/>
                <w:color w:val="000000" w:themeColor="text1"/>
                <w:szCs w:val="21"/>
                <w14:textFill>
                  <w14:solidFill>
                    <w14:schemeClr w14:val="tx1"/>
                  </w14:solidFill>
                </w14:textFill>
              </w:rPr>
              <w:t>合同或竣工验收报告或用户证明，证明文件可以是合同、竣工验收报告、用户证明中的一个或多个，证明文件中须体现合同甲乙方、合同签订时间、合同金额、合同服务内容等信息，否则视为无效证明文件；上述业绩可以是比选申请人自身的，也可以是其母公司的业绩，若为其母公司业绩时，须提供其母公司全额出资的证明材料。</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widowControl/>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单位负责人为同一人或者存在控股、管理关系的不同单位，不得参加同一标段比选申请或者未划分标段的同一比选项目比选申请</w:t>
            </w:r>
          </w:p>
          <w:p>
            <w:pPr>
              <w:widowControl/>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本项目不接受联合体比选申请。</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6.比选申请人须配置的人员要求</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（1）项目经理：自2016年1月1日至今至少拥有1项城市轨道交通行业的无线通信系统项目维护管理经验。</w:t>
            </w:r>
          </w:p>
          <w:p>
            <w:pPr>
              <w:widowControl/>
              <w:spacing w:line="360" w:lineRule="auto"/>
              <w:ind w:firstLine="420" w:firstLineChars="2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（2）技术负责人/技术工程师：自201</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年1月1日至今至少拥有1项城市轨道交通行业的无线通信系统项目维护管理经验。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Merge w:val="restar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96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比选申请人要求澄清比选文件</w:t>
            </w:r>
          </w:p>
        </w:tc>
        <w:tc>
          <w:tcPr>
            <w:tcW w:w="3671" w:type="pct"/>
            <w:vAlign w:val="center"/>
          </w:tcPr>
          <w:p>
            <w:pPr>
              <w:pStyle w:val="60"/>
              <w:ind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对比选文件提出疑问的截止时间：</w:t>
            </w:r>
            <w:r>
              <w:rPr>
                <w:rFonts w:hint="eastAsia" w:ascii="宋体" w:hAnsi="宋体"/>
                <w:color w:val="000000" w:themeColor="text1"/>
                <w:szCs w:val="21"/>
                <w:lang w:val="en-US" w:eastAsia="zh-CN"/>
                <w14:textFill>
                  <w14:solidFill>
                    <w14:schemeClr w14:val="tx1"/>
                  </w14:solidFill>
                </w14:textFill>
              </w:rPr>
              <w:t>2024</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19</w:t>
            </w:r>
            <w:r>
              <w:rPr>
                <w:rFonts w:hint="eastAsia" w:ascii="宋体" w:hAnsi="宋体"/>
                <w:color w:val="000000" w:themeColor="text1"/>
                <w:szCs w:val="21"/>
                <w14:textFill>
                  <w14:solidFill>
                    <w14:schemeClr w14:val="tx1"/>
                  </w14:solidFill>
                </w14:textFill>
              </w:rPr>
              <w:t>日</w:t>
            </w:r>
            <w:r>
              <w:rPr>
                <w:rFonts w:hint="eastAsia" w:ascii="宋体" w:hAnsi="宋体"/>
                <w:color w:val="000000" w:themeColor="text1"/>
                <w:szCs w:val="21"/>
                <w:lang w:val="en-US" w:eastAsia="zh-CN"/>
                <w14:textFill>
                  <w14:solidFill>
                    <w14:schemeClr w14:val="tx1"/>
                  </w14:solidFill>
                </w14:textFill>
              </w:rPr>
              <w:t>18:00</w:t>
            </w:r>
            <w:r>
              <w:rPr>
                <w:rFonts w:hint="eastAsia" w:ascii="宋体" w:hAnsi="宋体"/>
                <w:color w:val="000000" w:themeColor="text1"/>
                <w:szCs w:val="21"/>
                <w14:textFill>
                  <w14:solidFill>
                    <w14:schemeClr w14:val="tx1"/>
                  </w14:solidFill>
                </w14:textFill>
              </w:rPr>
              <w:t>前。比选申请人不在规定期限内提出，比选人有权不予答复，或答复后比选申请截止时间由比选人确定是否顺延。</w:t>
            </w:r>
          </w:p>
          <w:p>
            <w:pPr>
              <w:pStyle w:val="60"/>
              <w:ind w:firstLine="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14:textFill>
                  <w14:solidFill>
                    <w14:schemeClr w14:val="tx1"/>
                  </w14:solidFill>
                </w14:textFill>
              </w:rPr>
              <w:t>形式：书面为准（加盖法人单位公章，电子扫描件有效）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Merge w:val="continue"/>
            <w:vAlign w:val="center"/>
          </w:tcPr>
          <w:p>
            <w:pPr>
              <w:spacing w:line="240" w:lineRule="exact"/>
              <w:jc w:val="center"/>
              <w:rPr>
                <w:rFonts w:ascii="宋体" w:hAnsi="宋体"/>
                <w:color w:val="000000" w:themeColor="text1"/>
                <w:szCs w:val="21"/>
                <w14:textFill>
                  <w14:solidFill>
                    <w14:schemeClr w14:val="tx1"/>
                  </w14:solidFill>
                </w14:textFill>
              </w:rPr>
            </w:pP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比选文件澄清发布方式</w:t>
            </w:r>
          </w:p>
        </w:tc>
        <w:tc>
          <w:tcPr>
            <w:tcW w:w="3671" w:type="pct"/>
            <w:vAlign w:val="center"/>
          </w:tcPr>
          <w:p>
            <w:pPr>
              <w:pStyle w:val="60"/>
              <w:ind w:left="420" w:hanging="42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南宁轨道交通集团有限责任公司官网发布（http://www.nngdjt.com）</w:t>
            </w:r>
          </w:p>
          <w:p>
            <w:pPr>
              <w:pStyle w:val="60"/>
              <w:ind w:left="420" w:hanging="420" w:firstLineChars="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14:textFill>
                  <w14:solidFill>
                    <w14:schemeClr w14:val="tx1"/>
                  </w14:solidFill>
                </w14:textFill>
              </w:rPr>
              <w:t>中国e车网（http://www.ecrrc.com）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Merge w:val="continue"/>
            <w:vAlign w:val="center"/>
          </w:tcPr>
          <w:p>
            <w:pPr>
              <w:spacing w:line="240" w:lineRule="exact"/>
              <w:jc w:val="center"/>
              <w:rPr>
                <w:rFonts w:ascii="宋体" w:hAnsi="宋体"/>
                <w:color w:val="000000" w:themeColor="text1"/>
                <w:szCs w:val="21"/>
                <w14:textFill>
                  <w14:solidFill>
                    <w14:schemeClr w14:val="tx1"/>
                  </w14:solidFill>
                </w14:textFill>
              </w:rPr>
            </w:pPr>
          </w:p>
        </w:tc>
        <w:tc>
          <w:tcPr>
            <w:tcW w:w="967" w:type="pc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比选申请人确认收到澄清的方式</w:t>
            </w:r>
          </w:p>
        </w:tc>
        <w:tc>
          <w:tcPr>
            <w:tcW w:w="3671" w:type="pct"/>
            <w:vAlign w:val="center"/>
          </w:tcPr>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不需要确认。澄清文件在发布公告的网站上发布之日起，视为比选申请人已收到该澄清。比选申请人未及时关注比选人在网站上发布的澄清文件造成的损失，由比选申请人自行负责。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w:t>
            </w:r>
          </w:p>
        </w:tc>
        <w:tc>
          <w:tcPr>
            <w:tcW w:w="967" w:type="pct"/>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比选申请文件的组成</w:t>
            </w:r>
          </w:p>
        </w:tc>
        <w:tc>
          <w:tcPr>
            <w:tcW w:w="3671" w:type="pct"/>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比选申请文件组成部分：</w:t>
            </w:r>
            <w:r>
              <w:rPr>
                <w:rFonts w:hint="eastAsia"/>
                <w:color w:val="000000" w:themeColor="text1"/>
                <w14:textFill>
                  <w14:solidFill>
                    <w14:schemeClr w14:val="tx1"/>
                  </w14:solidFill>
                </w14:textFill>
              </w:rPr>
              <w:t>资格审查文件、资信文件、技术文件、价格文件：</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资格审查文件</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身份证明材料（原件备查）；</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比选申请人资格（复印件）；</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类似项目业绩表；</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人员要求；</w:t>
            </w:r>
          </w:p>
          <w:p>
            <w:pPr>
              <w:pStyle w:val="60"/>
              <w:numPr>
                <w:ilvl w:val="255"/>
                <w:numId w:val="0"/>
              </w:num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6.比选申请人认为需要提交的其他资料。（如有）</w:t>
            </w:r>
            <w:r>
              <w:rPr>
                <w:rFonts w:hint="eastAsia" w:ascii="宋体" w:hAnsi="宋体"/>
                <w:color w:val="000000" w:themeColor="text1"/>
                <w14:textFill>
                  <w14:solidFill>
                    <w14:schemeClr w14:val="tx1"/>
                  </w14:solidFill>
                </w14:textFill>
              </w:rPr>
              <w:tab/>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资信文件</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类似项目业绩表；</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项目经理简历表；</w:t>
            </w:r>
          </w:p>
          <w:p>
            <w:pPr>
              <w:pStyle w:val="60"/>
              <w:numPr>
                <w:ilvl w:val="0"/>
                <w:numId w:val="1"/>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技术负责人/技术工程师简历表。</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技术文件</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1.商务响应表；</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2.技术响应表；</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3.维保方案及保障措施（格式自拟）；</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4.重点、难点分析及安全控制措施（格式自拟）；</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5.拟投入人员情况：比选申请人组织机构框图、拟投入本项目主要人员情况汇总表，提供主要人员相关证明材料；</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6.安全、质量管控措施（格式自拟）；</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7.维保材料供给方案（格式自拟）；</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8.故障处理及应急抢修保障措施（格式自拟）；</w:t>
            </w:r>
          </w:p>
          <w:p>
            <w:pPr>
              <w:pStyle w:val="60"/>
              <w:ind w:firstLine="0"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9.比选申请人认为需要提交的其他资料。（如有）</w:t>
            </w:r>
          </w:p>
          <w:p>
            <w:pPr>
              <w:spacing w:line="276"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价格文件</w:t>
            </w:r>
          </w:p>
          <w:p>
            <w:pPr>
              <w:pStyle w:val="60"/>
              <w:numPr>
                <w:ilvl w:val="0"/>
                <w:numId w:val="2"/>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比选申请函；</w:t>
            </w:r>
          </w:p>
          <w:p>
            <w:pPr>
              <w:pStyle w:val="60"/>
              <w:numPr>
                <w:ilvl w:val="0"/>
                <w:numId w:val="2"/>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比选申请报价汇总表（不含税）；</w:t>
            </w:r>
          </w:p>
          <w:p>
            <w:pPr>
              <w:pStyle w:val="60"/>
              <w:numPr>
                <w:ilvl w:val="0"/>
                <w:numId w:val="2"/>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比选申请报价表（不含税）；</w:t>
            </w:r>
          </w:p>
          <w:p>
            <w:pPr>
              <w:pStyle w:val="60"/>
              <w:numPr>
                <w:ilvl w:val="0"/>
                <w:numId w:val="2"/>
              </w:numPr>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比选申请人认为应提交的其他比选申请资料（如有）。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比选申请报价</w:t>
            </w:r>
          </w:p>
        </w:tc>
        <w:tc>
          <w:tcPr>
            <w:tcW w:w="3671" w:type="pct"/>
            <w:vAlign w:val="center"/>
          </w:tcPr>
          <w:p>
            <w:pPr>
              <w:pStyle w:val="60"/>
              <w:tabs>
                <w:tab w:val="right" w:pos="6730"/>
              </w:tabs>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比选申请人必须对比选项目内容中所有工作内容作完整唯一的报价。本项目采用不含税报价，不含税报价为合同暂定价，本合同最终税金在结算阶段，按实际产生的税金进行核算，但合同不含税价格不因国家税率调整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比选申请保证金</w:t>
            </w:r>
          </w:p>
        </w:tc>
        <w:tc>
          <w:tcPr>
            <w:tcW w:w="3671" w:type="pct"/>
            <w:vAlign w:val="center"/>
          </w:tcPr>
          <w:p>
            <w:pPr>
              <w:pStyle w:val="60"/>
              <w:tabs>
                <w:tab w:val="right" w:pos="6730"/>
              </w:tabs>
              <w:ind w:firstLine="0" w:firstLineChars="0"/>
              <w:jc w:val="left"/>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不要求递交比选申请保证金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14</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比选申请有效期</w:t>
            </w:r>
          </w:p>
        </w:tc>
        <w:tc>
          <w:tcPr>
            <w:tcW w:w="367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自比选申请截止时间起90天（比选有效期是指为保证比选发起人有足够的时间完成评审和与中选人签订合同而在一定时间内保持有效的期限、比选有效期从比选申请文件递交截止之日算起。）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比选申请文件份数</w:t>
            </w:r>
          </w:p>
        </w:tc>
        <w:tc>
          <w:tcPr>
            <w:tcW w:w="3671"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正本1份，副本4份；电子版文件1份。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61" w:type="pct"/>
            <w:vMerge w:val="restar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比选申请文件递交截止时间</w:t>
            </w:r>
          </w:p>
        </w:tc>
        <w:tc>
          <w:tcPr>
            <w:tcW w:w="3671" w:type="pct"/>
            <w:vAlign w:val="center"/>
          </w:tcPr>
          <w:p>
            <w:pPr>
              <w:pStyle w:val="60"/>
              <w:ind w:firstLine="0"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olor w:val="000000" w:themeColor="text1"/>
                <w14:textFill>
                  <w14:solidFill>
                    <w14:schemeClr w14:val="tx1"/>
                  </w14:solidFill>
                </w14:textFill>
              </w:rPr>
              <w:t>2024年3月</w:t>
            </w:r>
            <w:r>
              <w:rPr>
                <w:rFonts w:hint="eastAsia" w:ascii="宋体" w:hAnsi="宋体"/>
                <w:color w:val="000000" w:themeColor="text1"/>
                <w:lang w:val="en-US" w:eastAsia="zh-CN"/>
                <w14:textFill>
                  <w14:solidFill>
                    <w14:schemeClr w14:val="tx1"/>
                  </w14:solidFill>
                </w14:textFill>
              </w:rPr>
              <w:t>21</w:t>
            </w:r>
            <w:r>
              <w:rPr>
                <w:rFonts w:hint="eastAsia" w:ascii="宋体" w:hAnsi="宋体"/>
                <w:color w:val="000000" w:themeColor="text1"/>
                <w14:textFill>
                  <w14:solidFill>
                    <w14:schemeClr w14:val="tx1"/>
                  </w14:solidFill>
                </w14:textFill>
              </w:rPr>
              <w:t xml:space="preserve"> 日</w:t>
            </w:r>
            <w:r>
              <w:rPr>
                <w:rFonts w:hint="eastAsia" w:ascii="宋体" w:hAnsi="宋体"/>
                <w:color w:val="000000" w:themeColor="text1"/>
                <w:lang w:val="en-US" w:eastAsia="zh-CN"/>
                <w14:textFill>
                  <w14:solidFill>
                    <w14:schemeClr w14:val="tx1"/>
                  </w14:solidFill>
                </w14:textFill>
              </w:rPr>
              <w:t>09:00-09:30</w:t>
            </w:r>
            <w:r>
              <w:rPr>
                <w:rFonts w:hint="eastAsia" w:ascii="宋体" w:hAnsi="宋体"/>
                <w:color w:val="000000" w:themeColor="text1"/>
                <w14:textFill>
                  <w14:solidFill>
                    <w14:schemeClr w14:val="tx1"/>
                  </w14:solidFill>
                </w14:textFill>
              </w:rPr>
              <w:t xml:space="preserve">  （北京时间</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361" w:type="pct"/>
            <w:vMerge w:val="continue"/>
            <w:vAlign w:val="center"/>
          </w:tcPr>
          <w:p>
            <w:pPr>
              <w:spacing w:line="240" w:lineRule="exact"/>
              <w:jc w:val="center"/>
              <w:rPr>
                <w:rFonts w:ascii="宋体" w:hAnsi="宋体"/>
                <w:color w:val="000000" w:themeColor="text1"/>
                <w:szCs w:val="21"/>
                <w14:textFill>
                  <w14:solidFill>
                    <w14:schemeClr w14:val="tx1"/>
                  </w14:solidFill>
                </w14:textFill>
              </w:rPr>
            </w:pP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比选申请文件递交地点</w:t>
            </w:r>
          </w:p>
        </w:tc>
        <w:tc>
          <w:tcPr>
            <w:tcW w:w="3671" w:type="pct"/>
            <w:vAlign w:val="center"/>
          </w:tcPr>
          <w:p>
            <w:pPr>
              <w:pStyle w:val="60"/>
              <w:ind w:firstLine="0"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单位：南宁轨道交通运营有限公司 </w:t>
            </w:r>
          </w:p>
          <w:p>
            <w:pPr>
              <w:pStyle w:val="60"/>
              <w:ind w:firstLine="0" w:firstLineChars="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地址：广西壮族自治区南宁市青秀区云景路83号屯里车辆段综合</w:t>
            </w:r>
            <w:r>
              <w:rPr>
                <w:rFonts w:ascii="宋体" w:hAnsi="宋体" w:cs="宋体"/>
                <w:color w:val="000000" w:themeColor="text1"/>
                <w:kern w:val="0"/>
                <w:szCs w:val="21"/>
                <w14:textFill>
                  <w14:solidFill>
                    <w14:schemeClr w14:val="tx1"/>
                  </w14:solidFill>
                </w14:textFill>
              </w:rPr>
              <w:t>楼</w:t>
            </w:r>
            <w:r>
              <w:rPr>
                <w:rFonts w:hint="eastAsia" w:ascii="宋体" w:hAnsi="宋体" w:cs="宋体"/>
                <w:color w:val="000000" w:themeColor="text1"/>
                <w:kern w:val="0"/>
                <w:szCs w:val="21"/>
                <w14:textFill>
                  <w14:solidFill>
                    <w14:schemeClr w14:val="tx1"/>
                  </w14:solidFill>
                </w14:textFill>
              </w:rPr>
              <w:t>2楼205室。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评审方法</w:t>
            </w:r>
          </w:p>
        </w:tc>
        <w:tc>
          <w:tcPr>
            <w:tcW w:w="3671" w:type="pct"/>
            <w:vAlign w:val="center"/>
          </w:tcPr>
          <w:p>
            <w:pPr>
              <w:pStyle w:val="60"/>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综合评分法（评审价以不含税总报价为基准）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放弃中选人资格</w:t>
            </w:r>
          </w:p>
        </w:tc>
        <w:tc>
          <w:tcPr>
            <w:tcW w:w="3671" w:type="pct"/>
            <w:vAlign w:val="center"/>
          </w:tcPr>
          <w:p>
            <w:pPr>
              <w:ind w:firstLine="420" w:firstLineChars="200"/>
              <w:jc w:val="left"/>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中选人如放弃中选资格，或由于其他原因（非不可抗力）不能履约的，比选人有权将其列入不良信用名单，一年内禁止其参加比选人的任何采购活动。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19</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履约担保</w:t>
            </w:r>
          </w:p>
        </w:tc>
        <w:tc>
          <w:tcPr>
            <w:tcW w:w="3671" w:type="pct"/>
            <w:vAlign w:val="center"/>
          </w:tcPr>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履约担保的金额：合同价格的2.5</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履约担保的形式：转账或电汇或银行保函。</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银行保函由中国境内各商业银行支行及其以上的银行开具的银行保函，格式符合第三章“合同条款及格式”；</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递交地点：南宁市青秀区云景路83号；</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提交履约担保的时间：应在合同签订前且最迟应在中选通知书发出之日起</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日内。</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备注：若中选人未在规定时间内足额缴纳履约担保，比选人有权取消其中选资格。</w:t>
            </w:r>
          </w:p>
          <w:p>
            <w:pPr>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履约保函应采用合同规定格式，其开具银行应为中国境内商业银行地市级以上支行（含地市级支行），并须是以甲方为受益人，见索即付无条件付款的、不可撤销的银行保函。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61"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w:t>
            </w:r>
          </w:p>
        </w:tc>
        <w:tc>
          <w:tcPr>
            <w:tcW w:w="967" w:type="pct"/>
            <w:vAlign w:val="center"/>
          </w:tcPr>
          <w:p>
            <w:pPr>
              <w:spacing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其他事项</w:t>
            </w:r>
          </w:p>
        </w:tc>
        <w:tc>
          <w:tcPr>
            <w:tcW w:w="3671" w:type="pct"/>
            <w:vAlign w:val="center"/>
          </w:tcPr>
          <w:p>
            <w:pPr>
              <w:pStyle w:val="60"/>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本项目比选文件的最终解释权归比选人。</w:t>
            </w:r>
          </w:p>
        </w:tc>
      </w:tr>
    </w:tbl>
    <w:p>
      <w:pPr>
        <w:pStyle w:val="5"/>
        <w:jc w:val="center"/>
        <w:rPr>
          <w:rFonts w:asciiTheme="minorEastAsia" w:hAnsiTheme="minorEastAsia" w:eastAsiaTheme="minorEastAsia"/>
          <w:color w:val="000000" w:themeColor="text1"/>
          <w:sz w:val="21"/>
          <w:szCs w:val="21"/>
          <w14:textFill>
            <w14:solidFill>
              <w14:schemeClr w14:val="tx1"/>
            </w14:solidFill>
          </w14:textFill>
        </w:rPr>
      </w:pPr>
      <w:bookmarkStart w:id="33" w:name="_Toc392862474"/>
      <w:r>
        <w:rPr>
          <w:color w:val="000000" w:themeColor="text1"/>
          <w:sz w:val="24"/>
          <w:szCs w:val="24"/>
          <w14:textFill>
            <w14:solidFill>
              <w14:schemeClr w14:val="tx1"/>
            </w14:solidFill>
          </w14:textFill>
        </w:rPr>
        <w:br w:type="page"/>
      </w:r>
      <w:bookmarkStart w:id="34" w:name="_Toc7840"/>
      <w:bookmarkStart w:id="35" w:name="_Toc22666"/>
      <w:bookmarkStart w:id="36" w:name="_Toc159931553"/>
      <w:bookmarkStart w:id="37" w:name="_Toc29565"/>
      <w:bookmarkStart w:id="38" w:name="_Toc31432"/>
      <w:bookmarkStart w:id="39" w:name="_Toc17063_WPSOffice_Level2"/>
      <w:bookmarkStart w:id="40" w:name="_Toc8623"/>
      <w:bookmarkStart w:id="41" w:name="_Toc6460"/>
      <w:r>
        <w:rPr>
          <w:rFonts w:hint="eastAsia" w:asciiTheme="minorEastAsia" w:hAnsiTheme="minorEastAsia" w:eastAsiaTheme="minorEastAsia"/>
          <w:color w:val="000000" w:themeColor="text1"/>
          <w:sz w:val="21"/>
          <w:szCs w:val="21"/>
          <w14:textFill>
            <w14:solidFill>
              <w14:schemeClr w14:val="tx1"/>
            </w14:solidFill>
          </w14:textFill>
        </w:rPr>
        <w:t>一、说</w:t>
      </w:r>
      <w:r>
        <w:rPr>
          <w:rFonts w:asciiTheme="minorEastAsia" w:hAnsiTheme="minorEastAsia" w:eastAsiaTheme="minorEastAsia"/>
          <w:color w:val="000000" w:themeColor="text1"/>
          <w:sz w:val="21"/>
          <w:szCs w:val="21"/>
          <w14:textFill>
            <w14:solidFill>
              <w14:schemeClr w14:val="tx1"/>
            </w14:solidFill>
          </w14:textFill>
        </w:rPr>
        <w:t xml:space="preserve">   </w:t>
      </w:r>
      <w:bookmarkEnd w:id="30"/>
      <w:bookmarkEnd w:id="31"/>
      <w:bookmarkEnd w:id="32"/>
      <w:bookmarkEnd w:id="33"/>
      <w:r>
        <w:rPr>
          <w:rFonts w:hint="eastAsia" w:asciiTheme="minorEastAsia" w:hAnsiTheme="minorEastAsia" w:eastAsiaTheme="minorEastAsia"/>
          <w:color w:val="000000" w:themeColor="text1"/>
          <w:sz w:val="21"/>
          <w:szCs w:val="21"/>
          <w14:textFill>
            <w14:solidFill>
              <w14:schemeClr w14:val="tx1"/>
            </w14:solidFill>
          </w14:textFill>
        </w:rPr>
        <w:t>明</w:t>
      </w:r>
      <w:bookmarkEnd w:id="34"/>
      <w:bookmarkEnd w:id="35"/>
      <w:bookmarkEnd w:id="36"/>
      <w:bookmarkEnd w:id="37"/>
      <w:bookmarkEnd w:id="38"/>
      <w:bookmarkEnd w:id="39"/>
      <w:bookmarkEnd w:id="40"/>
      <w:bookmarkEnd w:id="41"/>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2" w:name="_Toc286386836"/>
      <w:bookmarkStart w:id="43" w:name="_Toc392862477"/>
      <w:bookmarkStart w:id="44" w:name="_Toc114052416"/>
      <w:bookmarkStart w:id="45" w:name="_Toc114052342"/>
      <w:r>
        <w:rPr>
          <w:rFonts w:hint="eastAsia" w:asciiTheme="minorEastAsia" w:hAnsiTheme="minorEastAsia" w:eastAsiaTheme="minorEastAsia"/>
          <w:color w:val="000000" w:themeColor="text1"/>
          <w:sz w:val="21"/>
          <w:szCs w:val="21"/>
          <w14:textFill>
            <w14:solidFill>
              <w14:schemeClr w14:val="tx1"/>
            </w14:solidFill>
          </w14:textFill>
        </w:rPr>
        <w:t>项目说明</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 xml:space="preserve">1.1 </w:t>
      </w:r>
      <w:r>
        <w:rPr>
          <w:rFonts w:hint="eastAsia" w:asciiTheme="minorEastAsia" w:hAnsiTheme="minorEastAsia" w:eastAsiaTheme="minorEastAsia"/>
          <w:color w:val="000000" w:themeColor="text1"/>
          <w:kern w:val="0"/>
          <w:szCs w:val="21"/>
          <w14:textFill>
            <w14:solidFill>
              <w14:schemeClr w14:val="tx1"/>
            </w14:solidFill>
          </w14:textFill>
        </w:rPr>
        <w:t>项目的说明见比选申请须知前附表所述。</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1.2 上述项目按照国家有关的法律法规，现通过比选择优选定供货单位。</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6" w:name="_Toc4780"/>
      <w:bookmarkStart w:id="47" w:name="_Toc6038"/>
      <w:bookmarkStart w:id="48" w:name="_Toc27845"/>
      <w:bookmarkStart w:id="49" w:name="_Toc24429"/>
      <w:bookmarkStart w:id="50" w:name="_Toc6985"/>
      <w:bookmarkStart w:id="51" w:name="_Toc383891169"/>
      <w:bookmarkStart w:id="52" w:name="_Toc25750592"/>
      <w:bookmarkStart w:id="53" w:name="_Toc31314"/>
      <w:bookmarkStart w:id="54" w:name="_Toc21874"/>
      <w:bookmarkStart w:id="55" w:name="_Toc1552"/>
      <w:bookmarkStart w:id="56" w:name="_Toc27847"/>
      <w:bookmarkStart w:id="57" w:name="_Toc390098420"/>
      <w:bookmarkStart w:id="58" w:name="_Toc375039065"/>
      <w:bookmarkStart w:id="59" w:name="_Toc385427794"/>
      <w:bookmarkStart w:id="60" w:name="_Toc492478719"/>
      <w:bookmarkStart w:id="61" w:name="_Toc8052"/>
      <w:bookmarkStart w:id="62" w:name="_Toc16860"/>
      <w:bookmarkStart w:id="63" w:name="_Toc12983506"/>
      <w:bookmarkStart w:id="64" w:name="_Toc10907"/>
      <w:bookmarkStart w:id="65" w:name="_Toc22987"/>
      <w:r>
        <w:rPr>
          <w:rFonts w:hint="eastAsia" w:asciiTheme="minorEastAsia" w:hAnsiTheme="minorEastAsia" w:eastAsiaTheme="minorEastAsia"/>
          <w:color w:val="000000" w:themeColor="text1"/>
          <w:sz w:val="21"/>
          <w:szCs w:val="21"/>
          <w14:textFill>
            <w14:solidFill>
              <w14:schemeClr w14:val="tx1"/>
            </w14:solidFill>
          </w14:textFill>
        </w:rPr>
        <w:t>定义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本比选文件使用的下列词汇具有如下规定的意义。</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2.1 “比选人”系指提出比选采购项目的国家机关、企业、事业单位</w:t>
      </w:r>
      <w:r>
        <w:rPr>
          <w:rFonts w:hint="eastAsia" w:asciiTheme="minorEastAsia" w:hAnsiTheme="minorEastAsia" w:eastAsiaTheme="minorEastAsia"/>
          <w:color w:val="000000" w:themeColor="text1"/>
          <w:kern w:val="0"/>
          <w:szCs w:val="21"/>
          <w14:textFill>
            <w14:solidFill>
              <w14:schemeClr w14:val="tx1"/>
            </w14:solidFill>
          </w14:textFill>
        </w:rPr>
        <w:t>或其他</w:t>
      </w:r>
      <w:r>
        <w:rPr>
          <w:rFonts w:asciiTheme="minorEastAsia" w:hAnsiTheme="minorEastAsia" w:eastAsiaTheme="minorEastAsia"/>
          <w:color w:val="000000" w:themeColor="text1"/>
          <w:kern w:val="0"/>
          <w:szCs w:val="21"/>
          <w14:textFill>
            <w14:solidFill>
              <w14:schemeClr w14:val="tx1"/>
            </w14:solidFill>
          </w14:textFill>
        </w:rPr>
        <w:t>组织。本比选文件中比选人是指南宁轨道交通</w:t>
      </w:r>
      <w:r>
        <w:rPr>
          <w:rFonts w:hint="eastAsia" w:asciiTheme="minorEastAsia" w:hAnsiTheme="minorEastAsia" w:eastAsiaTheme="minorEastAsia"/>
          <w:color w:val="000000" w:themeColor="text1"/>
          <w:kern w:val="0"/>
          <w:szCs w:val="21"/>
          <w14:textFill>
            <w14:solidFill>
              <w14:schemeClr w14:val="tx1"/>
            </w14:solidFill>
          </w14:textFill>
        </w:rPr>
        <w:t>运营有限</w:t>
      </w:r>
      <w:r>
        <w:rPr>
          <w:rFonts w:asciiTheme="minorEastAsia" w:hAnsiTheme="minorEastAsia" w:eastAsiaTheme="minorEastAsia"/>
          <w:color w:val="000000" w:themeColor="text1"/>
          <w:kern w:val="0"/>
          <w:szCs w:val="21"/>
          <w14:textFill>
            <w14:solidFill>
              <w14:schemeClr w14:val="tx1"/>
            </w14:solidFill>
          </w14:textFill>
        </w:rPr>
        <w:t>公司。如无特别说明本比选文件中的“</w:t>
      </w:r>
      <w:r>
        <w:rPr>
          <w:rFonts w:hint="eastAsia" w:asciiTheme="minorEastAsia" w:hAnsiTheme="minorEastAsia" w:eastAsiaTheme="minorEastAsia"/>
          <w:color w:val="000000" w:themeColor="text1"/>
          <w:kern w:val="0"/>
          <w:szCs w:val="21"/>
          <w14:textFill>
            <w14:solidFill>
              <w14:schemeClr w14:val="tx1"/>
            </w14:solidFill>
          </w14:textFill>
        </w:rPr>
        <w:t>发包人、业主</w:t>
      </w:r>
      <w:r>
        <w:rPr>
          <w:rFonts w:asciiTheme="minorEastAsia" w:hAnsiTheme="minorEastAsia" w:eastAsiaTheme="minorEastAsia"/>
          <w:color w:val="000000" w:themeColor="text1"/>
          <w:kern w:val="0"/>
          <w:szCs w:val="21"/>
          <w14:textFill>
            <w14:solidFill>
              <w14:schemeClr w14:val="tx1"/>
            </w14:solidFill>
          </w14:textFill>
        </w:rPr>
        <w:t>、甲方和比选人”均指：南宁轨道交通</w:t>
      </w:r>
      <w:r>
        <w:rPr>
          <w:rFonts w:hint="eastAsia" w:asciiTheme="minorEastAsia" w:hAnsiTheme="minorEastAsia" w:eastAsiaTheme="minorEastAsia"/>
          <w:color w:val="000000" w:themeColor="text1"/>
          <w:kern w:val="0"/>
          <w:szCs w:val="21"/>
          <w14:textFill>
            <w14:solidFill>
              <w14:schemeClr w14:val="tx1"/>
            </w14:solidFill>
          </w14:textFill>
        </w:rPr>
        <w:t>运营有限</w:t>
      </w:r>
      <w:r>
        <w:rPr>
          <w:rFonts w:asciiTheme="minorEastAsia" w:hAnsiTheme="minorEastAsia" w:eastAsiaTheme="minorEastAsia"/>
          <w:color w:val="000000" w:themeColor="text1"/>
          <w:kern w:val="0"/>
          <w:szCs w:val="21"/>
          <w14:textFill>
            <w14:solidFill>
              <w14:schemeClr w14:val="tx1"/>
            </w14:solidFill>
          </w14:textFill>
        </w:rPr>
        <w:t>公司。</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2.2 “比选申请人”系指响应比选、参加比选申请竞争的法人或其他组织。</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2.3“服务”系指比选文件规定比选申请人须承担的与项目有关的辅助服务，包括但不限于</w:t>
      </w:r>
      <w:r>
        <w:rPr>
          <w:rFonts w:asciiTheme="minorEastAsia" w:hAnsiTheme="minorEastAsia" w:eastAsiaTheme="minorEastAsia"/>
          <w:color w:val="000000" w:themeColor="text1"/>
          <w:kern w:val="0"/>
          <w:szCs w:val="21"/>
          <w:lang w:bidi="ar"/>
          <w14:textFill>
            <w14:solidFill>
              <w14:schemeClr w14:val="tx1"/>
            </w14:solidFill>
          </w14:textFill>
        </w:rPr>
        <w:t>往返南宁的动车票费用、住宿费、餐费、市内交通费、学习资料、保险费、教学费、管理费、税费等一切费用</w:t>
      </w:r>
      <w:r>
        <w:rPr>
          <w:rFonts w:asciiTheme="minorEastAsia" w:hAnsiTheme="minorEastAsia" w:eastAsiaTheme="minorEastAsia"/>
          <w:color w:val="000000" w:themeColor="text1"/>
          <w:kern w:val="0"/>
          <w:szCs w:val="21"/>
          <w14:textFill>
            <w14:solidFill>
              <w14:schemeClr w14:val="tx1"/>
            </w14:solidFill>
          </w14:textFill>
        </w:rPr>
        <w:t>和比选申请人应承担</w:t>
      </w:r>
      <w:r>
        <w:rPr>
          <w:rFonts w:hint="eastAsia" w:asciiTheme="minorEastAsia" w:hAnsiTheme="minorEastAsia" w:eastAsiaTheme="minorEastAsia"/>
          <w:color w:val="000000" w:themeColor="text1"/>
          <w:kern w:val="0"/>
          <w:szCs w:val="21"/>
          <w14:textFill>
            <w14:solidFill>
              <w14:schemeClr w14:val="tx1"/>
            </w14:solidFill>
          </w14:textFill>
        </w:rPr>
        <w:t>的其他</w:t>
      </w:r>
      <w:r>
        <w:rPr>
          <w:rFonts w:asciiTheme="minorEastAsia" w:hAnsiTheme="minorEastAsia" w:eastAsiaTheme="minorEastAsia"/>
          <w:color w:val="000000" w:themeColor="text1"/>
          <w:kern w:val="0"/>
          <w:szCs w:val="21"/>
          <w14:textFill>
            <w14:solidFill>
              <w14:schemeClr w14:val="tx1"/>
            </w14:solidFill>
          </w14:textFill>
        </w:rPr>
        <w:t>义务。</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2.4“电子文件”系指将比选申请文件全部内容以OFFICE的WORD、PROJECT、EXCEL等格式书写的可读电子介质及PDF扫描版本（盖章版）。</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2.5“书面形式”系指打字或印刷的函件，包括传真、电报等。</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2.6“日</w:t>
      </w:r>
      <w:r>
        <w:rPr>
          <w:rFonts w:hint="eastAsia" w:asciiTheme="minorEastAsia" w:hAnsiTheme="minorEastAsia" w:eastAsiaTheme="minorEastAsia"/>
          <w:color w:val="000000" w:themeColor="text1"/>
          <w:kern w:val="0"/>
          <w:szCs w:val="21"/>
          <w14:textFill>
            <w14:solidFill>
              <w14:schemeClr w14:val="tx1"/>
            </w14:solidFill>
          </w14:textFill>
        </w:rPr>
        <w:t>”“</w:t>
      </w:r>
      <w:r>
        <w:rPr>
          <w:rFonts w:asciiTheme="minorEastAsia" w:hAnsiTheme="minorEastAsia" w:eastAsiaTheme="minorEastAsia"/>
          <w:color w:val="000000" w:themeColor="text1"/>
          <w:kern w:val="0"/>
          <w:szCs w:val="21"/>
          <w14:textFill>
            <w14:solidFill>
              <w14:schemeClr w14:val="tx1"/>
            </w14:solidFill>
          </w14:textFill>
        </w:rPr>
        <w:t>天”系指日历天。</w:t>
      </w:r>
    </w:p>
    <w:bookmarkEnd w:id="42"/>
    <w:bookmarkEnd w:id="43"/>
    <w:bookmarkEnd w:id="44"/>
    <w:bookmarkEnd w:id="45"/>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比选申请人应具备的资格条件</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3.1</w:t>
      </w:r>
      <w:bookmarkStart w:id="66" w:name="_Toc114052343"/>
      <w:bookmarkStart w:id="67" w:name="_Toc286386837"/>
      <w:bookmarkStart w:id="68" w:name="_Toc392862478"/>
      <w:bookmarkStart w:id="69" w:name="_Toc114052417"/>
      <w:r>
        <w:rPr>
          <w:rFonts w:hint="eastAsia" w:asciiTheme="minorEastAsia" w:hAnsiTheme="minorEastAsia" w:eastAsiaTheme="minorEastAsia"/>
          <w:color w:val="000000" w:themeColor="text1"/>
          <w:kern w:val="0"/>
          <w:szCs w:val="21"/>
          <w14:textFill>
            <w14:solidFill>
              <w14:schemeClr w14:val="tx1"/>
            </w14:solidFill>
          </w14:textFill>
        </w:rPr>
        <w:t>详见比选申请须知前附表。</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3.2比选申请人不得存在以下情况之一，否则其比选申请将被否决：</w:t>
      </w:r>
    </w:p>
    <w:p>
      <w:pPr>
        <w:numPr>
          <w:ilvl w:val="0"/>
          <w:numId w:val="4"/>
        </w:num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为比选人不具有独立法人资格的附属机构（单位）；</w:t>
      </w:r>
    </w:p>
    <w:p>
      <w:pPr>
        <w:widowControl/>
        <w:spacing w:line="360" w:lineRule="auto"/>
        <w:ind w:firstLine="315" w:firstLineChars="150"/>
        <w:jc w:val="left"/>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（2）</w:t>
      </w:r>
      <w:r>
        <w:rPr>
          <w:rFonts w:asciiTheme="minorEastAsia" w:hAnsiTheme="minorEastAsia" w:eastAsiaTheme="minorEastAsia"/>
          <w:color w:val="000000" w:themeColor="text1"/>
          <w:szCs w:val="21"/>
          <w14:textFill>
            <w14:solidFill>
              <w14:schemeClr w14:val="tx1"/>
            </w14:solidFill>
          </w14:textFill>
        </w:rPr>
        <w:t>没有处于被广西行政主管部门或业主取消比选申请资格的处罚期内，且没有处于被责令停业，财产被接管、破产状态；比选申请截止时间前3年内没有骗取中选、严重违约或重大质量安全责任事故的情况</w:t>
      </w:r>
      <w:r>
        <w:rPr>
          <w:rFonts w:hint="eastAsia" w:asciiTheme="minorEastAsia" w:hAnsiTheme="minorEastAsia" w:eastAsiaTheme="minorEastAsia"/>
          <w:color w:val="000000" w:themeColor="text1"/>
          <w:szCs w:val="21"/>
          <w14:textFill>
            <w14:solidFill>
              <w14:schemeClr w14:val="tx1"/>
            </w14:solidFill>
          </w14:textFill>
        </w:rPr>
        <w:t>。</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3</w:t>
      </w:r>
      <w:r>
        <w:rPr>
          <w:rFonts w:asciiTheme="minorEastAsia" w:hAnsiTheme="minorEastAsia" w:eastAsiaTheme="minorEastAsia"/>
          <w:color w:val="000000" w:themeColor="text1"/>
          <w:kern w:val="0"/>
          <w:szCs w:val="21"/>
          <w14:textFill>
            <w14:solidFill>
              <w14:schemeClr w14:val="tx1"/>
            </w14:solidFill>
          </w14:textFill>
        </w:rPr>
        <w:t>）单位负责人为同一人或者存在控股、管理关系的不同单位，不得同时参加同一标段比选申请或者未划分标段的同一比选项目比选申请；</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4</w:t>
      </w:r>
      <w:r>
        <w:rPr>
          <w:rFonts w:asciiTheme="minorEastAsia" w:hAnsiTheme="minorEastAsia" w:eastAsiaTheme="minorEastAsia"/>
          <w:color w:val="000000" w:themeColor="text1"/>
          <w:kern w:val="0"/>
          <w:szCs w:val="21"/>
          <w14:textFill>
            <w14:solidFill>
              <w14:schemeClr w14:val="tx1"/>
            </w14:solidFill>
          </w14:textFill>
        </w:rPr>
        <w:t>）比选申请人向比选人或评审委员会成员以行贿的手段谋取中选的；</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5</w:t>
      </w:r>
      <w:r>
        <w:rPr>
          <w:rFonts w:asciiTheme="minorEastAsia" w:hAnsiTheme="minorEastAsia" w:eastAsiaTheme="minorEastAsia"/>
          <w:color w:val="000000" w:themeColor="text1"/>
          <w:kern w:val="0"/>
          <w:szCs w:val="21"/>
          <w14:textFill>
            <w14:solidFill>
              <w14:schemeClr w14:val="tx1"/>
            </w14:solidFill>
          </w14:textFill>
        </w:rPr>
        <w:t>）串通比选申请或弄虚作假或有其他违法行为的；</w:t>
      </w:r>
    </w:p>
    <w:p>
      <w:pPr>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6</w:t>
      </w:r>
      <w:r>
        <w:rPr>
          <w:rFonts w:asciiTheme="minorEastAsia" w:hAnsiTheme="minorEastAsia" w:eastAsiaTheme="minorEastAsia"/>
          <w:color w:val="000000" w:themeColor="text1"/>
          <w:kern w:val="0"/>
          <w:szCs w:val="21"/>
          <w14:textFill>
            <w14:solidFill>
              <w14:schemeClr w14:val="tx1"/>
            </w14:solidFill>
          </w14:textFill>
        </w:rPr>
        <w:t>）在比选申请文件中提供虚假文件或资料的。</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申请比选费用</w:t>
      </w:r>
    </w:p>
    <w:p>
      <w:pPr>
        <w:autoSpaceDE w:val="0"/>
        <w:autoSpaceDN w:val="0"/>
        <w:adjustRightInd w:val="0"/>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hint="eastAsia" w:asciiTheme="minorEastAsia" w:hAnsiTheme="minorEastAsia" w:eastAsiaTheme="minorEastAsia"/>
          <w:color w:val="000000" w:themeColor="text1"/>
          <w:kern w:val="58"/>
          <w:szCs w:val="21"/>
          <w14:textFill>
            <w14:solidFill>
              <w14:schemeClr w14:val="tx1"/>
            </w14:solidFill>
          </w14:textFill>
        </w:rPr>
        <w:t>比选申请人应承担其编制文件与递交文件所涉及的一切费用。无论评审结果如何，比选人对上述费用不承担任何责任。</w:t>
      </w:r>
    </w:p>
    <w:bookmarkEnd w:id="66"/>
    <w:bookmarkEnd w:id="67"/>
    <w:bookmarkEnd w:id="68"/>
    <w:bookmarkEnd w:id="69"/>
    <w:p>
      <w:pPr>
        <w:pStyle w:val="5"/>
        <w:jc w:val="center"/>
        <w:rPr>
          <w:rFonts w:asciiTheme="minorEastAsia" w:hAnsiTheme="minorEastAsia" w:eastAsiaTheme="minorEastAsia"/>
          <w:color w:val="000000" w:themeColor="text1"/>
          <w:sz w:val="21"/>
          <w:szCs w:val="21"/>
          <w14:textFill>
            <w14:solidFill>
              <w14:schemeClr w14:val="tx1"/>
            </w14:solidFill>
          </w14:textFill>
        </w:rPr>
      </w:pPr>
      <w:bookmarkStart w:id="70" w:name="_Toc14261"/>
      <w:bookmarkStart w:id="71" w:name="_Toc486"/>
      <w:bookmarkStart w:id="72" w:name="_Toc24623_WPSOffice_Level2"/>
      <w:bookmarkStart w:id="73" w:name="_Toc159931554"/>
      <w:bookmarkStart w:id="74" w:name="_Toc983"/>
      <w:bookmarkStart w:id="75" w:name="_Toc114052418"/>
      <w:bookmarkStart w:id="76" w:name="_Toc21078"/>
      <w:bookmarkStart w:id="77" w:name="_Toc392862479"/>
      <w:bookmarkStart w:id="78" w:name="_Toc27013"/>
      <w:bookmarkStart w:id="79" w:name="_Toc286386838"/>
      <w:bookmarkStart w:id="80" w:name="_Toc587"/>
      <w:bookmarkStart w:id="81" w:name="_Toc114052344"/>
      <w:r>
        <w:rPr>
          <w:rFonts w:hint="eastAsia" w:asciiTheme="minorEastAsia" w:hAnsiTheme="minorEastAsia" w:eastAsiaTheme="minorEastAsia"/>
          <w:color w:val="000000" w:themeColor="text1"/>
          <w:sz w:val="21"/>
          <w:szCs w:val="21"/>
          <w14:textFill>
            <w14:solidFill>
              <w14:schemeClr w14:val="tx1"/>
            </w14:solidFill>
          </w14:textFill>
        </w:rPr>
        <w:t>二、比选文件</w:t>
      </w:r>
      <w:bookmarkEnd w:id="70"/>
      <w:bookmarkEnd w:id="71"/>
      <w:bookmarkEnd w:id="72"/>
      <w:bookmarkEnd w:id="73"/>
      <w:bookmarkEnd w:id="74"/>
      <w:bookmarkEnd w:id="75"/>
      <w:bookmarkEnd w:id="76"/>
      <w:bookmarkEnd w:id="77"/>
      <w:bookmarkEnd w:id="78"/>
      <w:bookmarkEnd w:id="79"/>
      <w:bookmarkEnd w:id="80"/>
      <w:bookmarkEnd w:id="81"/>
      <w:bookmarkStart w:id="82" w:name="_Toc286386839"/>
      <w:bookmarkStart w:id="83" w:name="_Toc114052419"/>
      <w:bookmarkStart w:id="84" w:name="_Toc114052345"/>
      <w:bookmarkStart w:id="85" w:name="_Toc392862480"/>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86" w:name="_Toc465934612"/>
      <w:bookmarkStart w:id="87" w:name="_Toc436771468"/>
      <w:r>
        <w:rPr>
          <w:rFonts w:asciiTheme="minorEastAsia" w:hAnsiTheme="minorEastAsia" w:eastAsiaTheme="minorEastAsia"/>
          <w:color w:val="000000" w:themeColor="text1"/>
          <w:sz w:val="21"/>
          <w:szCs w:val="21"/>
          <w14:textFill>
            <w14:solidFill>
              <w14:schemeClr w14:val="tx1"/>
            </w14:solidFill>
          </w14:textFill>
        </w:rPr>
        <w:t xml:space="preserve"> 比选文件</w:t>
      </w:r>
      <w:bookmarkEnd w:id="82"/>
      <w:bookmarkEnd w:id="83"/>
      <w:bookmarkEnd w:id="84"/>
      <w:bookmarkEnd w:id="85"/>
      <w:bookmarkEnd w:id="86"/>
      <w:bookmarkEnd w:id="87"/>
      <w:r>
        <w:rPr>
          <w:rFonts w:hint="eastAsia" w:asciiTheme="minorEastAsia" w:hAnsiTheme="minorEastAsia" w:eastAsiaTheme="minorEastAsia"/>
          <w:color w:val="000000" w:themeColor="text1"/>
          <w:sz w:val="21"/>
          <w:szCs w:val="21"/>
          <w14:textFill>
            <w14:solidFill>
              <w14:schemeClr w14:val="tx1"/>
            </w14:solidFill>
          </w14:textFill>
        </w:rPr>
        <w:t>构成</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5.1比选文件包括下列内容：</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hint="eastAsia" w:asciiTheme="minorEastAsia" w:hAnsiTheme="minorEastAsia" w:eastAsiaTheme="minorEastAsia"/>
          <w:color w:val="000000" w:themeColor="text1"/>
          <w:kern w:val="58"/>
          <w:szCs w:val="21"/>
          <w14:textFill>
            <w14:solidFill>
              <w14:schemeClr w14:val="tx1"/>
            </w14:solidFill>
          </w14:textFill>
        </w:rPr>
        <w:t>第一章</w:t>
      </w:r>
      <w:r>
        <w:rPr>
          <w:rFonts w:asciiTheme="minorEastAsia" w:hAnsiTheme="minorEastAsia" w:eastAsiaTheme="minorEastAsia"/>
          <w:color w:val="000000" w:themeColor="text1"/>
          <w:kern w:val="58"/>
          <w:szCs w:val="21"/>
          <w14:textFill>
            <w14:solidFill>
              <w14:schemeClr w14:val="tx1"/>
            </w14:solidFill>
          </w14:textFill>
        </w:rPr>
        <w:t xml:space="preserve"> </w:t>
      </w:r>
      <w:r>
        <w:rPr>
          <w:rFonts w:hint="eastAsia" w:asciiTheme="minorEastAsia" w:hAnsiTheme="minorEastAsia" w:eastAsiaTheme="minorEastAsia"/>
          <w:color w:val="000000" w:themeColor="text1"/>
          <w:kern w:val="58"/>
          <w:szCs w:val="21"/>
          <w14:textFill>
            <w14:solidFill>
              <w14:schemeClr w14:val="tx1"/>
            </w14:solidFill>
          </w14:textFill>
        </w:rPr>
        <w:t>比选公告</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第二章 比选申请须知</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第三章 合同条款</w:t>
      </w:r>
      <w:r>
        <w:rPr>
          <w:rFonts w:hint="eastAsia" w:asciiTheme="minorEastAsia" w:hAnsiTheme="minorEastAsia" w:eastAsiaTheme="minorEastAsia"/>
          <w:color w:val="000000" w:themeColor="text1"/>
          <w:kern w:val="58"/>
          <w:szCs w:val="21"/>
          <w14:textFill>
            <w14:solidFill>
              <w14:schemeClr w14:val="tx1"/>
            </w14:solidFill>
          </w14:textFill>
        </w:rPr>
        <w:t>及格式</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hint="eastAsia" w:asciiTheme="minorEastAsia" w:hAnsiTheme="minorEastAsia" w:eastAsiaTheme="minorEastAsia"/>
          <w:color w:val="000000" w:themeColor="text1"/>
          <w:kern w:val="58"/>
          <w:szCs w:val="21"/>
          <w14:textFill>
            <w14:solidFill>
              <w14:schemeClr w14:val="tx1"/>
            </w14:solidFill>
          </w14:textFill>
        </w:rPr>
        <w:t>第四章</w:t>
      </w:r>
      <w:r>
        <w:rPr>
          <w:rFonts w:asciiTheme="minorEastAsia" w:hAnsiTheme="minorEastAsia" w:eastAsiaTheme="minorEastAsia"/>
          <w:color w:val="000000" w:themeColor="text1"/>
          <w:kern w:val="58"/>
          <w:szCs w:val="21"/>
          <w14:textFill>
            <w14:solidFill>
              <w14:schemeClr w14:val="tx1"/>
            </w14:solidFill>
          </w14:textFill>
        </w:rPr>
        <w:t xml:space="preserve"> </w:t>
      </w:r>
      <w:r>
        <w:rPr>
          <w:rFonts w:hint="eastAsia" w:asciiTheme="minorEastAsia" w:hAnsiTheme="minorEastAsia" w:eastAsiaTheme="minorEastAsia"/>
          <w:color w:val="000000" w:themeColor="text1"/>
          <w:kern w:val="58"/>
          <w:szCs w:val="21"/>
          <w14:textFill>
            <w14:solidFill>
              <w14:schemeClr w14:val="tx1"/>
            </w14:solidFill>
          </w14:textFill>
        </w:rPr>
        <w:t>比选</w:t>
      </w:r>
      <w:r>
        <w:rPr>
          <w:rFonts w:asciiTheme="minorEastAsia" w:hAnsiTheme="minorEastAsia" w:eastAsiaTheme="minorEastAsia"/>
          <w:color w:val="000000" w:themeColor="text1"/>
          <w:kern w:val="58"/>
          <w:szCs w:val="21"/>
          <w14:textFill>
            <w14:solidFill>
              <w14:schemeClr w14:val="tx1"/>
            </w14:solidFill>
          </w14:textFill>
        </w:rPr>
        <w:t>申请文件</w:t>
      </w:r>
      <w:r>
        <w:rPr>
          <w:rFonts w:hint="eastAsia" w:asciiTheme="minorEastAsia" w:hAnsiTheme="minorEastAsia" w:eastAsiaTheme="minorEastAsia"/>
          <w:color w:val="000000" w:themeColor="text1"/>
          <w:kern w:val="58"/>
          <w:szCs w:val="21"/>
          <w14:textFill>
            <w14:solidFill>
              <w14:schemeClr w14:val="tx1"/>
            </w14:solidFill>
          </w14:textFill>
        </w:rPr>
        <w:t>格式</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第五章 用户需求书</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hint="eastAsia" w:asciiTheme="minorEastAsia" w:hAnsiTheme="minorEastAsia" w:eastAsiaTheme="minorEastAsia"/>
          <w:color w:val="000000" w:themeColor="text1"/>
          <w:kern w:val="58"/>
          <w:szCs w:val="21"/>
          <w14:textFill>
            <w14:solidFill>
              <w14:schemeClr w14:val="tx1"/>
            </w14:solidFill>
          </w14:textFill>
        </w:rPr>
        <w:t>第六章</w:t>
      </w:r>
      <w:r>
        <w:rPr>
          <w:rFonts w:asciiTheme="minorEastAsia" w:hAnsiTheme="minorEastAsia" w:eastAsiaTheme="minorEastAsia"/>
          <w:color w:val="000000" w:themeColor="text1"/>
          <w:kern w:val="58"/>
          <w:szCs w:val="21"/>
          <w14:textFill>
            <w14:solidFill>
              <w14:schemeClr w14:val="tx1"/>
            </w14:solidFill>
          </w14:textFill>
        </w:rPr>
        <w:t xml:space="preserve"> </w:t>
      </w:r>
      <w:r>
        <w:rPr>
          <w:rFonts w:hint="eastAsia" w:asciiTheme="minorEastAsia" w:hAnsiTheme="minorEastAsia" w:eastAsiaTheme="minorEastAsia"/>
          <w:color w:val="000000" w:themeColor="text1"/>
          <w:kern w:val="58"/>
          <w:szCs w:val="21"/>
          <w14:textFill>
            <w14:solidFill>
              <w14:schemeClr w14:val="tx1"/>
            </w14:solidFill>
          </w14:textFill>
        </w:rPr>
        <w:t>评审办法</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5.2比选申请人应认真检阅比选文件中所有的章节、条款、格式、图纸、附表和附件等。如果在收到比选文件后发现有缺页、印刷不清楚或对其中内容不理解而未向</w:t>
      </w:r>
      <w:r>
        <w:rPr>
          <w:rFonts w:hint="eastAsia" w:asciiTheme="minorEastAsia" w:hAnsiTheme="minorEastAsia" w:eastAsiaTheme="minorEastAsia"/>
          <w:color w:val="000000" w:themeColor="text1"/>
          <w:kern w:val="58"/>
          <w:szCs w:val="21"/>
          <w14:textFill>
            <w14:solidFill>
              <w14:schemeClr w14:val="tx1"/>
            </w14:solidFill>
          </w14:textFill>
        </w:rPr>
        <w:t>比选人</w:t>
      </w:r>
      <w:r>
        <w:rPr>
          <w:rFonts w:asciiTheme="minorEastAsia" w:hAnsiTheme="minorEastAsia" w:eastAsiaTheme="minorEastAsia"/>
          <w:color w:val="000000" w:themeColor="text1"/>
          <w:kern w:val="58"/>
          <w:szCs w:val="21"/>
          <w14:textFill>
            <w14:solidFill>
              <w14:schemeClr w14:val="tx1"/>
            </w14:solidFill>
          </w14:textFill>
        </w:rPr>
        <w:t>提出，由此导致的比选申请失误，其责任由比选申请人自负。</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5.3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88" w:name="_Toc436771469"/>
      <w:bookmarkStart w:id="89" w:name="_Toc114052420"/>
      <w:bookmarkStart w:id="90" w:name="_Toc392862481"/>
      <w:bookmarkStart w:id="91" w:name="_Toc114052346"/>
      <w:bookmarkStart w:id="92" w:name="_Toc465934613"/>
      <w:bookmarkStart w:id="93" w:name="_Toc286386840"/>
      <w:r>
        <w:rPr>
          <w:rFonts w:hint="eastAsia" w:asciiTheme="minorEastAsia" w:hAnsiTheme="minorEastAsia" w:eastAsiaTheme="minorEastAsia"/>
          <w:color w:val="000000" w:themeColor="text1"/>
          <w:sz w:val="21"/>
          <w:szCs w:val="21"/>
          <w14:textFill>
            <w14:solidFill>
              <w14:schemeClr w14:val="tx1"/>
            </w14:solidFill>
          </w14:textFill>
        </w:rPr>
        <w:t>比选文件的</w:t>
      </w:r>
      <w:bookmarkEnd w:id="88"/>
      <w:bookmarkEnd w:id="89"/>
      <w:bookmarkEnd w:id="90"/>
      <w:bookmarkEnd w:id="91"/>
      <w:bookmarkEnd w:id="92"/>
      <w:bookmarkEnd w:id="93"/>
      <w:r>
        <w:rPr>
          <w:rFonts w:hint="eastAsia" w:asciiTheme="minorEastAsia" w:hAnsiTheme="minorEastAsia" w:eastAsiaTheme="minorEastAsia"/>
          <w:color w:val="000000" w:themeColor="text1"/>
          <w:sz w:val="21"/>
          <w:szCs w:val="21"/>
          <w14:textFill>
            <w14:solidFill>
              <w14:schemeClr w14:val="tx1"/>
            </w14:solidFill>
          </w14:textFill>
        </w:rPr>
        <w:t>澄清</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6.1任何要求对比选文件进行澄清的比选申请人，应在比选申请须知前附表所规定的时间</w:t>
      </w:r>
      <w:r>
        <w:rPr>
          <w:rFonts w:hint="eastAsia" w:asciiTheme="minorEastAsia" w:hAnsiTheme="minorEastAsia" w:eastAsiaTheme="minorEastAsia"/>
          <w:color w:val="000000" w:themeColor="text1"/>
          <w:kern w:val="58"/>
          <w:szCs w:val="21"/>
          <w14:textFill>
            <w14:solidFill>
              <w14:schemeClr w14:val="tx1"/>
            </w14:solidFill>
          </w14:textFill>
        </w:rPr>
        <w:t>及形式向比选人提出。</w:t>
      </w:r>
    </w:p>
    <w:p>
      <w:pPr>
        <w:spacing w:line="360" w:lineRule="auto"/>
        <w:ind w:firstLine="420" w:firstLineChars="200"/>
        <w:rPr>
          <w:rFonts w:asciiTheme="minorEastAsia" w:hAnsiTheme="minorEastAsia" w:eastAsiaTheme="minorEastAsia"/>
          <w:color w:val="000000" w:themeColor="text1"/>
          <w:kern w:val="58"/>
          <w:szCs w:val="21"/>
          <w14:textFill>
            <w14:solidFill>
              <w14:schemeClr w14:val="tx1"/>
            </w14:solidFill>
          </w14:textFill>
        </w:rPr>
      </w:pPr>
      <w:r>
        <w:rPr>
          <w:rFonts w:asciiTheme="minorEastAsia" w:hAnsiTheme="minorEastAsia" w:eastAsiaTheme="minorEastAsia"/>
          <w:color w:val="000000" w:themeColor="text1"/>
          <w:kern w:val="58"/>
          <w:szCs w:val="21"/>
          <w14:textFill>
            <w14:solidFill>
              <w14:schemeClr w14:val="tx1"/>
            </w14:solidFill>
          </w14:textFill>
        </w:rPr>
        <w:t>6.2</w:t>
      </w:r>
      <w:r>
        <w:rPr>
          <w:rFonts w:hint="eastAsia" w:asciiTheme="minorEastAsia" w:hAnsiTheme="minorEastAsia" w:eastAsiaTheme="minorEastAsia"/>
          <w:color w:val="000000" w:themeColor="text1"/>
          <w:kern w:val="58"/>
          <w:szCs w:val="21"/>
          <w14:textFill>
            <w14:solidFill>
              <w14:schemeClr w14:val="tx1"/>
            </w14:solidFill>
          </w14:textFill>
        </w:rPr>
        <w:t>比选人</w:t>
      </w:r>
      <w:r>
        <w:rPr>
          <w:rFonts w:asciiTheme="minorEastAsia" w:hAnsiTheme="minorEastAsia" w:eastAsiaTheme="minorEastAsia"/>
          <w:color w:val="000000" w:themeColor="text1"/>
          <w:kern w:val="58"/>
          <w:szCs w:val="21"/>
          <w14:textFill>
            <w14:solidFill>
              <w14:schemeClr w14:val="tx1"/>
            </w14:solidFill>
          </w14:textFill>
        </w:rPr>
        <w:t>将根据比选申请人的</w:t>
      </w:r>
      <w:r>
        <w:rPr>
          <w:rFonts w:hint="eastAsia" w:asciiTheme="minorEastAsia" w:hAnsiTheme="minorEastAsia" w:eastAsiaTheme="minorEastAsia"/>
          <w:color w:val="000000" w:themeColor="text1"/>
          <w:kern w:val="58"/>
          <w:szCs w:val="21"/>
          <w14:textFill>
            <w14:solidFill>
              <w14:schemeClr w14:val="tx1"/>
            </w14:solidFill>
          </w14:textFill>
        </w:rPr>
        <w:t>书面</w:t>
      </w:r>
      <w:r>
        <w:rPr>
          <w:rFonts w:asciiTheme="minorEastAsia" w:hAnsiTheme="minorEastAsia" w:eastAsiaTheme="minorEastAsia"/>
          <w:color w:val="000000" w:themeColor="text1"/>
          <w:kern w:val="58"/>
          <w:szCs w:val="21"/>
          <w14:textFill>
            <w14:solidFill>
              <w14:schemeClr w14:val="tx1"/>
            </w14:solidFill>
          </w14:textFill>
        </w:rPr>
        <w:t>澄清要求</w:t>
      </w:r>
      <w:r>
        <w:rPr>
          <w:rFonts w:hint="eastAsia" w:asciiTheme="minorEastAsia" w:hAnsiTheme="minorEastAsia" w:eastAsiaTheme="minorEastAsia"/>
          <w:color w:val="000000" w:themeColor="text1"/>
          <w:kern w:val="58"/>
          <w:szCs w:val="21"/>
          <w14:textFill>
            <w14:solidFill>
              <w14:schemeClr w14:val="tx1"/>
            </w14:solidFill>
          </w14:textFill>
        </w:rPr>
        <w:t>进行澄清答复，答复的方式及比选申请人确认的方式详见比选申请须知前附表，比选人</w:t>
      </w:r>
      <w:r>
        <w:rPr>
          <w:rFonts w:asciiTheme="minorEastAsia" w:hAnsiTheme="minorEastAsia" w:eastAsiaTheme="minorEastAsia"/>
          <w:color w:val="000000" w:themeColor="text1"/>
          <w:kern w:val="58"/>
          <w:szCs w:val="21"/>
          <w14:textFill>
            <w14:solidFill>
              <w14:schemeClr w14:val="tx1"/>
            </w14:solidFill>
          </w14:textFill>
        </w:rPr>
        <w:t>只答复与比选文件内容有关的问题，并有权对任何与比选文件无关的问题不作回答。</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94" w:name="_Toc436771470"/>
      <w:bookmarkStart w:id="95" w:name="_Toc114052347"/>
      <w:bookmarkStart w:id="96" w:name="_Toc286386841"/>
      <w:bookmarkStart w:id="97" w:name="_Toc114052421"/>
      <w:bookmarkStart w:id="98" w:name="_Toc392862482"/>
      <w:bookmarkStart w:id="99" w:name="_Toc465934614"/>
      <w:r>
        <w:rPr>
          <w:rFonts w:asciiTheme="minorEastAsia" w:hAnsiTheme="minorEastAsia" w:eastAsiaTheme="minorEastAsia"/>
          <w:color w:val="000000" w:themeColor="text1"/>
          <w:sz w:val="21"/>
          <w:szCs w:val="21"/>
          <w14:textFill>
            <w14:solidFill>
              <w14:schemeClr w14:val="tx1"/>
            </w14:solidFill>
          </w14:textFill>
        </w:rPr>
        <w:t xml:space="preserve"> </w:t>
      </w:r>
      <w:bookmarkEnd w:id="94"/>
      <w:bookmarkEnd w:id="95"/>
      <w:bookmarkEnd w:id="96"/>
      <w:bookmarkEnd w:id="97"/>
      <w:bookmarkEnd w:id="98"/>
      <w:bookmarkStart w:id="100" w:name="_Toc286386842"/>
      <w:bookmarkStart w:id="101" w:name="_Toc392862483"/>
      <w:bookmarkStart w:id="102" w:name="_Toc114052422"/>
      <w:bookmarkStart w:id="103" w:name="_Toc114052348"/>
      <w:r>
        <w:rPr>
          <w:rFonts w:hint="eastAsia" w:asciiTheme="minorEastAsia" w:hAnsiTheme="minorEastAsia" w:eastAsiaTheme="minorEastAsia"/>
          <w:color w:val="000000" w:themeColor="text1"/>
          <w:sz w:val="21"/>
          <w:szCs w:val="21"/>
          <w14:textFill>
            <w14:solidFill>
              <w14:schemeClr w14:val="tx1"/>
            </w14:solidFill>
          </w14:textFill>
        </w:rPr>
        <w:t>比选文件的</w:t>
      </w:r>
      <w:bookmarkEnd w:id="99"/>
      <w:r>
        <w:rPr>
          <w:rFonts w:hint="eastAsia" w:asciiTheme="minorEastAsia" w:hAnsiTheme="minorEastAsia" w:eastAsiaTheme="minorEastAsia"/>
          <w:color w:val="000000" w:themeColor="text1"/>
          <w:sz w:val="21"/>
          <w:szCs w:val="21"/>
          <w14:textFill>
            <w14:solidFill>
              <w14:schemeClr w14:val="tx1"/>
            </w14:solidFill>
          </w14:textFill>
        </w:rPr>
        <w:t>补遗或修改</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7.1 在比选申请截止期前，无论出于何种原因，</w:t>
      </w:r>
      <w:r>
        <w:rPr>
          <w:rFonts w:hint="eastAsia" w:asciiTheme="minorEastAsia" w:hAnsiTheme="minorEastAsia" w:eastAsiaTheme="minorEastAsia"/>
          <w:color w:val="000000" w:themeColor="text1"/>
          <w:szCs w:val="21"/>
          <w14:textFill>
            <w14:solidFill>
              <w14:schemeClr w14:val="tx1"/>
            </w14:solidFill>
          </w14:textFill>
        </w:rPr>
        <w:t>比选人</w:t>
      </w:r>
      <w:r>
        <w:rPr>
          <w:rFonts w:asciiTheme="minorEastAsia" w:hAnsiTheme="minorEastAsia" w:eastAsiaTheme="minorEastAsia"/>
          <w:color w:val="000000" w:themeColor="text1"/>
          <w:szCs w:val="21"/>
          <w14:textFill>
            <w14:solidFill>
              <w14:schemeClr w14:val="tx1"/>
            </w14:solidFill>
          </w14:textFill>
        </w:rPr>
        <w:t>可以主动或应比选申请人澄清要求对比选文件进行必要的补遗或修改。</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7.2 比选文件的补遗或修改通知是比选文件的组成部分，补充比选文件在</w:t>
      </w:r>
      <w:r>
        <w:rPr>
          <w:rFonts w:hint="eastAsia" w:asciiTheme="minorEastAsia" w:hAnsiTheme="minorEastAsia" w:eastAsiaTheme="minorEastAsia"/>
          <w:color w:val="000000" w:themeColor="text1"/>
          <w:szCs w:val="21"/>
          <w14:textFill>
            <w14:solidFill>
              <w14:schemeClr w14:val="tx1"/>
            </w14:solidFill>
          </w14:textFill>
        </w:rPr>
        <w:t>南宁轨道交通集团有限责任公司官网</w:t>
      </w:r>
      <w:r>
        <w:rPr>
          <w:rFonts w:asciiTheme="minorEastAsia" w:hAnsiTheme="minorEastAsia" w:eastAsiaTheme="minorEastAsia"/>
          <w:color w:val="000000" w:themeColor="text1"/>
          <w:szCs w:val="21"/>
          <w14:textFill>
            <w14:solidFill>
              <w14:schemeClr w14:val="tx1"/>
            </w14:solidFill>
          </w14:textFill>
        </w:rPr>
        <w:t>上发布之日起，视为比选申请人已收到该补充比选文件。比选申请人未及时关注</w:t>
      </w:r>
      <w:r>
        <w:rPr>
          <w:rFonts w:hint="eastAsia" w:asciiTheme="minorEastAsia" w:hAnsiTheme="minorEastAsia" w:eastAsiaTheme="minorEastAsia"/>
          <w:color w:val="000000" w:themeColor="text1"/>
          <w:szCs w:val="21"/>
          <w14:textFill>
            <w14:solidFill>
              <w14:schemeClr w14:val="tx1"/>
            </w14:solidFill>
          </w14:textFill>
        </w:rPr>
        <w:t>南宁轨道交通集团有限责任公司官网</w:t>
      </w:r>
      <w:r>
        <w:rPr>
          <w:rFonts w:asciiTheme="minorEastAsia" w:hAnsiTheme="minorEastAsia" w:eastAsiaTheme="minorEastAsia"/>
          <w:color w:val="000000" w:themeColor="text1"/>
          <w:szCs w:val="21"/>
          <w14:textFill>
            <w14:solidFill>
              <w14:schemeClr w14:val="tx1"/>
            </w14:solidFill>
          </w14:textFill>
        </w:rPr>
        <w:t>上发布的补充比选文件造成的损失，由比选申请人自行负责。</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7.3 当后发的补遗或修改通知与原比选文件或此前发出的补遗或修改通知之间存有不一致时，应以后发的补遗或修改通知为准。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7.4 为使比选申请人准备比选申请时有充分时间对比选文件的补遗或修改部分进行研究，</w:t>
      </w:r>
      <w:r>
        <w:rPr>
          <w:rFonts w:hint="eastAsia" w:asciiTheme="minorEastAsia" w:hAnsiTheme="minorEastAsia" w:eastAsiaTheme="minorEastAsia"/>
          <w:color w:val="000000" w:themeColor="text1"/>
          <w:szCs w:val="21"/>
          <w14:textFill>
            <w14:solidFill>
              <w14:schemeClr w14:val="tx1"/>
            </w14:solidFill>
          </w14:textFill>
        </w:rPr>
        <w:t>比选人</w:t>
      </w:r>
      <w:r>
        <w:rPr>
          <w:rFonts w:asciiTheme="minorEastAsia" w:hAnsiTheme="minorEastAsia" w:eastAsiaTheme="minorEastAsia"/>
          <w:color w:val="000000" w:themeColor="text1"/>
          <w:szCs w:val="21"/>
          <w14:textFill>
            <w14:solidFill>
              <w14:schemeClr w14:val="tx1"/>
            </w14:solidFill>
          </w14:textFill>
        </w:rPr>
        <w:t>可适当推迟比选申请截止</w:t>
      </w:r>
      <w:r>
        <w:rPr>
          <w:rFonts w:hint="eastAsia" w:asciiTheme="minorEastAsia" w:hAnsiTheme="minorEastAsia" w:eastAsiaTheme="minorEastAsia"/>
          <w:color w:val="000000" w:themeColor="text1"/>
          <w:szCs w:val="21"/>
          <w14:textFill>
            <w14:solidFill>
              <w14:schemeClr w14:val="tx1"/>
            </w14:solidFill>
          </w14:textFill>
        </w:rPr>
        <w:t>时间</w:t>
      </w:r>
      <w:r>
        <w:rPr>
          <w:rFonts w:asciiTheme="minorEastAsia" w:hAnsiTheme="minorEastAsia" w:eastAsiaTheme="minorEastAsia"/>
          <w:color w:val="000000" w:themeColor="text1"/>
          <w:szCs w:val="21"/>
          <w14:textFill>
            <w14:solidFill>
              <w14:schemeClr w14:val="tx1"/>
            </w14:solidFill>
          </w14:textFill>
        </w:rPr>
        <w:t>。</w:t>
      </w:r>
    </w:p>
    <w:p>
      <w:pPr>
        <w:pStyle w:val="5"/>
        <w:jc w:val="center"/>
        <w:rPr>
          <w:rFonts w:asciiTheme="minorEastAsia" w:hAnsiTheme="minorEastAsia" w:eastAsiaTheme="minorEastAsia"/>
          <w:color w:val="000000" w:themeColor="text1"/>
          <w:sz w:val="21"/>
          <w:szCs w:val="21"/>
          <w14:textFill>
            <w14:solidFill>
              <w14:schemeClr w14:val="tx1"/>
            </w14:solidFill>
          </w14:textFill>
        </w:rPr>
      </w:pPr>
      <w:bookmarkStart w:id="104" w:name="_Toc392862485"/>
      <w:bookmarkStart w:id="105" w:name="_Toc27382"/>
      <w:bookmarkStart w:id="106" w:name="_Toc8181"/>
      <w:bookmarkStart w:id="107" w:name="_Toc114052350"/>
      <w:bookmarkStart w:id="108" w:name="_Toc159931555"/>
      <w:bookmarkStart w:id="109" w:name="_Toc17867"/>
      <w:bookmarkStart w:id="110" w:name="_Toc114052424"/>
      <w:bookmarkStart w:id="111" w:name="_Toc16724"/>
      <w:bookmarkStart w:id="112" w:name="_Toc10317"/>
      <w:bookmarkStart w:id="113" w:name="_Toc286386844"/>
      <w:bookmarkStart w:id="114" w:name="_Toc26712"/>
      <w:bookmarkStart w:id="115" w:name="_Toc25628_WPSOffice_Level2"/>
      <w:r>
        <w:rPr>
          <w:rFonts w:hint="eastAsia" w:asciiTheme="minorEastAsia" w:hAnsiTheme="minorEastAsia" w:eastAsiaTheme="minorEastAsia"/>
          <w:color w:val="000000" w:themeColor="text1"/>
          <w:sz w:val="21"/>
          <w:szCs w:val="21"/>
          <w14:textFill>
            <w14:solidFill>
              <w14:schemeClr w14:val="tx1"/>
            </w14:solidFill>
          </w14:textFill>
        </w:rPr>
        <w:t>三、比选文件的编制</w:t>
      </w:r>
      <w:bookmarkEnd w:id="104"/>
      <w:bookmarkEnd w:id="105"/>
      <w:bookmarkEnd w:id="106"/>
      <w:bookmarkEnd w:id="107"/>
      <w:bookmarkEnd w:id="108"/>
      <w:bookmarkEnd w:id="109"/>
      <w:bookmarkEnd w:id="110"/>
      <w:bookmarkEnd w:id="111"/>
      <w:bookmarkEnd w:id="112"/>
      <w:bookmarkEnd w:id="113"/>
      <w:bookmarkEnd w:id="114"/>
      <w:bookmarkEnd w:id="115"/>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编制要求</w:t>
      </w:r>
    </w:p>
    <w:p>
      <w:pPr>
        <w:pStyle w:val="2"/>
        <w:spacing w:line="360" w:lineRule="auto"/>
        <w:ind w:firstLine="315" w:firstLineChars="15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116" w:name="_Toc383891178"/>
      <w:bookmarkStart w:id="117" w:name="_Toc3492"/>
      <w:bookmarkStart w:id="118" w:name="_Toc492478728"/>
      <w:bookmarkStart w:id="119" w:name="_Toc11040"/>
      <w:bookmarkStart w:id="120" w:name="_Toc25750601"/>
      <w:bookmarkStart w:id="121" w:name="_Toc390098429"/>
      <w:bookmarkStart w:id="122" w:name="_Toc375039074"/>
      <w:bookmarkStart w:id="123" w:name="_Toc25770"/>
      <w:bookmarkStart w:id="124" w:name="_Toc12207"/>
      <w:bookmarkStart w:id="125" w:name="_Toc15570"/>
      <w:bookmarkStart w:id="126" w:name="_Toc1047"/>
      <w:bookmarkStart w:id="127" w:name="_Toc9887"/>
      <w:bookmarkStart w:id="128" w:name="_Toc26753"/>
      <w:bookmarkStart w:id="129" w:name="_Toc11161"/>
      <w:bookmarkStart w:id="130" w:name="_Toc28065"/>
      <w:bookmarkStart w:id="131" w:name="_Toc24857"/>
      <w:bookmarkStart w:id="132" w:name="_Toc22026"/>
      <w:bookmarkStart w:id="133" w:name="_Toc385427803"/>
      <w:bookmarkStart w:id="134" w:name="_Toc6261"/>
      <w:bookmarkStart w:id="135" w:name="_Toc16237"/>
      <w:bookmarkStart w:id="136" w:name="_Toc24935"/>
      <w:bookmarkStart w:id="137" w:name="_Toc19885"/>
      <w:bookmarkStart w:id="138" w:name="_Toc28296"/>
      <w:bookmarkStart w:id="139" w:name="_Toc12983515"/>
      <w:r>
        <w:rPr>
          <w:rFonts w:asciiTheme="minorEastAsia" w:hAnsiTheme="minorEastAsia" w:eastAsiaTheme="minorEastAsia"/>
          <w:color w:val="000000" w:themeColor="text1"/>
          <w:sz w:val="21"/>
          <w:szCs w:val="21"/>
          <w14:textFill>
            <w14:solidFill>
              <w14:schemeClr w14:val="tx1"/>
            </w14:solidFill>
          </w14:textFill>
        </w:rPr>
        <w:t xml:space="preserve"> 比选申请语言及计量单位</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9.1 </w:t>
      </w:r>
      <w:r>
        <w:rPr>
          <w:rFonts w:hint="eastAsia" w:asciiTheme="minorEastAsia" w:hAnsiTheme="minorEastAsia" w:eastAsiaTheme="minorEastAsia"/>
          <w:color w:val="000000" w:themeColor="text1"/>
          <w:szCs w:val="21"/>
          <w14:textFill>
            <w14:solidFill>
              <w14:schemeClr w14:val="tx1"/>
            </w14:solidFill>
          </w14:textFill>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9.2 </w:t>
      </w:r>
      <w:r>
        <w:rPr>
          <w:rFonts w:hint="eastAsia" w:asciiTheme="minorEastAsia" w:hAnsiTheme="minorEastAsia" w:eastAsiaTheme="minorEastAsia"/>
          <w:color w:val="000000" w:themeColor="text1"/>
          <w:szCs w:val="21"/>
          <w14:textFill>
            <w14:solidFill>
              <w14:schemeClr w14:val="tx1"/>
            </w14:solidFill>
          </w14:textFill>
        </w:rPr>
        <w:t>除在比选文件另有规定外，计量单位应使用中华人民共和国法定计量单位。</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140" w:name="_Toc436771475"/>
      <w:bookmarkStart w:id="141" w:name="_Toc465934620"/>
      <w:bookmarkStart w:id="142" w:name="_Toc286386846"/>
      <w:bookmarkStart w:id="143" w:name="_Toc114052352"/>
      <w:bookmarkStart w:id="144" w:name="_Toc114052426"/>
      <w:bookmarkStart w:id="145" w:name="_Toc392862487"/>
      <w:r>
        <w:rPr>
          <w:rFonts w:hint="eastAsia" w:asciiTheme="minorEastAsia" w:hAnsiTheme="minorEastAsia" w:eastAsiaTheme="minorEastAsia"/>
          <w:color w:val="000000" w:themeColor="text1"/>
          <w:sz w:val="21"/>
          <w:szCs w:val="21"/>
          <w14:textFill>
            <w14:solidFill>
              <w14:schemeClr w14:val="tx1"/>
            </w14:solidFill>
          </w14:textFill>
        </w:rPr>
        <w:t>比选申请文件的组成</w:t>
      </w:r>
      <w:bookmarkEnd w:id="140"/>
      <w:bookmarkEnd w:id="141"/>
      <w:bookmarkEnd w:id="142"/>
      <w:bookmarkEnd w:id="143"/>
      <w:bookmarkEnd w:id="144"/>
      <w:bookmarkEnd w:id="145"/>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bookmarkStart w:id="146" w:name="_Toc114052354"/>
      <w:r>
        <w:rPr>
          <w:rFonts w:asciiTheme="minorEastAsia" w:hAnsiTheme="minorEastAsia" w:eastAsiaTheme="minorEastAsia"/>
          <w:color w:val="000000" w:themeColor="text1"/>
          <w:szCs w:val="21"/>
          <w14:textFill>
            <w14:solidFill>
              <w14:schemeClr w14:val="tx1"/>
            </w14:solidFill>
          </w14:textFill>
        </w:rPr>
        <w:t>10.1比选申请文件应提供足够、准确和真实的信息，以供评审小组判断比选申请人是否具备承担本项目的能力。比选申请人递交的比选申请文件组成详见比选申请须知前附表。</w:t>
      </w:r>
    </w:p>
    <w:bookmarkEnd w:id="146"/>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10.2</w:t>
      </w:r>
      <w:bookmarkStart w:id="147" w:name="_Toc465934621"/>
      <w:bookmarkStart w:id="148" w:name="_Toc114052427"/>
      <w:bookmarkStart w:id="149" w:name="_Toc392862488"/>
      <w:bookmarkStart w:id="150" w:name="_Toc436771476"/>
      <w:bookmarkStart w:id="151" w:name="_Toc286386847"/>
      <w:bookmarkStart w:id="152" w:name="_Toc114052363"/>
      <w:r>
        <w:rPr>
          <w:rFonts w:asciiTheme="minorEastAsia" w:hAnsiTheme="minorEastAsia" w:eastAsiaTheme="minorEastAsia"/>
          <w:color w:val="000000" w:themeColor="text1"/>
          <w:szCs w:val="21"/>
          <w14:textFill>
            <w14:solidFill>
              <w14:schemeClr w14:val="tx1"/>
            </w14:solidFill>
          </w14:textFill>
        </w:rPr>
        <w:t>资格审查文件和技术文件不得透露有关报价的任何信息，否则其比选申请将被否决。</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比选申请文件格式</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11.1 </w:t>
      </w:r>
      <w:r>
        <w:rPr>
          <w:rFonts w:hint="eastAsia" w:asciiTheme="minorEastAsia" w:hAnsiTheme="minorEastAsia" w:eastAsiaTheme="minorEastAsia"/>
          <w:color w:val="000000" w:themeColor="text1"/>
          <w:szCs w:val="21"/>
          <w14:textFill>
            <w14:solidFill>
              <w14:schemeClr w14:val="tx1"/>
            </w14:solidFill>
          </w14:textFill>
        </w:rPr>
        <w:t>比选申请人应按本比选申请须知第</w:t>
      </w:r>
      <w:r>
        <w:rPr>
          <w:rFonts w:asciiTheme="minorEastAsia" w:hAnsiTheme="minorEastAsia" w:eastAsiaTheme="minorEastAsia"/>
          <w:color w:val="000000" w:themeColor="text1"/>
          <w:szCs w:val="21"/>
          <w14:textFill>
            <w14:solidFill>
              <w14:schemeClr w14:val="tx1"/>
            </w14:solidFill>
          </w14:textFill>
        </w:rPr>
        <w:t>11条的内容与要求和提供的格式编写其比选申请文件，比选申请人不得缺少或留空任何比选文件要求填写的表格或提交的资料。</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11.2 </w:t>
      </w:r>
      <w:r>
        <w:rPr>
          <w:rFonts w:hint="eastAsia" w:asciiTheme="minorEastAsia" w:hAnsiTheme="minorEastAsia" w:eastAsiaTheme="minorEastAsia"/>
          <w:color w:val="000000" w:themeColor="text1"/>
          <w:szCs w:val="21"/>
          <w14:textFill>
            <w14:solidFill>
              <w14:schemeClr w14:val="tx1"/>
            </w14:solidFill>
          </w14:textFill>
        </w:rPr>
        <w:t>比选申请人应将比选申请文件按本比选申请须知第</w:t>
      </w:r>
      <w:r>
        <w:rPr>
          <w:rFonts w:asciiTheme="minorEastAsia" w:hAnsiTheme="minorEastAsia" w:eastAsiaTheme="minorEastAsia"/>
          <w:color w:val="000000" w:themeColor="text1"/>
          <w:szCs w:val="21"/>
          <w14:textFill>
            <w14:solidFill>
              <w14:schemeClr w14:val="tx1"/>
            </w14:solidFill>
          </w14:textFill>
        </w:rPr>
        <w:t>11条规定的顺序编排、编制目录、逐页标注连续页码、并装订成册，各分册前须有分册目录。</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11.3 </w:t>
      </w:r>
      <w:r>
        <w:rPr>
          <w:rFonts w:hint="eastAsia" w:asciiTheme="minorEastAsia" w:hAnsiTheme="minorEastAsia" w:eastAsiaTheme="minorEastAsia"/>
          <w:color w:val="000000" w:themeColor="text1"/>
          <w:szCs w:val="21"/>
          <w14:textFill>
            <w14:solidFill>
              <w14:schemeClr w14:val="tx1"/>
            </w14:solidFill>
          </w14:textFill>
        </w:rPr>
        <w:t>比选申请文件的规格：统一为</w:t>
      </w:r>
      <w:r>
        <w:rPr>
          <w:rFonts w:asciiTheme="minorEastAsia" w:hAnsiTheme="minorEastAsia" w:eastAsiaTheme="minorEastAsia"/>
          <w:color w:val="000000" w:themeColor="text1"/>
          <w:szCs w:val="21"/>
          <w14:textFill>
            <w14:solidFill>
              <w14:schemeClr w14:val="tx1"/>
            </w14:solidFill>
          </w14:textFill>
        </w:rPr>
        <w:t>A4印刷本，纸质封面，印刷本厚度宜控制在5公分以内，超过厚度可分册装订。封面标明文件题名、编号、比选申请人名称、比选申请时间，封面上标明正本（或副本）。使用不锈钢书钉或拉线装订或无线胶装，装订时书钉不外露；不能使用塑料面或塑料胶条装订。</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11.4比选申请文件的页码：必须按每本正文逐页从1开始，按照流水号编号。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11.5图纸的整理：图纸横向按手风琴折叠，竖向按顺时针方向折叠，折叠后图标露在右下角，每本图纸厚度不宜超过4公分，超过可分卷装订，每卷图纸从图纸封面起逐张从1开始，按照流水</w:t>
      </w:r>
      <w:r>
        <w:rPr>
          <w:rFonts w:hint="eastAsia" w:asciiTheme="minorEastAsia" w:hAnsiTheme="minorEastAsia" w:eastAsiaTheme="minorEastAsia"/>
          <w:color w:val="000000" w:themeColor="text1"/>
          <w:szCs w:val="21"/>
          <w14:textFill>
            <w14:solidFill>
              <w14:schemeClr w14:val="tx1"/>
            </w14:solidFill>
          </w14:textFill>
        </w:rPr>
        <w:t>号编号。</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比选申请报价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12.1 </w:t>
      </w:r>
      <w:r>
        <w:rPr>
          <w:rFonts w:hint="eastAsia" w:asciiTheme="minorEastAsia" w:hAnsiTheme="minorEastAsia" w:eastAsiaTheme="minorEastAsia"/>
          <w:color w:val="000000" w:themeColor="text1"/>
          <w:szCs w:val="21"/>
          <w14:textFill>
            <w14:solidFill>
              <w14:schemeClr w14:val="tx1"/>
            </w14:solidFill>
          </w14:textFill>
        </w:rPr>
        <w:t>本项目采用不含税报价。</w:t>
      </w:r>
      <w:r>
        <w:rPr>
          <w:rFonts w:hint="eastAsia" w:asciiTheme="minorEastAsia" w:hAnsiTheme="minorEastAsia" w:eastAsiaTheme="minorEastAsia"/>
          <w:b/>
          <w:bCs/>
          <w:color w:val="000000" w:themeColor="text1"/>
          <w:szCs w:val="21"/>
          <w14:textFill>
            <w14:solidFill>
              <w14:schemeClr w14:val="tx1"/>
            </w14:solidFill>
          </w14:textFill>
        </w:rPr>
        <w:t>含税报价为合同暂定价</w:t>
      </w:r>
      <w:r>
        <w:rPr>
          <w:rFonts w:hint="eastAsia" w:asciiTheme="minorEastAsia" w:hAnsiTheme="minorEastAsia" w:eastAsiaTheme="minorEastAsia"/>
          <w:color w:val="000000" w:themeColor="text1"/>
          <w:szCs w:val="21"/>
          <w14:textFill>
            <w14:solidFill>
              <w14:schemeClr w14:val="tx1"/>
            </w14:solidFill>
          </w14:textFill>
        </w:rPr>
        <w:t>，本项目合同最终税金在结算阶段，但合同不含税价格不因国家税率调整而调整，按实际产生的税金进行核算。比选申请人应完整地填写比选文件中提供的“比选申请报价表”。按“比选申请报价表”的要求分别报价，如大写金额与小写金额不一致，以大写金额为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12.2 </w:t>
      </w:r>
      <w:r>
        <w:rPr>
          <w:rFonts w:hint="eastAsia" w:asciiTheme="minorEastAsia" w:hAnsiTheme="minorEastAsia" w:eastAsiaTheme="minorEastAsia"/>
          <w:color w:val="000000" w:themeColor="text1"/>
          <w:szCs w:val="21"/>
          <w14:textFill>
            <w14:solidFill>
              <w14:schemeClr w14:val="tx1"/>
            </w14:solidFill>
          </w14:textFill>
        </w:rPr>
        <w:t>比选申请报价应包括完成所有项目内容及质量保证期服务等履行合同标的全过程产生的所有成本、利润、税金及其他费用等全部费用以及比选申请人应承担的费用。</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12.3 </w:t>
      </w:r>
      <w:r>
        <w:rPr>
          <w:rFonts w:hint="eastAsia" w:asciiTheme="minorEastAsia" w:hAnsiTheme="minorEastAsia" w:eastAsiaTheme="minorEastAsia"/>
          <w:color w:val="000000" w:themeColor="text1"/>
          <w:szCs w:val="21"/>
          <w14:textFill>
            <w14:solidFill>
              <w14:schemeClr w14:val="tx1"/>
            </w14:solidFill>
          </w14:textFill>
        </w:rPr>
        <w:t>比选申请人应根据比选文件第五章“用户需求书”的要求及项目的实际需要自行考虑并完善完成项目、服务内容。比选申请报价应将所有内容考虑在内，不得漏项或缺项。比选申请人应逐项计算并填写单价、合价和总价，比选申请人没有填写单价和合价的项目将视为缺项。</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12.4 </w:t>
      </w:r>
      <w:r>
        <w:rPr>
          <w:rFonts w:hint="eastAsia" w:asciiTheme="minorEastAsia" w:hAnsiTheme="minorEastAsia" w:eastAsiaTheme="minorEastAsia"/>
          <w:color w:val="000000" w:themeColor="text1"/>
          <w:szCs w:val="21"/>
          <w14:textFill>
            <w14:solidFill>
              <w14:schemeClr w14:val="tx1"/>
            </w14:solidFill>
          </w14:textFill>
        </w:rPr>
        <w:t>同一规格、型号、标准、内容的项目在各分项报价中应为同一单价。比选申请人对同类项目只允许有一个报价，如有不同报价，则以最低报价为准。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12.5 </w:t>
      </w:r>
      <w:r>
        <w:rPr>
          <w:rFonts w:hint="eastAsia" w:asciiTheme="minorEastAsia" w:hAnsiTheme="minorEastAsia" w:eastAsiaTheme="minorEastAsia"/>
          <w:color w:val="000000" w:themeColor="text1"/>
          <w:szCs w:val="21"/>
          <w14:textFill>
            <w14:solidFill>
              <w14:schemeClr w14:val="tx1"/>
            </w14:solidFill>
          </w14:textFill>
        </w:rPr>
        <w:t>项目不接受比选申请人免费、赠送、打折提供任何形式的产品、部件和服务。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12.6 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12.7比选申请人不得以低于成本的报价竞标，也不得以他人名义比选申请或者以其他方式弄虚作假，骗取中选。</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12.8 </w:t>
      </w:r>
      <w:r>
        <w:rPr>
          <w:rFonts w:hint="eastAsia" w:asciiTheme="minorEastAsia" w:hAnsiTheme="minorEastAsia" w:eastAsiaTheme="minorEastAsia"/>
          <w:b/>
          <w:bCs/>
          <w:color w:val="000000" w:themeColor="text1"/>
          <w:szCs w:val="21"/>
          <w14:textFill>
            <w14:solidFill>
              <w14:schemeClr w14:val="tx1"/>
            </w14:solidFill>
          </w14:textFill>
        </w:rPr>
        <w:t>比选人不接受比选申请人对任何未办理正常进口手续的非中华人民共和国境内生产的货物的比选申请报价。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12.9 </w:t>
      </w:r>
      <w:r>
        <w:rPr>
          <w:rFonts w:hint="eastAsia" w:asciiTheme="minorEastAsia" w:hAnsiTheme="minorEastAsia" w:eastAsiaTheme="minorEastAsia"/>
          <w:color w:val="000000" w:themeColor="text1"/>
          <w:szCs w:val="21"/>
          <w14:textFill>
            <w14:solidFill>
              <w14:schemeClr w14:val="tx1"/>
            </w14:solidFill>
          </w14:textFill>
        </w:rPr>
        <w:t>比选申请人不得在价格文件之外的比选申请文件中出现任何有关本项目的报价信息。</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153" w:name="_Toc30606"/>
      <w:bookmarkStart w:id="154" w:name="_Toc492478735"/>
      <w:bookmarkStart w:id="155" w:name="_Toc24199"/>
      <w:bookmarkStart w:id="156" w:name="_Toc28665"/>
      <w:bookmarkStart w:id="157" w:name="_Toc27508"/>
      <w:bookmarkStart w:id="158" w:name="_Toc30848"/>
      <w:bookmarkStart w:id="159" w:name="_Toc22051"/>
      <w:bookmarkStart w:id="160" w:name="_Toc1624"/>
      <w:bookmarkStart w:id="161" w:name="_Toc5974"/>
      <w:bookmarkStart w:id="162" w:name="_Toc25750606"/>
      <w:bookmarkStart w:id="163" w:name="_Toc14309"/>
      <w:bookmarkStart w:id="164" w:name="_Toc385427810"/>
      <w:bookmarkStart w:id="165" w:name="_Toc390098436"/>
      <w:bookmarkStart w:id="166" w:name="_Toc16314"/>
      <w:bookmarkStart w:id="167" w:name="_Toc12049"/>
      <w:bookmarkStart w:id="168" w:name="_Toc14922"/>
      <w:bookmarkStart w:id="169" w:name="_Toc11690"/>
      <w:bookmarkStart w:id="170" w:name="_Toc9237"/>
      <w:bookmarkStart w:id="171" w:name="_Toc375039081"/>
      <w:bookmarkStart w:id="172" w:name="_Toc1530"/>
      <w:bookmarkStart w:id="173" w:name="_Toc12983520"/>
      <w:bookmarkStart w:id="174" w:name="_Toc383891185"/>
      <w:bookmarkStart w:id="175" w:name="_Toc30040"/>
      <w:r>
        <w:rPr>
          <w:rFonts w:hint="eastAsia" w:asciiTheme="minorEastAsia" w:hAnsiTheme="minorEastAsia" w:eastAsiaTheme="minorEastAsia"/>
          <w:color w:val="000000" w:themeColor="text1"/>
          <w:sz w:val="21"/>
          <w:szCs w:val="21"/>
          <w14:textFill>
            <w14:solidFill>
              <w14:schemeClr w14:val="tx1"/>
            </w14:solidFill>
          </w14:textFill>
        </w:rPr>
        <w:t>比选申请货币</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13.1比选申请人提供的货物和服务用人民币报价。在比选申请文件中的报价一律用人民币币种填报，比选人不接受任何非人民币币种的比选申请报价。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13.2比选人将以人民币与中选的比选申请人签订合同。</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比选保证金</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本项目不要求递交比选保证金。</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比选申请有效期</w:t>
      </w:r>
      <w:bookmarkEnd w:id="147"/>
      <w:bookmarkEnd w:id="148"/>
      <w:bookmarkEnd w:id="149"/>
      <w:bookmarkEnd w:id="150"/>
      <w:bookmarkEnd w:id="151"/>
      <w:bookmarkEnd w:id="152"/>
    </w:p>
    <w:p>
      <w:pPr>
        <w:autoSpaceDE w:val="0"/>
        <w:autoSpaceDN w:val="0"/>
        <w:adjustRightInd w:val="0"/>
        <w:spacing w:line="360" w:lineRule="auto"/>
        <w:ind w:firstLine="315" w:firstLineChars="150"/>
        <w:rPr>
          <w:rFonts w:asciiTheme="minorEastAsia" w:hAnsiTheme="minorEastAsia" w:eastAsiaTheme="minorEastAsia"/>
          <w:color w:val="000000" w:themeColor="text1"/>
          <w:kern w:val="0"/>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15.1</w:t>
      </w:r>
      <w:r>
        <w:rPr>
          <w:rFonts w:hint="eastAsia" w:asciiTheme="minorEastAsia" w:hAnsiTheme="minorEastAsia" w:eastAsiaTheme="minorEastAsia"/>
          <w:color w:val="000000" w:themeColor="text1"/>
          <w:kern w:val="0"/>
          <w:szCs w:val="21"/>
          <w14:textFill>
            <w14:solidFill>
              <w14:schemeClr w14:val="tx1"/>
            </w14:solidFill>
          </w14:textFill>
        </w:rPr>
        <w:t>根据本须知前附表规定，比选申请应在比选申请须知前附表中规定的时间内保持有效。比选申请有效期不满足要求的比选申请将被视为非实质性响应比选申请而予以否决。</w:t>
      </w:r>
    </w:p>
    <w:p>
      <w:pPr>
        <w:autoSpaceDE w:val="0"/>
        <w:autoSpaceDN w:val="0"/>
        <w:adjustRightInd w:val="0"/>
        <w:spacing w:line="360" w:lineRule="auto"/>
        <w:ind w:firstLine="315" w:firstLineChars="15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kern w:val="0"/>
          <w:szCs w:val="21"/>
          <w14:textFill>
            <w14:solidFill>
              <w14:schemeClr w14:val="tx1"/>
            </w14:solidFill>
          </w14:textFill>
        </w:rPr>
        <w:t xml:space="preserve">15.2 </w:t>
      </w:r>
      <w:r>
        <w:rPr>
          <w:rFonts w:hint="eastAsia" w:asciiTheme="minorEastAsia" w:hAnsiTheme="minorEastAsia" w:eastAsiaTheme="minorEastAsia"/>
          <w:color w:val="000000" w:themeColor="text1"/>
          <w:kern w:val="0"/>
          <w:szCs w:val="21"/>
          <w14:textFill>
            <w14:solidFill>
              <w14:schemeClr w14:val="tx1"/>
            </w14:solidFill>
          </w14:textFill>
        </w:rPr>
        <w:t>在原定递交文件有效期满之前，如果出现特殊情况，</w:t>
      </w:r>
      <w:r>
        <w:rPr>
          <w:rFonts w:hint="eastAsia" w:asciiTheme="minorEastAsia" w:hAnsiTheme="minorEastAsia" w:eastAsiaTheme="minorEastAsia"/>
          <w:color w:val="000000" w:themeColor="text1"/>
          <w:szCs w:val="21"/>
          <w14:textFill>
            <w14:solidFill>
              <w14:schemeClr w14:val="tx1"/>
            </w14:solidFill>
          </w14:textFill>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176" w:name="_Toc114052430"/>
      <w:bookmarkStart w:id="177" w:name="_Toc286386850"/>
      <w:bookmarkStart w:id="178" w:name="_Toc436771479"/>
      <w:bookmarkStart w:id="179" w:name="_Toc465934623"/>
      <w:bookmarkStart w:id="180" w:name="_Toc392862491"/>
      <w:bookmarkStart w:id="181" w:name="_Toc114052366"/>
      <w:r>
        <w:rPr>
          <w:rFonts w:hint="eastAsia" w:asciiTheme="minorEastAsia" w:hAnsiTheme="minorEastAsia" w:eastAsiaTheme="minorEastAsia"/>
          <w:color w:val="000000" w:themeColor="text1"/>
          <w:sz w:val="21"/>
          <w:szCs w:val="21"/>
          <w14:textFill>
            <w14:solidFill>
              <w14:schemeClr w14:val="tx1"/>
            </w14:solidFill>
          </w14:textFill>
        </w:rPr>
        <w:t>比选申请文件的制作和签署</w:t>
      </w:r>
      <w:bookmarkEnd w:id="176"/>
      <w:bookmarkEnd w:id="177"/>
      <w:bookmarkEnd w:id="178"/>
      <w:bookmarkEnd w:id="179"/>
      <w:bookmarkEnd w:id="180"/>
      <w:bookmarkEnd w:id="181"/>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16.1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质文件不符以纸质文件为准。比选申请文件要按照资格审查文件、资信文件、价格文件和技术文件四部分文件单独装订成册。并按照比选申请须知规定的式样、密封和标记、时间和地点递交。</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16.2比选申请文件的正本需打印，并由比选申请人法定代表人或其授权委托人在比选文件规定的相关位置签字并加盖公章。授权委托人应将以书面形式出具的“法定代表人授权书”附在比选申请文件中。比选申请文件正本需骑缝加盖比选申请人单位公章，比选申请文件的副本可采用正本的复印件（需骑缝加盖比选申请人单位公章）。</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16.3比选申请文件应无涂改和行间插字，除非是比选申请人造成的必须修改的错误，任何行间插字、涂改和增删，必须由比选申请人法定代表人或其授权代表在旁边签字或盖章确认才有效。</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16.4比选人拒绝接受以邮寄、电报、电话、传真、电子邮件形式的比选申请。</w:t>
      </w:r>
    </w:p>
    <w:bookmarkEnd w:id="100"/>
    <w:bookmarkEnd w:id="101"/>
    <w:bookmarkEnd w:id="102"/>
    <w:bookmarkEnd w:id="103"/>
    <w:p>
      <w:pPr>
        <w:pStyle w:val="5"/>
        <w:jc w:val="center"/>
        <w:rPr>
          <w:rFonts w:asciiTheme="minorEastAsia" w:hAnsiTheme="minorEastAsia" w:eastAsiaTheme="minorEastAsia"/>
          <w:color w:val="000000" w:themeColor="text1"/>
          <w:sz w:val="21"/>
          <w:szCs w:val="21"/>
          <w14:textFill>
            <w14:solidFill>
              <w14:schemeClr w14:val="tx1"/>
            </w14:solidFill>
          </w14:textFill>
        </w:rPr>
      </w:pPr>
      <w:bookmarkStart w:id="182" w:name="_Toc114052431"/>
      <w:bookmarkStart w:id="183" w:name="_Toc114052367"/>
      <w:bookmarkStart w:id="184" w:name="_Toc392862492"/>
      <w:bookmarkStart w:id="185" w:name="_Toc286386851"/>
      <w:bookmarkStart w:id="186" w:name="_Toc18597"/>
      <w:bookmarkStart w:id="187" w:name="_Toc31343"/>
      <w:bookmarkStart w:id="188" w:name="_Toc485"/>
      <w:bookmarkStart w:id="189" w:name="_Toc23991"/>
      <w:bookmarkStart w:id="190" w:name="_Toc159931556"/>
      <w:bookmarkStart w:id="191" w:name="_Toc29881_WPSOffice_Level2"/>
      <w:bookmarkStart w:id="192" w:name="_Toc29343"/>
      <w:bookmarkStart w:id="193" w:name="_Toc9678"/>
      <w:r>
        <w:rPr>
          <w:rFonts w:hint="eastAsia" w:asciiTheme="minorEastAsia" w:hAnsiTheme="minorEastAsia" w:eastAsiaTheme="minorEastAsia"/>
          <w:color w:val="000000" w:themeColor="text1"/>
          <w:sz w:val="21"/>
          <w:szCs w:val="21"/>
          <w14:textFill>
            <w14:solidFill>
              <w14:schemeClr w14:val="tx1"/>
            </w14:solidFill>
          </w14:textFill>
        </w:rPr>
        <w:t>四、</w:t>
      </w:r>
      <w:bookmarkEnd w:id="182"/>
      <w:bookmarkEnd w:id="183"/>
      <w:bookmarkEnd w:id="184"/>
      <w:bookmarkEnd w:id="185"/>
      <w:r>
        <w:rPr>
          <w:rFonts w:hint="eastAsia" w:asciiTheme="minorEastAsia" w:hAnsiTheme="minorEastAsia" w:eastAsiaTheme="minorEastAsia"/>
          <w:color w:val="000000" w:themeColor="text1"/>
          <w:sz w:val="21"/>
          <w:szCs w:val="21"/>
          <w14:textFill>
            <w14:solidFill>
              <w14:schemeClr w14:val="tx1"/>
            </w14:solidFill>
          </w14:textFill>
        </w:rPr>
        <w:t>比选申请文件的密封和递交</w:t>
      </w:r>
      <w:bookmarkEnd w:id="186"/>
      <w:bookmarkEnd w:id="187"/>
      <w:bookmarkEnd w:id="188"/>
      <w:bookmarkEnd w:id="189"/>
      <w:bookmarkEnd w:id="190"/>
      <w:bookmarkEnd w:id="191"/>
      <w:bookmarkEnd w:id="192"/>
      <w:bookmarkEnd w:id="193"/>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194" w:name="_Toc114052368"/>
      <w:bookmarkStart w:id="195" w:name="_Toc114052432"/>
      <w:bookmarkStart w:id="196" w:name="_Ref464481866"/>
      <w:bookmarkStart w:id="197" w:name="_Toc465934625"/>
      <w:bookmarkStart w:id="198" w:name="_Toc392862493"/>
      <w:bookmarkStart w:id="199" w:name="_Toc286386852"/>
      <w:r>
        <w:rPr>
          <w:rFonts w:hint="eastAsia" w:asciiTheme="minorEastAsia" w:hAnsiTheme="minorEastAsia" w:eastAsiaTheme="minorEastAsia"/>
          <w:color w:val="000000" w:themeColor="text1"/>
          <w:sz w:val="21"/>
          <w:szCs w:val="21"/>
          <w14:textFill>
            <w14:solidFill>
              <w14:schemeClr w14:val="tx1"/>
            </w14:solidFill>
          </w14:textFill>
        </w:rPr>
        <w:t>比选申请文件的密封</w:t>
      </w:r>
      <w:bookmarkEnd w:id="194"/>
      <w:bookmarkEnd w:id="195"/>
      <w:bookmarkEnd w:id="196"/>
      <w:bookmarkEnd w:id="197"/>
      <w:bookmarkEnd w:id="198"/>
      <w:bookmarkEnd w:id="199"/>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17.1封装方式</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1）比选申请文件正本与副本应分别装订成册，封面上应分别标明“正本”和“副本”字样。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）比选申请人可将比选申请文件封装为</w:t>
      </w: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个包，其中价格文件还需独立密封成包。</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3）所有密封箱/袋应保证其密封性，并骑缝加盖比选申请人单位公章。</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17.2 所有密封箱/袋都应具有下列识别标志：</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1）项目名称：南宁轨道交通1、2、3号线专用无线通信系统委外维修项目（2024-2026年）；</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2）项目编号：</w:t>
      </w:r>
      <w:r>
        <w:rPr>
          <w:rFonts w:cs="宋体" w:asciiTheme="minorEastAsia" w:hAnsiTheme="minorEastAsia" w:eastAsiaTheme="minorEastAsia"/>
          <w:color w:val="000000" w:themeColor="text1"/>
          <w:szCs w:val="21"/>
          <w14:textFill>
            <w14:solidFill>
              <w14:schemeClr w14:val="tx1"/>
            </w14:solidFill>
          </w14:textFill>
        </w:rPr>
        <w:t>202402180001</w:t>
      </w:r>
      <w:r>
        <w:rPr>
          <w:rFonts w:hint="eastAsia" w:asciiTheme="minorEastAsia" w:hAnsiTheme="minorEastAsia" w:eastAsiaTheme="minorEastAsia"/>
          <w:color w:val="000000" w:themeColor="text1"/>
          <w:szCs w:val="21"/>
          <w14:textFill>
            <w14:solidFill>
              <w14:schemeClr w14:val="tx1"/>
            </w14:solidFill>
          </w14:textFill>
        </w:rPr>
        <w:t>；</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17.3 所有密封箱/袋上均应写明比选申请人的名称与地址，以便比选申请被宣布迟到时，能原封退回。</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17.4 如果密封箱/袋上没有按上述规定密封并加写标志，比选人将不承担比选申请文件错放或提前开封的责任，由此造成的提前开封的比选申请文件，比选人将予以拒绝，并退还给比选申请人。</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200" w:name="_Toc4735"/>
      <w:bookmarkStart w:id="201" w:name="_Toc16818"/>
      <w:bookmarkStart w:id="202" w:name="_Toc6482"/>
      <w:bookmarkStart w:id="203" w:name="_Toc22180"/>
      <w:bookmarkStart w:id="204" w:name="_Toc23859"/>
      <w:bookmarkStart w:id="205" w:name="_Toc492478740"/>
      <w:bookmarkStart w:id="206" w:name="_Toc2337"/>
      <w:bookmarkStart w:id="207" w:name="_Toc11096"/>
      <w:bookmarkStart w:id="208" w:name="_Toc25750610"/>
      <w:bookmarkStart w:id="209" w:name="_Toc642"/>
      <w:bookmarkStart w:id="210" w:name="_Toc11255"/>
      <w:bookmarkStart w:id="211" w:name="_Toc13883"/>
      <w:bookmarkStart w:id="212" w:name="_Toc32760"/>
      <w:bookmarkStart w:id="213" w:name="_Toc6339"/>
      <w:bookmarkStart w:id="214" w:name="_Toc28071"/>
      <w:bookmarkStart w:id="215" w:name="_Toc16755"/>
      <w:bookmarkStart w:id="216" w:name="_Toc11039"/>
      <w:bookmarkStart w:id="217" w:name="_Toc12983525"/>
      <w:bookmarkStart w:id="218" w:name="_Toc22445"/>
      <w:r>
        <w:rPr>
          <w:rFonts w:hint="eastAsia" w:asciiTheme="minorEastAsia" w:hAnsiTheme="minorEastAsia" w:eastAsiaTheme="minorEastAsia"/>
          <w:color w:val="000000" w:themeColor="text1"/>
          <w:sz w:val="21"/>
          <w:szCs w:val="21"/>
          <w14:textFill>
            <w14:solidFill>
              <w14:schemeClr w14:val="tx1"/>
            </w14:solidFill>
          </w14:textFill>
        </w:rPr>
        <w:t>比选申请截止期</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18.1 所有比选申请文件应派专人送交，并须按“比选申请须知前附表”中规定的比选申请截止时间</w:t>
      </w:r>
      <w:r>
        <w:rPr>
          <w:rFonts w:hint="eastAsia" w:asciiTheme="minorEastAsia" w:hAnsiTheme="minorEastAsia" w:eastAsiaTheme="minorEastAsia"/>
          <w:color w:val="000000" w:themeColor="text1"/>
          <w:szCs w:val="21"/>
          <w14:textFill>
            <w14:solidFill>
              <w14:schemeClr w14:val="tx1"/>
            </w14:solidFill>
          </w14:textFill>
        </w:rPr>
        <w:t>前</w:t>
      </w:r>
      <w:r>
        <w:rPr>
          <w:rFonts w:asciiTheme="minorEastAsia" w:hAnsiTheme="minorEastAsia" w:eastAsiaTheme="minorEastAsia"/>
          <w:color w:val="000000" w:themeColor="text1"/>
          <w:szCs w:val="21"/>
          <w14:textFill>
            <w14:solidFill>
              <w14:schemeClr w14:val="tx1"/>
            </w14:solidFill>
          </w14:textFill>
        </w:rPr>
        <w:t>送至</w:t>
      </w:r>
      <w:r>
        <w:rPr>
          <w:rFonts w:hint="eastAsia" w:asciiTheme="minorEastAsia" w:hAnsiTheme="minorEastAsia" w:eastAsiaTheme="minorEastAsia"/>
          <w:color w:val="000000" w:themeColor="text1"/>
          <w:szCs w:val="21"/>
          <w14:textFill>
            <w14:solidFill>
              <w14:schemeClr w14:val="tx1"/>
            </w14:solidFill>
          </w14:textFill>
        </w:rPr>
        <w:t>比选文件规定的</w:t>
      </w:r>
      <w:r>
        <w:rPr>
          <w:rFonts w:asciiTheme="minorEastAsia" w:hAnsiTheme="minorEastAsia" w:eastAsiaTheme="minorEastAsia"/>
          <w:color w:val="000000" w:themeColor="text1"/>
          <w:szCs w:val="21"/>
          <w14:textFill>
            <w14:solidFill>
              <w14:schemeClr w14:val="tx1"/>
            </w14:solidFill>
          </w14:textFill>
        </w:rPr>
        <w:t>地点。如有必要，比选申请人可事先自行到该场地进行察看。</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18.2 </w:t>
      </w:r>
      <w:r>
        <w:rPr>
          <w:rFonts w:asciiTheme="minorEastAsia" w:hAnsiTheme="minorEastAsia" w:eastAsiaTheme="minorEastAsia"/>
          <w:b/>
          <w:bCs/>
          <w:color w:val="000000" w:themeColor="text1"/>
          <w:szCs w:val="21"/>
          <w14:textFill>
            <w14:solidFill>
              <w14:schemeClr w14:val="tx1"/>
            </w14:solidFill>
          </w14:textFill>
        </w:rPr>
        <w:t>比选申请人在递交比选申请文件时必须签到，否则比选申请无效。递交比选申请文件的时间晚于比选申请截止时间时，比选申请文件将不被接受。</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18.3 出现比选申请须知</w:t>
      </w:r>
      <w:r>
        <w:rPr>
          <w:rFonts w:hint="eastAsia" w:asciiTheme="minorEastAsia" w:hAnsiTheme="minorEastAsia" w:eastAsiaTheme="minorEastAsia"/>
          <w:color w:val="000000" w:themeColor="text1"/>
          <w:szCs w:val="21"/>
          <w14:textFill>
            <w14:solidFill>
              <w14:schemeClr w14:val="tx1"/>
            </w14:solidFill>
          </w14:textFill>
        </w:rPr>
        <w:t>中</w:t>
      </w:r>
      <w:r>
        <w:rPr>
          <w:rFonts w:asciiTheme="minorEastAsia" w:hAnsiTheme="minorEastAsia" w:eastAsiaTheme="minorEastAsia"/>
          <w:color w:val="000000" w:themeColor="text1"/>
          <w:szCs w:val="21"/>
          <w14:textFill>
            <w14:solidFill>
              <w14:schemeClr w14:val="tx1"/>
            </w14:solidFill>
          </w14:textFill>
        </w:rPr>
        <w:t>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219" w:name="_Toc22945"/>
      <w:bookmarkStart w:id="220" w:name="_Toc12983526"/>
      <w:bookmarkStart w:id="221" w:name="_Toc375039087"/>
      <w:bookmarkStart w:id="222" w:name="_Toc9522"/>
      <w:bookmarkStart w:id="223" w:name="_Toc21960"/>
      <w:bookmarkStart w:id="224" w:name="_Toc383891191"/>
      <w:bookmarkStart w:id="225" w:name="_Toc11373"/>
      <w:bookmarkStart w:id="226" w:name="_Toc492478741"/>
      <w:bookmarkStart w:id="227" w:name="_Toc385427816"/>
      <w:bookmarkStart w:id="228" w:name="_Toc32252"/>
      <w:bookmarkStart w:id="229" w:name="_Toc32621"/>
      <w:bookmarkStart w:id="230" w:name="_Toc3597"/>
      <w:bookmarkStart w:id="231" w:name="_Toc13581"/>
      <w:bookmarkStart w:id="232" w:name="_Toc25750611"/>
      <w:bookmarkStart w:id="233" w:name="_Toc324"/>
      <w:bookmarkStart w:id="234" w:name="_Toc10818"/>
      <w:bookmarkStart w:id="235" w:name="_Toc29473"/>
      <w:bookmarkStart w:id="236" w:name="_Toc14239"/>
      <w:bookmarkStart w:id="237" w:name="_Toc390098442"/>
      <w:bookmarkStart w:id="238" w:name="_Toc26431"/>
      <w:bookmarkStart w:id="239" w:name="_Toc15252"/>
      <w:bookmarkStart w:id="240" w:name="_Toc23404"/>
      <w:bookmarkStart w:id="241" w:name="_Toc2226"/>
      <w:bookmarkStart w:id="242" w:name="_Toc29066"/>
      <w:r>
        <w:rPr>
          <w:rFonts w:hint="eastAsia" w:asciiTheme="minorEastAsia" w:hAnsiTheme="minorEastAsia" w:eastAsiaTheme="minorEastAsia"/>
          <w:color w:val="000000" w:themeColor="text1"/>
          <w:sz w:val="21"/>
          <w:szCs w:val="21"/>
          <w14:textFill>
            <w14:solidFill>
              <w14:schemeClr w14:val="tx1"/>
            </w14:solidFill>
          </w14:textFill>
        </w:rPr>
        <w:t>迟交的比选申请文件</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比选人将拒绝并原封退回在本须知规定的比选申请截止时间后收到的任何比选申请文件。</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243" w:name="_Toc29208"/>
      <w:bookmarkStart w:id="244" w:name="_Toc31033"/>
      <w:bookmarkStart w:id="245" w:name="_Toc4605"/>
      <w:bookmarkStart w:id="246" w:name="_Toc12983527"/>
      <w:bookmarkStart w:id="247" w:name="_Toc24030"/>
      <w:bookmarkStart w:id="248" w:name="_Toc28452"/>
      <w:bookmarkStart w:id="249" w:name="_Toc390098443"/>
      <w:bookmarkStart w:id="250" w:name="_Toc492478742"/>
      <w:bookmarkStart w:id="251" w:name="_Toc243"/>
      <w:bookmarkStart w:id="252" w:name="_Toc25750612"/>
      <w:bookmarkStart w:id="253" w:name="_Toc17797"/>
      <w:bookmarkStart w:id="254" w:name="_Toc375039088"/>
      <w:bookmarkStart w:id="255" w:name="_Toc27195"/>
      <w:bookmarkStart w:id="256" w:name="_Toc12682"/>
      <w:bookmarkStart w:id="257" w:name="_Toc25427"/>
      <w:bookmarkStart w:id="258" w:name="_Toc26282"/>
      <w:bookmarkStart w:id="259" w:name="_Toc8636"/>
      <w:bookmarkStart w:id="260" w:name="_Toc21796"/>
      <w:bookmarkStart w:id="261" w:name="_Toc23449"/>
      <w:bookmarkStart w:id="262" w:name="_Toc385427817"/>
      <w:bookmarkStart w:id="263" w:name="_Toc383891192"/>
      <w:bookmarkStart w:id="264" w:name="_Toc14411"/>
      <w:bookmarkStart w:id="265" w:name="_Toc14522"/>
      <w:bookmarkStart w:id="266" w:name="_Toc9706"/>
      <w:r>
        <w:rPr>
          <w:rFonts w:hint="eastAsia" w:asciiTheme="minorEastAsia" w:hAnsiTheme="minorEastAsia" w:eastAsiaTheme="minorEastAsia"/>
          <w:color w:val="000000" w:themeColor="text1"/>
          <w:sz w:val="21"/>
          <w:szCs w:val="21"/>
          <w14:textFill>
            <w14:solidFill>
              <w14:schemeClr w14:val="tx1"/>
            </w14:solidFill>
          </w14:textFill>
        </w:rPr>
        <w:t>比选申请文件的修改和撤回</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20.1 比选申请人在提交比选申请文件后可对其比选申请文件进行修改或撤回，但该修改或撤回的书面通知须在比选申请截止时间之前送达</w:t>
      </w:r>
      <w:r>
        <w:rPr>
          <w:rFonts w:hint="eastAsia" w:asciiTheme="minorEastAsia" w:hAnsiTheme="minorEastAsia" w:eastAsiaTheme="minorEastAsia"/>
          <w:color w:val="000000" w:themeColor="text1"/>
          <w:szCs w:val="21"/>
          <w14:textFill>
            <w14:solidFill>
              <w14:schemeClr w14:val="tx1"/>
            </w14:solidFill>
          </w14:textFill>
        </w:rPr>
        <w:t>比选单位</w:t>
      </w:r>
      <w:r>
        <w:rPr>
          <w:rFonts w:asciiTheme="minorEastAsia" w:hAnsiTheme="minorEastAsia" w:eastAsiaTheme="minorEastAsia"/>
          <w:color w:val="000000" w:themeColor="text1"/>
          <w:szCs w:val="21"/>
          <w14:textFill>
            <w14:solidFill>
              <w14:schemeClr w14:val="tx1"/>
            </w14:solidFill>
          </w14:textFill>
        </w:rPr>
        <w:t>；且该通知需经正式授权的比选申请人代表签字方为有效。</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20.2 比选申请人对比选申请文件修改的书面材料或撤回的通知应按本比选申请须知规定进行编写、密封、标注和递送，并注明“修改比选申请文件”或“撤回比选申请书面通知”字样。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20.3 比选申请截止时间以后比选申请人不得修改比选申请文件。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20.4 比选申请人不得在比选申请截止时间至比选申请有效期期满前撤销比选申请文件。否则</w:t>
      </w:r>
      <w:r>
        <w:rPr>
          <w:rFonts w:hint="eastAsia" w:asciiTheme="minorEastAsia" w:hAnsiTheme="minorEastAsia" w:eastAsiaTheme="minorEastAsia"/>
          <w:color w:val="000000" w:themeColor="text1"/>
          <w:szCs w:val="21"/>
          <w14:textFill>
            <w14:solidFill>
              <w14:schemeClr w14:val="tx1"/>
            </w14:solidFill>
          </w14:textFill>
        </w:rPr>
        <w:t>比选人有权</w:t>
      </w:r>
      <w:r>
        <w:rPr>
          <w:rFonts w:asciiTheme="minorEastAsia" w:hAnsiTheme="minorEastAsia" w:eastAsiaTheme="minorEastAsia"/>
          <w:color w:val="000000" w:themeColor="text1"/>
          <w:szCs w:val="21"/>
          <w14:textFill>
            <w14:solidFill>
              <w14:schemeClr w14:val="tx1"/>
            </w14:solidFill>
          </w14:textFill>
        </w:rPr>
        <w:t>要求</w:t>
      </w:r>
      <w:r>
        <w:rPr>
          <w:rFonts w:hint="eastAsia" w:asciiTheme="minorEastAsia" w:hAnsiTheme="minorEastAsia" w:eastAsiaTheme="minorEastAsia"/>
          <w:color w:val="000000" w:themeColor="text1"/>
          <w:szCs w:val="21"/>
          <w14:textFill>
            <w14:solidFill>
              <w14:schemeClr w14:val="tx1"/>
            </w14:solidFill>
          </w14:textFill>
        </w:rPr>
        <w:t>比选申请人</w:t>
      </w:r>
      <w:r>
        <w:rPr>
          <w:rFonts w:asciiTheme="minorEastAsia" w:hAnsiTheme="minorEastAsia" w:eastAsiaTheme="minorEastAsia"/>
          <w:color w:val="000000" w:themeColor="text1"/>
          <w:szCs w:val="21"/>
          <w14:textFill>
            <w14:solidFill>
              <w14:schemeClr w14:val="tx1"/>
            </w14:solidFill>
          </w14:textFill>
        </w:rPr>
        <w:t>对损失给予赔偿。</w:t>
      </w:r>
    </w:p>
    <w:p>
      <w:pPr>
        <w:pStyle w:val="5"/>
        <w:jc w:val="center"/>
        <w:rPr>
          <w:rFonts w:asciiTheme="minorEastAsia" w:hAnsiTheme="minorEastAsia" w:eastAsiaTheme="minorEastAsia"/>
          <w:color w:val="000000" w:themeColor="text1"/>
          <w:sz w:val="21"/>
          <w:szCs w:val="21"/>
          <w14:textFill>
            <w14:solidFill>
              <w14:schemeClr w14:val="tx1"/>
            </w14:solidFill>
          </w14:textFill>
        </w:rPr>
      </w:pPr>
      <w:bookmarkStart w:id="267" w:name="_Toc286386855"/>
      <w:bookmarkStart w:id="268" w:name="_Toc114052371"/>
      <w:bookmarkStart w:id="269" w:name="_Toc114052435"/>
      <w:bookmarkStart w:id="270" w:name="_Toc392862496"/>
      <w:bookmarkStart w:id="271" w:name="_Toc24287"/>
      <w:bookmarkStart w:id="272" w:name="_Toc15083"/>
      <w:bookmarkStart w:id="273" w:name="_Toc16543"/>
      <w:bookmarkStart w:id="274" w:name="_Toc12406"/>
      <w:bookmarkStart w:id="275" w:name="_Toc27216"/>
      <w:bookmarkStart w:id="276" w:name="_Toc6116_WPSOffice_Level2"/>
      <w:bookmarkStart w:id="277" w:name="_Toc159931557"/>
      <w:bookmarkStart w:id="278" w:name="_Toc9177"/>
      <w:r>
        <w:rPr>
          <w:rFonts w:hint="eastAsia" w:asciiTheme="minorEastAsia" w:hAnsiTheme="minorEastAsia" w:eastAsiaTheme="minorEastAsia"/>
          <w:color w:val="000000" w:themeColor="text1"/>
          <w:sz w:val="21"/>
          <w:szCs w:val="21"/>
          <w14:textFill>
            <w14:solidFill>
              <w14:schemeClr w14:val="tx1"/>
            </w14:solidFill>
          </w14:textFill>
        </w:rPr>
        <w:t>五、</w:t>
      </w:r>
      <w:bookmarkEnd w:id="267"/>
      <w:bookmarkEnd w:id="268"/>
      <w:bookmarkEnd w:id="269"/>
      <w:bookmarkEnd w:id="270"/>
      <w:r>
        <w:rPr>
          <w:rFonts w:hint="eastAsia" w:asciiTheme="minorEastAsia" w:hAnsiTheme="minorEastAsia" w:eastAsiaTheme="minorEastAsia"/>
          <w:color w:val="000000" w:themeColor="text1"/>
          <w:sz w:val="21"/>
          <w:szCs w:val="21"/>
          <w14:textFill>
            <w14:solidFill>
              <w14:schemeClr w14:val="tx1"/>
            </w14:solidFill>
          </w14:textFill>
        </w:rPr>
        <w:t>比选申请文件递交与评审</w:t>
      </w:r>
      <w:bookmarkEnd w:id="271"/>
      <w:bookmarkEnd w:id="272"/>
      <w:bookmarkEnd w:id="273"/>
      <w:bookmarkEnd w:id="274"/>
      <w:bookmarkEnd w:id="275"/>
      <w:bookmarkEnd w:id="276"/>
      <w:bookmarkEnd w:id="277"/>
      <w:bookmarkEnd w:id="278"/>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比选申请文件递交</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bookmarkStart w:id="279" w:name="_Toc392862499"/>
      <w:bookmarkStart w:id="280" w:name="_Toc436771486"/>
      <w:r>
        <w:rPr>
          <w:rFonts w:asciiTheme="minorEastAsia" w:hAnsiTheme="minorEastAsia" w:eastAsiaTheme="minorEastAsia"/>
          <w:color w:val="000000" w:themeColor="text1"/>
          <w:szCs w:val="21"/>
          <w14:textFill>
            <w14:solidFill>
              <w14:schemeClr w14:val="tx1"/>
            </w14:solidFill>
          </w14:textFill>
        </w:rPr>
        <w:t xml:space="preserve">21.1 </w:t>
      </w:r>
      <w:r>
        <w:rPr>
          <w:rFonts w:hint="eastAsia" w:asciiTheme="minorEastAsia" w:hAnsiTheme="minorEastAsia" w:eastAsiaTheme="minorEastAsia"/>
          <w:color w:val="000000" w:themeColor="text1"/>
          <w:szCs w:val="21"/>
          <w14:textFill>
            <w14:solidFill>
              <w14:schemeClr w14:val="tx1"/>
            </w14:solidFill>
          </w14:textFill>
        </w:rPr>
        <w:t>比选人将按本须知</w:t>
      </w:r>
      <w:r>
        <w:rPr>
          <w:rFonts w:asciiTheme="minorEastAsia" w:hAnsiTheme="minorEastAsia" w:eastAsiaTheme="minorEastAsia"/>
          <w:color w:val="000000" w:themeColor="text1"/>
          <w:szCs w:val="21"/>
          <w14:textFill>
            <w14:solidFill>
              <w14:schemeClr w14:val="tx1"/>
            </w14:solidFill>
          </w14:textFill>
        </w:rPr>
        <w:t>18.1</w:t>
      </w:r>
      <w:r>
        <w:rPr>
          <w:rFonts w:hint="eastAsia" w:asciiTheme="minorEastAsia" w:hAnsiTheme="minorEastAsia" w:eastAsiaTheme="minorEastAsia"/>
          <w:color w:val="000000" w:themeColor="text1"/>
          <w:szCs w:val="21"/>
          <w14:textFill>
            <w14:solidFill>
              <w14:schemeClr w14:val="tx1"/>
            </w14:solidFill>
          </w14:textFill>
        </w:rPr>
        <w:t>条项规定的时间和地址，对所有按时递交并已签收达三个或以上比选申请人的比选申请文件进行核查。</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比选申请文件有下列情形之一的，比选人应当拒收：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21.1.1逾期送达的或者未送达指定地点的比选申请文件；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21.1.2比选申请文件外包封未按比选文件要求密封的。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21.2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281" w:name="_Toc251051540"/>
      <w:r>
        <w:rPr>
          <w:rFonts w:asciiTheme="minorEastAsia" w:hAnsiTheme="minorEastAsia" w:eastAsiaTheme="minorEastAsia"/>
          <w:color w:val="000000" w:themeColor="text1"/>
          <w:szCs w:val="21"/>
          <w14:textFill>
            <w14:solidFill>
              <w14:schemeClr w14:val="tx1"/>
            </w14:solidFill>
          </w14:textFill>
        </w:rPr>
        <w:t>否则作无效比选文件处理</w:t>
      </w:r>
      <w:bookmarkEnd w:id="281"/>
      <w:r>
        <w:rPr>
          <w:rFonts w:asciiTheme="minorEastAsia" w:hAnsiTheme="minorEastAsia" w:eastAsiaTheme="minorEastAsia"/>
          <w:color w:val="000000" w:themeColor="text1"/>
          <w:szCs w:val="21"/>
          <w14:textFill>
            <w14:solidFill>
              <w14:schemeClr w14:val="tx1"/>
            </w14:solidFill>
          </w14:textFill>
        </w:rPr>
        <w:t>。</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282" w:name="_Toc375039091"/>
      <w:bookmarkStart w:id="283" w:name="_Toc385427820"/>
      <w:bookmarkStart w:id="284" w:name="_Toc390098446"/>
      <w:bookmarkStart w:id="285" w:name="_Toc383891195"/>
      <w:bookmarkStart w:id="286" w:name="_Toc24630"/>
      <w:bookmarkStart w:id="287" w:name="_Toc11263"/>
      <w:bookmarkStart w:id="288" w:name="_Toc21819"/>
      <w:bookmarkStart w:id="289" w:name="_Toc25270"/>
      <w:bookmarkStart w:id="290" w:name="_Toc24687"/>
      <w:bookmarkStart w:id="291" w:name="_Toc1920"/>
      <w:bookmarkStart w:id="292" w:name="_Toc5267"/>
      <w:bookmarkStart w:id="293" w:name="_Toc17785"/>
      <w:bookmarkStart w:id="294" w:name="_Toc30671"/>
      <w:bookmarkStart w:id="295" w:name="_Toc15466"/>
      <w:bookmarkStart w:id="296" w:name="_Toc27636"/>
      <w:bookmarkStart w:id="297" w:name="_Toc25750615"/>
      <w:bookmarkStart w:id="298" w:name="_Toc11013"/>
      <w:bookmarkStart w:id="299" w:name="_Toc16068"/>
      <w:bookmarkStart w:id="300" w:name="_Toc16601"/>
      <w:bookmarkStart w:id="301" w:name="_Toc492478745"/>
      <w:bookmarkStart w:id="302" w:name="_Toc23699"/>
      <w:bookmarkStart w:id="303" w:name="_Toc9391"/>
      <w:bookmarkStart w:id="304" w:name="_Toc12983530"/>
      <w:r>
        <w:rPr>
          <w:rFonts w:hint="eastAsia" w:asciiTheme="minorEastAsia" w:hAnsiTheme="minorEastAsia" w:eastAsiaTheme="minorEastAsia"/>
          <w:color w:val="000000" w:themeColor="text1"/>
          <w:sz w:val="21"/>
          <w:szCs w:val="21"/>
          <w14:textFill>
            <w14:solidFill>
              <w14:schemeClr w14:val="tx1"/>
            </w14:solidFill>
          </w14:textFill>
        </w:rPr>
        <w:t>评审</w:t>
      </w:r>
      <w:bookmarkEnd w:id="282"/>
      <w:bookmarkEnd w:id="283"/>
      <w:bookmarkEnd w:id="284"/>
      <w:bookmarkEnd w:id="285"/>
      <w:r>
        <w:rPr>
          <w:rFonts w:hint="eastAsia" w:asciiTheme="minorEastAsia" w:hAnsiTheme="minorEastAsia" w:eastAsiaTheme="minorEastAsia"/>
          <w:color w:val="000000" w:themeColor="text1"/>
          <w:sz w:val="21"/>
          <w:szCs w:val="21"/>
          <w14:textFill>
            <w14:solidFill>
              <w14:schemeClr w14:val="tx1"/>
            </w14:solidFill>
          </w14:textFill>
        </w:rPr>
        <w:t>程序</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详见第六章</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评</w:t>
      </w:r>
      <w:r>
        <w:rPr>
          <w:rFonts w:hint="eastAsia" w:asciiTheme="minorEastAsia" w:hAnsiTheme="minorEastAsia" w:eastAsiaTheme="minorEastAsia"/>
          <w:color w:val="000000" w:themeColor="text1"/>
          <w:szCs w:val="21"/>
          <w14:textFill>
            <w14:solidFill>
              <w14:schemeClr w14:val="tx1"/>
            </w14:solidFill>
          </w14:textFill>
        </w:rPr>
        <w:t>审</w:t>
      </w:r>
      <w:r>
        <w:rPr>
          <w:rFonts w:asciiTheme="minorEastAsia" w:hAnsiTheme="minorEastAsia" w:eastAsiaTheme="minorEastAsia"/>
          <w:color w:val="000000" w:themeColor="text1"/>
          <w:szCs w:val="21"/>
          <w14:textFill>
            <w14:solidFill>
              <w14:schemeClr w14:val="tx1"/>
            </w14:solidFill>
          </w14:textFill>
        </w:rPr>
        <w:t>办法</w:t>
      </w:r>
      <w:r>
        <w:rPr>
          <w:rFonts w:hint="eastAsia" w:asciiTheme="minorEastAsia" w:hAnsiTheme="minorEastAsia" w:eastAsiaTheme="minorEastAsia"/>
          <w:color w:val="000000" w:themeColor="text1"/>
          <w:szCs w:val="21"/>
          <w14:textFill>
            <w14:solidFill>
              <w14:schemeClr w14:val="tx1"/>
            </w14:solidFill>
          </w14:textFill>
        </w:rPr>
        <w:t>》。</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305" w:name="_Toc13421"/>
      <w:bookmarkStart w:id="306" w:name="_Toc385427821"/>
      <w:bookmarkStart w:id="307" w:name="_Toc29929"/>
      <w:bookmarkStart w:id="308" w:name="_Toc1456"/>
      <w:bookmarkStart w:id="309" w:name="_Toc27570"/>
      <w:bookmarkStart w:id="310" w:name="_Toc15"/>
      <w:bookmarkStart w:id="311" w:name="_Toc18803"/>
      <w:bookmarkStart w:id="312" w:name="_Toc25047"/>
      <w:bookmarkStart w:id="313" w:name="_Toc383891196"/>
      <w:bookmarkStart w:id="314" w:name="_Toc492478746"/>
      <w:bookmarkStart w:id="315" w:name="_Toc14719"/>
      <w:bookmarkStart w:id="316" w:name="_Toc833"/>
      <w:bookmarkStart w:id="317" w:name="_Toc8295"/>
      <w:bookmarkStart w:id="318" w:name="_Toc390098447"/>
      <w:bookmarkStart w:id="319" w:name="_Toc5386"/>
      <w:bookmarkStart w:id="320" w:name="_Toc11716"/>
      <w:bookmarkStart w:id="321" w:name="_Toc24755"/>
      <w:bookmarkStart w:id="322" w:name="_Toc26137"/>
      <w:bookmarkStart w:id="323" w:name="_Toc16072"/>
      <w:bookmarkStart w:id="324" w:name="_Toc17980"/>
      <w:bookmarkStart w:id="325" w:name="_Toc25750616"/>
      <w:bookmarkStart w:id="326" w:name="_Toc12983531"/>
      <w:bookmarkStart w:id="327" w:name="_Toc18063"/>
      <w:bookmarkStart w:id="328" w:name="_Toc375039093"/>
      <w:bookmarkStart w:id="329" w:name="_Toc465934629"/>
      <w:r>
        <w:rPr>
          <w:rFonts w:hint="eastAsia" w:asciiTheme="minorEastAsia" w:hAnsiTheme="minorEastAsia" w:eastAsiaTheme="minorEastAsia"/>
          <w:color w:val="000000" w:themeColor="text1"/>
          <w:sz w:val="21"/>
          <w:szCs w:val="21"/>
          <w14:textFill>
            <w14:solidFill>
              <w14:schemeClr w14:val="tx1"/>
            </w14:solidFill>
          </w14:textFill>
        </w:rPr>
        <w:t>与比选人和评审委员会的接触</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23.1从比选申请截止日起至授予合同期间，未经书面要求，比选申请人不得就与其比选申请文件有关的事项与评审委员会、比选人接触（包括直接接触或间接接触）。</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23.2比选申请人试图对评审委员会的评审、比较或授予合同的决定进行影响，都可能导致其比选申请文件被否决。</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23.3比选申请人不得以任何方式干扰比选人的比选和评审活动，否则其比选申请无效并追究其法律责任。</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23.4有关比选申请文件的审查、澄清、评估和比较以及有关授予合同的意向的一切情况都不得透露给任一比选申请人。</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330" w:name="_Toc18515"/>
      <w:bookmarkStart w:id="331" w:name="_Toc25750617"/>
      <w:bookmarkStart w:id="332" w:name="_Toc654"/>
      <w:bookmarkStart w:id="333" w:name="_Toc12983532"/>
      <w:bookmarkStart w:id="334" w:name="_Toc9941"/>
      <w:bookmarkStart w:id="335" w:name="_Toc12909"/>
      <w:bookmarkStart w:id="336" w:name="_Toc16963"/>
      <w:bookmarkStart w:id="337" w:name="_Toc9602"/>
      <w:bookmarkStart w:id="338" w:name="_Toc29504"/>
      <w:bookmarkStart w:id="339" w:name="_Toc21167"/>
      <w:bookmarkStart w:id="340" w:name="_Toc25734"/>
      <w:bookmarkStart w:id="341" w:name="_Toc492478747"/>
      <w:bookmarkStart w:id="342" w:name="_Toc30207"/>
      <w:bookmarkStart w:id="343" w:name="_Toc12671"/>
      <w:bookmarkStart w:id="344" w:name="_Toc383891197"/>
      <w:bookmarkStart w:id="345" w:name="_Toc19810"/>
      <w:bookmarkStart w:id="346" w:name="_Toc15988"/>
      <w:bookmarkStart w:id="347" w:name="_Toc385427822"/>
      <w:bookmarkStart w:id="348" w:name="_Toc12960"/>
      <w:bookmarkStart w:id="349" w:name="_Toc7858"/>
      <w:bookmarkStart w:id="350" w:name="_Toc12555"/>
      <w:bookmarkStart w:id="351" w:name="_Toc390098448"/>
      <w:bookmarkStart w:id="352" w:name="_Toc20523"/>
      <w:r>
        <w:rPr>
          <w:rFonts w:hint="eastAsia" w:asciiTheme="minorEastAsia" w:hAnsiTheme="minorEastAsia" w:eastAsiaTheme="minorEastAsia"/>
          <w:color w:val="000000" w:themeColor="text1"/>
          <w:sz w:val="21"/>
          <w:szCs w:val="21"/>
          <w14:textFill>
            <w14:solidFill>
              <w14:schemeClr w14:val="tx1"/>
            </w14:solidFill>
          </w14:textFill>
        </w:rPr>
        <w:t>评审过程保密</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24.1递交比选文件后，直到宣布授予中选人且签订合同为止，凡属于审查、澄清、评价和比较比选申请的有关资料且与授予合同有关的信息，都不应向比选申请人或与该过程无关的其他人泄露。</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24.2比选申请人在比选申请文件的审查、澄清、评价和比较以及授予合同的过程中，对比选人和评审专家施加影响的任何行为，都将导致取消比选申请资格。</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 xml:space="preserve"> 比选申请文件的澄清</w:t>
      </w:r>
      <w:bookmarkEnd w:id="329"/>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353" w:name="_Toc6908"/>
      <w:bookmarkStart w:id="354" w:name="_Toc30017"/>
      <w:bookmarkStart w:id="355" w:name="_Toc4397"/>
      <w:bookmarkStart w:id="356" w:name="_Toc20519"/>
      <w:bookmarkStart w:id="357" w:name="_Toc28992"/>
      <w:bookmarkStart w:id="358" w:name="_Toc5437"/>
      <w:bookmarkStart w:id="359" w:name="_Toc25750619"/>
      <w:bookmarkStart w:id="360" w:name="_Toc29146"/>
      <w:bookmarkStart w:id="361" w:name="_Toc26070"/>
      <w:bookmarkStart w:id="362" w:name="_Toc385427824"/>
      <w:bookmarkStart w:id="363" w:name="_Toc18093"/>
      <w:bookmarkStart w:id="364" w:name="_Toc12983534"/>
      <w:bookmarkStart w:id="365" w:name="_Toc26318"/>
      <w:bookmarkStart w:id="366" w:name="_Toc383891199"/>
      <w:bookmarkStart w:id="367" w:name="_Toc492478749"/>
      <w:bookmarkStart w:id="368" w:name="_Toc12795"/>
      <w:bookmarkStart w:id="369" w:name="_Toc9040"/>
      <w:bookmarkStart w:id="370" w:name="_Toc1915"/>
      <w:bookmarkStart w:id="371" w:name="_Toc390098450"/>
      <w:bookmarkStart w:id="372" w:name="_Toc5926"/>
      <w:bookmarkStart w:id="373" w:name="_Toc22681"/>
      <w:bookmarkStart w:id="374" w:name="_Toc5607"/>
      <w:bookmarkStart w:id="375" w:name="_Toc16884"/>
      <w:bookmarkStart w:id="376" w:name="_Toc465934630"/>
      <w:r>
        <w:rPr>
          <w:rFonts w:hint="eastAsia" w:asciiTheme="minorEastAsia" w:hAnsiTheme="minorEastAsia" w:eastAsiaTheme="minorEastAsia"/>
          <w:color w:val="000000" w:themeColor="text1"/>
          <w:sz w:val="21"/>
          <w:szCs w:val="21"/>
          <w14:textFill>
            <w14:solidFill>
              <w14:schemeClr w14:val="tx1"/>
            </w14:solidFill>
          </w14:textFill>
        </w:rPr>
        <w:t>比选申请文件响应性的确定</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26.1 </w:t>
      </w:r>
      <w:r>
        <w:rPr>
          <w:rFonts w:hint="eastAsia" w:asciiTheme="minorEastAsia" w:hAnsiTheme="minorEastAsia" w:eastAsiaTheme="minorEastAsia"/>
          <w:color w:val="000000" w:themeColor="text1"/>
          <w:szCs w:val="21"/>
          <w14:textFill>
            <w14:solidFill>
              <w14:schemeClr w14:val="tx1"/>
            </w14:solidFill>
          </w14:textFill>
        </w:rPr>
        <w:t>在详细评审之前，评审小组将首先审定每份比选申请文件是否在实质上响应了比选文件的要求和规定。</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26.2 </w:t>
      </w:r>
      <w:r>
        <w:rPr>
          <w:rFonts w:hint="eastAsia" w:asciiTheme="minorEastAsia" w:hAnsiTheme="minorEastAsia" w:eastAsiaTheme="minorEastAsia"/>
          <w:color w:val="000000" w:themeColor="text1"/>
          <w:szCs w:val="21"/>
          <w14:textFill>
            <w14:solidFill>
              <w14:schemeClr w14:val="tx1"/>
            </w14:solidFill>
          </w14:textFill>
        </w:rPr>
        <w:t>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26.3 </w:t>
      </w:r>
      <w:r>
        <w:rPr>
          <w:rFonts w:hint="eastAsia" w:asciiTheme="minorEastAsia" w:hAnsiTheme="minorEastAsia" w:eastAsiaTheme="minorEastAsia"/>
          <w:color w:val="000000" w:themeColor="text1"/>
          <w:szCs w:val="21"/>
          <w14:textFill>
            <w14:solidFill>
              <w14:schemeClr w14:val="tx1"/>
            </w14:solidFill>
          </w14:textFill>
        </w:rPr>
        <w:t>如果比选申请文件实质上不响应比选文件的要求，比选人将予以拒绝，并且不允许比选申请人通过修正或撤销其不符要求的差异或保留使之成为具有响应性的比选申请。</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377" w:name="_Toc385427825"/>
      <w:bookmarkStart w:id="378" w:name="_Toc23808"/>
      <w:bookmarkStart w:id="379" w:name="_Toc15051"/>
      <w:bookmarkStart w:id="380" w:name="_Toc25750620"/>
      <w:bookmarkStart w:id="381" w:name="_Toc29398"/>
      <w:bookmarkStart w:id="382" w:name="_Toc31646"/>
      <w:bookmarkStart w:id="383" w:name="_Toc19477"/>
      <w:bookmarkStart w:id="384" w:name="_Toc12167"/>
      <w:bookmarkStart w:id="385" w:name="_Toc20912"/>
      <w:bookmarkStart w:id="386" w:name="_Toc390098451"/>
      <w:bookmarkStart w:id="387" w:name="_Toc12983535"/>
      <w:bookmarkStart w:id="388" w:name="_Toc22146"/>
      <w:bookmarkStart w:id="389" w:name="_Toc22063"/>
      <w:bookmarkStart w:id="390" w:name="_Toc383891200"/>
      <w:bookmarkStart w:id="391" w:name="_Toc492478750"/>
      <w:bookmarkStart w:id="392" w:name="_Toc17236"/>
      <w:bookmarkStart w:id="393" w:name="_Toc20810"/>
      <w:bookmarkStart w:id="394" w:name="_Toc21468"/>
      <w:bookmarkStart w:id="395" w:name="_Toc23956"/>
      <w:bookmarkStart w:id="396" w:name="_Toc1027"/>
      <w:bookmarkStart w:id="397" w:name="_Toc26239"/>
      <w:bookmarkStart w:id="398" w:name="_Toc23999"/>
      <w:bookmarkStart w:id="399" w:name="_Toc20874"/>
      <w:r>
        <w:rPr>
          <w:rFonts w:hint="eastAsia" w:asciiTheme="minorEastAsia" w:hAnsiTheme="minorEastAsia" w:eastAsiaTheme="minorEastAsia"/>
          <w:color w:val="000000" w:themeColor="text1"/>
          <w:sz w:val="21"/>
          <w:szCs w:val="21"/>
          <w14:textFill>
            <w14:solidFill>
              <w14:schemeClr w14:val="tx1"/>
            </w14:solidFill>
          </w14:textFill>
        </w:rPr>
        <w:t>比选申请文件计算错误的修正</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27.1 </w:t>
      </w:r>
      <w:r>
        <w:rPr>
          <w:rFonts w:hint="eastAsia" w:asciiTheme="minorEastAsia" w:hAnsiTheme="minorEastAsia" w:eastAsiaTheme="minorEastAsia"/>
          <w:color w:val="000000" w:themeColor="text1"/>
          <w:szCs w:val="21"/>
          <w14:textFill>
            <w14:solidFill>
              <w14:schemeClr w14:val="tx1"/>
            </w14:solidFill>
          </w14:textFill>
        </w:rPr>
        <w:t>比选申请报价大写金额与小写金额不一致的，以大写金额为准；总价金额与单价乘以数量的合计计算出的结果不一致的，以单价为准修正总价，但单价金额小数点有明显错误的除外。</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27.2 </w:t>
      </w:r>
      <w:r>
        <w:rPr>
          <w:rFonts w:hint="eastAsia" w:asciiTheme="minorEastAsia" w:hAnsiTheme="minorEastAsia" w:eastAsiaTheme="minorEastAsia"/>
          <w:color w:val="000000" w:themeColor="text1"/>
          <w:szCs w:val="21"/>
          <w14:textFill>
            <w14:solidFill>
              <w14:schemeClr w14:val="tx1"/>
            </w14:solidFill>
          </w14:textFill>
        </w:rPr>
        <w:t>按上述修正错误的原则及方法修正后的总价经比选申请人书面确认后作为评审价，比选申请人不接受修正价格的，其比选申请将按否决比选申请处理。评审总价以比选申请人修正后的总价为准。</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00" w:name="_Toc9812"/>
      <w:bookmarkStart w:id="401" w:name="_Toc5319"/>
      <w:bookmarkStart w:id="402" w:name="_Toc20854"/>
      <w:bookmarkStart w:id="403" w:name="_Toc24176"/>
      <w:bookmarkStart w:id="404" w:name="_Toc4958"/>
      <w:bookmarkStart w:id="405" w:name="_Toc29276"/>
      <w:bookmarkStart w:id="406" w:name="_Toc23907"/>
      <w:bookmarkStart w:id="407" w:name="_Toc3258"/>
      <w:bookmarkStart w:id="408" w:name="_Toc20444"/>
      <w:bookmarkStart w:id="409" w:name="_Toc8959"/>
      <w:bookmarkStart w:id="410" w:name="_Toc27112"/>
      <w:bookmarkStart w:id="411" w:name="_Toc19936"/>
      <w:bookmarkStart w:id="412" w:name="_Toc385427826"/>
      <w:bookmarkStart w:id="413" w:name="_Toc492478751"/>
      <w:bookmarkStart w:id="414" w:name="_Toc12983536"/>
      <w:bookmarkStart w:id="415" w:name="_Toc1004"/>
      <w:bookmarkStart w:id="416" w:name="_Toc390098452"/>
      <w:bookmarkStart w:id="417" w:name="_Toc16418"/>
      <w:bookmarkStart w:id="418" w:name="_Toc9737"/>
      <w:bookmarkStart w:id="419" w:name="_Toc20881"/>
      <w:bookmarkStart w:id="420" w:name="_Toc25750621"/>
      <w:bookmarkStart w:id="421" w:name="_Toc22994"/>
      <w:bookmarkStart w:id="422" w:name="_Toc383891201"/>
      <w:r>
        <w:rPr>
          <w:rFonts w:hint="eastAsia" w:asciiTheme="minorEastAsia" w:hAnsiTheme="minorEastAsia" w:eastAsiaTheme="minorEastAsia"/>
          <w:color w:val="000000" w:themeColor="text1"/>
          <w:sz w:val="21"/>
          <w:szCs w:val="21"/>
          <w14:textFill>
            <w14:solidFill>
              <w14:schemeClr w14:val="tx1"/>
            </w14:solidFill>
          </w14:textFill>
        </w:rPr>
        <w:t>比选申请文件的评价与比较</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28.1 </w:t>
      </w:r>
      <w:r>
        <w:rPr>
          <w:rFonts w:hint="eastAsia" w:asciiTheme="minorEastAsia" w:hAnsiTheme="minorEastAsia" w:eastAsiaTheme="minorEastAsia"/>
          <w:color w:val="000000" w:themeColor="text1"/>
          <w:szCs w:val="21"/>
          <w14:textFill>
            <w14:solidFill>
              <w14:schemeClr w14:val="tx1"/>
            </w14:solidFill>
          </w14:textFill>
        </w:rPr>
        <w:t>《评审办法》详见比选文件第六章，比选人将按照《评审办法》对本须知第</w:t>
      </w:r>
      <w:r>
        <w:rPr>
          <w:rFonts w:asciiTheme="minorEastAsia" w:hAnsiTheme="minorEastAsia" w:eastAsiaTheme="minorEastAsia"/>
          <w:color w:val="000000" w:themeColor="text1"/>
          <w:szCs w:val="21"/>
          <w14:textFill>
            <w14:solidFill>
              <w14:schemeClr w14:val="tx1"/>
            </w14:solidFill>
          </w14:textFill>
        </w:rPr>
        <w:t>26条确定为实质上响应比选文件要求的比选申请文件进行评价与比较。</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28.2 </w:t>
      </w:r>
      <w:r>
        <w:rPr>
          <w:rFonts w:hint="eastAsia" w:asciiTheme="minorEastAsia" w:hAnsiTheme="minorEastAsia" w:eastAsiaTheme="minorEastAsia"/>
          <w:color w:val="000000" w:themeColor="text1"/>
          <w:szCs w:val="21"/>
          <w14:textFill>
            <w14:solidFill>
              <w14:schemeClr w14:val="tx1"/>
            </w14:solidFill>
          </w14:textFill>
        </w:rPr>
        <w:t>评审将按《评审办法》规定执行。</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定标</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29.1 </w:t>
      </w:r>
      <w:r>
        <w:rPr>
          <w:rFonts w:hint="eastAsia" w:asciiTheme="minorEastAsia" w:hAnsiTheme="minorEastAsia" w:eastAsiaTheme="minorEastAsia"/>
          <w:color w:val="000000" w:themeColor="text1"/>
          <w:szCs w:val="21"/>
          <w14:textFill>
            <w14:solidFill>
              <w14:schemeClr w14:val="tx1"/>
            </w14:solidFill>
          </w14:textFill>
        </w:rPr>
        <w:t>经评审后，评审委员会将综合得分最高的比选申请人推荐为中选候选人。得分相同的，以评审委员会以记名投票的方式按少数服从多数的原则决定其排名顺序。</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29.2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参与属于比选人的项目。</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29.3比选申请人应确保提供的资料真实无误，如有弄虚作假的情况，一经查实，取消比选申请资格，已经中选的取消中选资格。</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29.4比选人确定的中选人必须按有关规定进行公示。</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29.5评审委员会评审结束后，比选人经审查发现评审过程中有明显错误，可以组织原评审委员会进行复评。</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重新比选</w:t>
      </w:r>
      <w:bookmarkEnd w:id="376"/>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出现下列特殊情况之一时，可重新比选：</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30.1在比选申请文件递交截止时间递交的供应商不满3家的；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30.2有效比选申请文件不满3家，且评审小组认为没有竞争力的（当有效比选申请不足三家时，评审小组认为剩余的比选申请文件仍具有竞争性的，应继续评审）；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30.3评审小组决定否决全部比选申请的；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30.4中选候选人均放弃中选资格的；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30.5根据本须知15.2条规定，所有中选候选人均不同意在比选申请有效期内延长比选申请有</w:t>
      </w:r>
      <w:r>
        <w:rPr>
          <w:rFonts w:hint="eastAsia" w:asciiTheme="minorEastAsia" w:hAnsiTheme="minorEastAsia" w:eastAsiaTheme="minorEastAsia"/>
          <w:color w:val="000000" w:themeColor="text1"/>
          <w:szCs w:val="21"/>
          <w14:textFill>
            <w14:solidFill>
              <w14:schemeClr w14:val="tx1"/>
            </w14:solidFill>
          </w14:textFill>
        </w:rPr>
        <w:t>效期的；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30.6比选文件中规定的其他情况。</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23" w:name="_Toc1116"/>
      <w:bookmarkStart w:id="424" w:name="_Toc383891204"/>
      <w:bookmarkStart w:id="425" w:name="_Toc12983539"/>
      <w:bookmarkStart w:id="426" w:name="_Toc6886"/>
      <w:bookmarkStart w:id="427" w:name="_Toc390098455"/>
      <w:bookmarkStart w:id="428" w:name="_Toc12031"/>
      <w:bookmarkStart w:id="429" w:name="_Toc25257"/>
      <w:bookmarkStart w:id="430" w:name="_Toc14235"/>
      <w:bookmarkStart w:id="431" w:name="_Toc26919"/>
      <w:bookmarkStart w:id="432" w:name="_Toc1945"/>
      <w:bookmarkStart w:id="433" w:name="_Toc31757"/>
      <w:bookmarkStart w:id="434" w:name="_Toc2422"/>
      <w:bookmarkStart w:id="435" w:name="_Toc492478754"/>
      <w:bookmarkStart w:id="436" w:name="_Toc375039096"/>
      <w:bookmarkStart w:id="437" w:name="_Toc385427829"/>
      <w:bookmarkStart w:id="438" w:name="_Toc14454"/>
      <w:bookmarkStart w:id="439" w:name="_Toc17042"/>
      <w:bookmarkStart w:id="440" w:name="_Toc20979"/>
      <w:bookmarkStart w:id="441" w:name="_Toc11126"/>
      <w:bookmarkStart w:id="442" w:name="_Toc26954"/>
      <w:bookmarkStart w:id="443" w:name="_Toc3769"/>
      <w:bookmarkStart w:id="444" w:name="_Toc10962"/>
      <w:bookmarkStart w:id="445" w:name="_Toc5959"/>
      <w:bookmarkStart w:id="446" w:name="_Toc25750624"/>
      <w:r>
        <w:rPr>
          <w:rFonts w:hint="eastAsia" w:asciiTheme="minorEastAsia" w:hAnsiTheme="minorEastAsia" w:eastAsiaTheme="minorEastAsia"/>
          <w:color w:val="000000" w:themeColor="text1"/>
          <w:sz w:val="21"/>
          <w:szCs w:val="21"/>
          <w14:textFill>
            <w14:solidFill>
              <w14:schemeClr w14:val="tx1"/>
            </w14:solidFill>
          </w14:textFill>
        </w:rPr>
        <w:t>不再</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Fonts w:hint="eastAsia" w:asciiTheme="minorEastAsia" w:hAnsiTheme="minorEastAsia" w:eastAsiaTheme="minorEastAsia"/>
          <w:color w:val="000000" w:themeColor="text1"/>
          <w:sz w:val="21"/>
          <w:szCs w:val="21"/>
          <w14:textFill>
            <w14:solidFill>
              <w14:schemeClr w14:val="tx1"/>
            </w14:solidFill>
          </w14:textFill>
        </w:rPr>
        <w:t>比选</w:t>
      </w:r>
      <w:bookmarkEnd w:id="446"/>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项目比选经发布信息后比选申请人少于三个或所有比选申请被否决的，比选人可不再进行比选。</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47" w:name="_Toc465934633"/>
      <w:bookmarkStart w:id="448" w:name="_Toc392862502"/>
      <w:bookmarkStart w:id="449" w:name="_Toc286386861"/>
      <w:bookmarkStart w:id="450" w:name="_Toc114052377"/>
      <w:bookmarkStart w:id="451" w:name="_Toc114052441"/>
      <w:r>
        <w:rPr>
          <w:rFonts w:hint="eastAsia" w:asciiTheme="minorEastAsia" w:hAnsiTheme="minorEastAsia" w:eastAsiaTheme="minorEastAsia"/>
          <w:color w:val="000000" w:themeColor="text1"/>
          <w:sz w:val="21"/>
          <w:szCs w:val="21"/>
          <w14:textFill>
            <w14:solidFill>
              <w14:schemeClr w14:val="tx1"/>
            </w14:solidFill>
          </w14:textFill>
        </w:rPr>
        <w:t>评审结果公示</w:t>
      </w:r>
      <w:bookmarkEnd w:id="447"/>
      <w:bookmarkEnd w:id="448"/>
      <w:bookmarkEnd w:id="449"/>
      <w:bookmarkEnd w:id="450"/>
      <w:bookmarkEnd w:id="451"/>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32.1在评审结束经比选人确认后，将在南宁轨道交通集团有限责任公司官方网站（www.nngdjt.com）以结果公示的形式通知各比选申请人评审结果。</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32.2比选申请人如对评审结果有异议，须按公示规定的时间和方式向比选人提出质疑；比选人在收到书面质疑后5个工作日内作出答复，但答复的内容不得涉及商业秘密。</w:t>
      </w:r>
    </w:p>
    <w:bookmarkEnd w:id="279"/>
    <w:bookmarkEnd w:id="280"/>
    <w:p>
      <w:pPr>
        <w:pStyle w:val="5"/>
        <w:jc w:val="center"/>
        <w:rPr>
          <w:rFonts w:asciiTheme="minorEastAsia" w:hAnsiTheme="minorEastAsia" w:eastAsiaTheme="minorEastAsia"/>
          <w:color w:val="000000" w:themeColor="text1"/>
          <w:sz w:val="21"/>
          <w:szCs w:val="21"/>
          <w14:textFill>
            <w14:solidFill>
              <w14:schemeClr w14:val="tx1"/>
            </w14:solidFill>
          </w14:textFill>
        </w:rPr>
      </w:pPr>
      <w:bookmarkStart w:id="452" w:name="_Toc9180"/>
      <w:bookmarkStart w:id="453" w:name="_Toc392862503"/>
      <w:bookmarkStart w:id="454" w:name="_Toc25105"/>
      <w:bookmarkStart w:id="455" w:name="_Toc11436"/>
      <w:bookmarkStart w:id="456" w:name="_Toc23255"/>
      <w:bookmarkStart w:id="457" w:name="_Toc14527"/>
      <w:bookmarkStart w:id="458" w:name="_Toc114052442"/>
      <w:bookmarkStart w:id="459" w:name="_Toc28877_WPSOffice_Level2"/>
      <w:bookmarkStart w:id="460" w:name="_Toc286386862"/>
      <w:bookmarkStart w:id="461" w:name="_Toc159931558"/>
      <w:bookmarkStart w:id="462" w:name="_Toc212"/>
      <w:bookmarkStart w:id="463" w:name="_Toc114052378"/>
      <w:r>
        <w:rPr>
          <w:rFonts w:hint="eastAsia" w:asciiTheme="minorEastAsia" w:hAnsiTheme="minorEastAsia" w:eastAsiaTheme="minorEastAsia"/>
          <w:color w:val="000000" w:themeColor="text1"/>
          <w:sz w:val="21"/>
          <w:szCs w:val="21"/>
          <w14:textFill>
            <w14:solidFill>
              <w14:schemeClr w14:val="tx1"/>
            </w14:solidFill>
          </w14:textFill>
        </w:rPr>
        <w:t>六、授予合同</w:t>
      </w:r>
      <w:bookmarkEnd w:id="452"/>
      <w:bookmarkEnd w:id="453"/>
      <w:bookmarkEnd w:id="454"/>
      <w:bookmarkEnd w:id="455"/>
      <w:bookmarkEnd w:id="456"/>
      <w:bookmarkEnd w:id="457"/>
      <w:bookmarkEnd w:id="458"/>
      <w:bookmarkEnd w:id="459"/>
      <w:bookmarkEnd w:id="460"/>
      <w:bookmarkEnd w:id="461"/>
      <w:bookmarkEnd w:id="462"/>
      <w:bookmarkEnd w:id="463"/>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合同授予标准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33.1 </w:t>
      </w:r>
      <w:r>
        <w:rPr>
          <w:rFonts w:hint="eastAsia" w:asciiTheme="minorEastAsia" w:hAnsiTheme="minorEastAsia" w:eastAsiaTheme="minorEastAsia"/>
          <w:color w:val="000000" w:themeColor="text1"/>
          <w:szCs w:val="21"/>
          <w14:textFill>
            <w14:solidFill>
              <w14:schemeClr w14:val="tx1"/>
            </w14:solidFill>
          </w14:textFill>
        </w:rPr>
        <w:t>根据本须知规定，比选人将把合同授予收到中选通知书的比选申请人，该比选申请人必须具有有效实施本合同的能力和资源。</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33.2 </w:t>
      </w:r>
      <w:r>
        <w:rPr>
          <w:rFonts w:hint="eastAsia" w:asciiTheme="minorEastAsia" w:hAnsiTheme="minorEastAsia" w:eastAsiaTheme="minorEastAsia"/>
          <w:color w:val="000000" w:themeColor="text1"/>
          <w:szCs w:val="21"/>
          <w14:textFill>
            <w14:solidFill>
              <w14:schemeClr w14:val="tx1"/>
            </w14:solidFill>
          </w14:textFill>
        </w:rPr>
        <w:t>如果中选候选人放弃中选候选人资格或已中选的比选申请人不能按比选申请文件中承诺的条件履行签约行为，比选人有权按有关法律法规规定，在评审小组推荐的、合格的比选申请人名单中按照排名先后顺序选择新的合同授予人。</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接受和否决任何或所有比选申请的权力</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64" w:name="_Toc114052379"/>
      <w:bookmarkStart w:id="465" w:name="_Toc392862504"/>
      <w:bookmarkStart w:id="466" w:name="_Toc286386863"/>
      <w:bookmarkStart w:id="467" w:name="_Toc114052443"/>
      <w:bookmarkStart w:id="468" w:name="_Toc465934635"/>
      <w:r>
        <w:rPr>
          <w:rFonts w:hint="eastAsia" w:asciiTheme="minorEastAsia" w:hAnsiTheme="minorEastAsia" w:eastAsiaTheme="minorEastAsia"/>
          <w:color w:val="000000" w:themeColor="text1"/>
          <w:sz w:val="21"/>
          <w:szCs w:val="21"/>
          <w14:textFill>
            <w14:solidFill>
              <w14:schemeClr w14:val="tx1"/>
            </w14:solidFill>
          </w14:textFill>
        </w:rPr>
        <w:t>中选通知书</w:t>
      </w:r>
      <w:bookmarkEnd w:id="464"/>
      <w:bookmarkEnd w:id="465"/>
      <w:bookmarkEnd w:id="466"/>
      <w:bookmarkEnd w:id="467"/>
      <w:bookmarkEnd w:id="468"/>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35.1中选公告发布期满后，在本须知第15条规定的比选申请有效期内，比选人以书面形式向中选人发出中选通知书。</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bookmarkStart w:id="469" w:name="_Toc114052444"/>
      <w:bookmarkStart w:id="470" w:name="_Toc286386864"/>
      <w:bookmarkStart w:id="471" w:name="_Toc465934636"/>
      <w:bookmarkStart w:id="472" w:name="_Toc114052380"/>
      <w:bookmarkStart w:id="473" w:name="_Toc392862505"/>
      <w:r>
        <w:rPr>
          <w:rFonts w:asciiTheme="minorEastAsia" w:hAnsiTheme="minorEastAsia" w:eastAsiaTheme="minorEastAsia"/>
          <w:color w:val="000000" w:themeColor="text1"/>
          <w:szCs w:val="21"/>
          <w14:textFill>
            <w14:solidFill>
              <w14:schemeClr w14:val="tx1"/>
            </w14:solidFill>
          </w14:textFill>
        </w:rPr>
        <w:t xml:space="preserve">35.2 </w:t>
      </w:r>
      <w:r>
        <w:rPr>
          <w:rFonts w:hint="eastAsia" w:asciiTheme="minorEastAsia" w:hAnsiTheme="minorEastAsia" w:eastAsiaTheme="minorEastAsia"/>
          <w:color w:val="000000" w:themeColor="text1"/>
          <w:szCs w:val="21"/>
          <w14:textFill>
            <w14:solidFill>
              <w14:schemeClr w14:val="tx1"/>
            </w14:solidFill>
          </w14:textFill>
        </w:rPr>
        <w:t>中选通知书将作为签订合同的依据，并是合同的一个组成部分。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35.3 </w:t>
      </w:r>
      <w:r>
        <w:rPr>
          <w:rFonts w:hint="eastAsia" w:asciiTheme="minorEastAsia" w:hAnsiTheme="minorEastAsia" w:eastAsiaTheme="minorEastAsia"/>
          <w:color w:val="000000" w:themeColor="text1"/>
          <w:szCs w:val="21"/>
          <w14:textFill>
            <w14:solidFill>
              <w14:schemeClr w14:val="tx1"/>
            </w14:solidFill>
          </w14:textFill>
        </w:rPr>
        <w:t>对未中选者，比选人不对未中选原因作出解释，同时亦不退还比选申请文件。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35.4放弃中选人资格的处罚详见前附表。</w:t>
      </w:r>
    </w:p>
    <w:bookmarkEnd w:id="469"/>
    <w:bookmarkEnd w:id="470"/>
    <w:bookmarkEnd w:id="471"/>
    <w:bookmarkEnd w:id="472"/>
    <w:bookmarkEnd w:id="473"/>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bookmarkStart w:id="474" w:name="_Toc383891209"/>
      <w:bookmarkStart w:id="475" w:name="_Toc1862"/>
      <w:bookmarkStart w:id="476" w:name="_Toc25208"/>
      <w:bookmarkStart w:id="477" w:name="_Toc385427834"/>
      <w:bookmarkStart w:id="478" w:name="_Toc492478759"/>
      <w:bookmarkStart w:id="479" w:name="_Toc30862"/>
      <w:bookmarkStart w:id="480" w:name="_Toc22442"/>
      <w:bookmarkStart w:id="481" w:name="_Toc375039101"/>
      <w:bookmarkStart w:id="482" w:name="_Toc25750629"/>
      <w:bookmarkStart w:id="483" w:name="_Toc5767"/>
      <w:bookmarkStart w:id="484" w:name="_Toc1780"/>
      <w:bookmarkStart w:id="485" w:name="_Toc21570"/>
      <w:bookmarkStart w:id="486" w:name="_Toc24240"/>
      <w:bookmarkStart w:id="487" w:name="_Toc28815"/>
      <w:bookmarkStart w:id="488" w:name="_Toc12983544"/>
      <w:bookmarkStart w:id="489" w:name="_Toc24885"/>
      <w:bookmarkStart w:id="490" w:name="_Toc29993"/>
      <w:bookmarkStart w:id="491" w:name="_Toc15048"/>
      <w:bookmarkStart w:id="492" w:name="_Toc21217"/>
      <w:bookmarkStart w:id="493" w:name="_Toc4190"/>
      <w:bookmarkStart w:id="494" w:name="_Toc5617"/>
      <w:bookmarkStart w:id="495" w:name="_Toc8628"/>
      <w:bookmarkStart w:id="496" w:name="_Toc18694"/>
      <w:bookmarkStart w:id="497" w:name="_Toc390098460"/>
      <w:r>
        <w:rPr>
          <w:rFonts w:hint="eastAsia" w:asciiTheme="minorEastAsia" w:hAnsiTheme="minorEastAsia" w:eastAsiaTheme="minorEastAsia"/>
          <w:color w:val="000000" w:themeColor="text1"/>
          <w:sz w:val="21"/>
          <w:szCs w:val="21"/>
          <w14:textFill>
            <w14:solidFill>
              <w14:schemeClr w14:val="tx1"/>
            </w14:solidFill>
          </w14:textFill>
        </w:rPr>
        <w:t>签订合同</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36.1 </w:t>
      </w:r>
      <w:r>
        <w:rPr>
          <w:rFonts w:hint="eastAsia" w:asciiTheme="minorEastAsia" w:hAnsiTheme="minorEastAsia" w:eastAsiaTheme="minorEastAsia"/>
          <w:color w:val="000000" w:themeColor="text1"/>
          <w:szCs w:val="21"/>
          <w14:textFill>
            <w14:solidFill>
              <w14:schemeClr w14:val="tx1"/>
            </w14:solidFill>
          </w14:textFill>
        </w:rPr>
        <w:t>中选人在收到中选通知书后，按比选文件的要求与比选人签订合同。</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36.2 </w:t>
      </w:r>
      <w:r>
        <w:rPr>
          <w:rFonts w:hint="eastAsia" w:asciiTheme="minorEastAsia" w:hAnsiTheme="minorEastAsia" w:eastAsiaTheme="minorEastAsia"/>
          <w:color w:val="000000" w:themeColor="text1"/>
          <w:szCs w:val="21"/>
          <w14:textFill>
            <w14:solidFill>
              <w14:schemeClr w14:val="tx1"/>
            </w14:solidFill>
          </w14:textFill>
        </w:rPr>
        <w:t>比选文件、中选通知书、中选人的比选申请文件及双方确认的澄清文件等，均为有法律约束力的合同的组成部分。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36.3 </w:t>
      </w:r>
      <w:r>
        <w:rPr>
          <w:rFonts w:hint="eastAsia" w:asciiTheme="minorEastAsia" w:hAnsiTheme="minorEastAsia" w:eastAsiaTheme="minorEastAsia"/>
          <w:color w:val="000000" w:themeColor="text1"/>
          <w:szCs w:val="21"/>
          <w14:textFill>
            <w14:solidFill>
              <w14:schemeClr w14:val="tx1"/>
            </w14:solidFill>
          </w14:textFill>
        </w:rPr>
        <w:t>如果中选人没有按照上述第</w:t>
      </w:r>
      <w:r>
        <w:rPr>
          <w:rFonts w:asciiTheme="minorEastAsia" w:hAnsiTheme="minorEastAsia" w:eastAsiaTheme="minorEastAsia"/>
          <w:color w:val="000000" w:themeColor="text1"/>
          <w:szCs w:val="21"/>
          <w14:textFill>
            <w14:solidFill>
              <w14:schemeClr w14:val="tx1"/>
            </w14:solidFill>
          </w14:textFill>
        </w:rPr>
        <w:t>36.1条规定执行，比选人将有充分理由取消该中选决定。在此情况下，比选人可以按照评审委员会提出的中选候选人名单排序依次确定其他中选候选人为中选人，也可以重新比选。</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36.4 </w:t>
      </w:r>
      <w:r>
        <w:rPr>
          <w:rFonts w:hint="eastAsia" w:asciiTheme="minorEastAsia" w:hAnsiTheme="minorEastAsia" w:eastAsiaTheme="minorEastAsia"/>
          <w:color w:val="000000" w:themeColor="text1"/>
          <w:szCs w:val="21"/>
          <w14:textFill>
            <w14:solidFill>
              <w14:schemeClr w14:val="tx1"/>
            </w14:solidFill>
          </w14:textFill>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履约保证金</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37.1 </w:t>
      </w:r>
      <w:r>
        <w:rPr>
          <w:rFonts w:hint="eastAsia" w:asciiTheme="minorEastAsia" w:hAnsiTheme="minorEastAsia" w:eastAsiaTheme="minorEastAsia"/>
          <w:color w:val="000000" w:themeColor="text1"/>
          <w:szCs w:val="21"/>
          <w14:textFill>
            <w14:solidFill>
              <w14:schemeClr w14:val="tx1"/>
            </w14:solidFill>
          </w14:textFill>
        </w:rPr>
        <w:t>在签订合同前，比选申请人应按比选须知前附表规定的形式、金额和比选文件第三章“合同条款及格式”规定的或者事先经过比选人书面认可的履约保证金格式向比选人提交履约保证金。除比选须知前附表另有规定外，履约保证金为中选合同金额的</w:t>
      </w:r>
      <w:r>
        <w:rPr>
          <w:rFonts w:asciiTheme="minorEastAsia" w:hAnsiTheme="minorEastAsia" w:eastAsiaTheme="minorEastAsia"/>
          <w:color w:val="000000" w:themeColor="text1"/>
          <w:szCs w:val="21"/>
          <w14:textFill>
            <w14:solidFill>
              <w14:schemeClr w14:val="tx1"/>
            </w14:solidFill>
          </w14:textFill>
        </w:rPr>
        <w:t>2.5%。</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37.2 </w:t>
      </w:r>
      <w:r>
        <w:rPr>
          <w:rFonts w:hint="eastAsia" w:asciiTheme="minorEastAsia" w:hAnsiTheme="minorEastAsia" w:eastAsiaTheme="minorEastAsia"/>
          <w:color w:val="000000" w:themeColor="text1"/>
          <w:szCs w:val="21"/>
          <w14:textFill>
            <w14:solidFill>
              <w14:schemeClr w14:val="tx1"/>
            </w14:solidFill>
          </w14:textFill>
        </w:rPr>
        <w:t>比选申请人不能按本章第</w:t>
      </w:r>
      <w:r>
        <w:rPr>
          <w:rFonts w:asciiTheme="minorEastAsia" w:hAnsiTheme="minorEastAsia" w:eastAsiaTheme="minorEastAsia"/>
          <w:color w:val="000000" w:themeColor="text1"/>
          <w:szCs w:val="21"/>
          <w14:textFill>
            <w14:solidFill>
              <w14:schemeClr w14:val="tx1"/>
            </w14:solidFill>
          </w14:textFill>
        </w:rPr>
        <w:t>37.1项要求提交履约保证金的，视为放弃中选，其比选保证金不予退还，给比选人造成的损失超过比选保证金数额的，比选申请人还应当对超过部分予以赔偿。</w:t>
      </w:r>
    </w:p>
    <w:p>
      <w:pPr>
        <w:pStyle w:val="6"/>
        <w:numPr>
          <w:ilvl w:val="0"/>
          <w:numId w:val="3"/>
        </w:numPr>
        <w:spacing w:before="156" w:beforeLines="50" w:after="0" w:line="240" w:lineRule="auto"/>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其他</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38.1 </w:t>
      </w:r>
      <w:r>
        <w:rPr>
          <w:rFonts w:hint="eastAsia" w:asciiTheme="minorEastAsia" w:hAnsiTheme="minorEastAsia" w:eastAsiaTheme="minorEastAsia"/>
          <w:color w:val="000000" w:themeColor="text1"/>
          <w:szCs w:val="21"/>
          <w14:textFill>
            <w14:solidFill>
              <w14:schemeClr w14:val="tx1"/>
            </w14:solidFill>
          </w14:textFill>
        </w:rPr>
        <w:t>知识产权和专利权</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38.1.1 </w:t>
      </w:r>
      <w:r>
        <w:rPr>
          <w:rFonts w:hint="eastAsia" w:asciiTheme="minorEastAsia" w:hAnsiTheme="minorEastAsia" w:eastAsiaTheme="minorEastAsia"/>
          <w:color w:val="000000" w:themeColor="text1"/>
          <w:szCs w:val="21"/>
          <w14:textFill>
            <w14:solidFill>
              <w14:schemeClr w14:val="tx1"/>
            </w14:solidFill>
          </w14:textFill>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38.1.2 </w:t>
      </w:r>
      <w:r>
        <w:rPr>
          <w:rFonts w:hint="eastAsia" w:asciiTheme="minorEastAsia" w:hAnsiTheme="minorEastAsia" w:eastAsiaTheme="minorEastAsia"/>
          <w:color w:val="000000" w:themeColor="text1"/>
          <w:szCs w:val="21"/>
          <w14:textFill>
            <w14:solidFill>
              <w14:schemeClr w14:val="tx1"/>
            </w14:solidFill>
          </w14:textFill>
        </w:rPr>
        <w:t>比选申请报价已包括所有应支付的，对专利权、著作权、注册商标专有使用权、计算机软件登记或其他知识产权而需要向其他方支付各项费用。</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38.2 </w:t>
      </w:r>
      <w:r>
        <w:rPr>
          <w:rFonts w:hint="eastAsia" w:asciiTheme="minorEastAsia" w:hAnsiTheme="minorEastAsia" w:eastAsiaTheme="minorEastAsia"/>
          <w:color w:val="000000" w:themeColor="text1"/>
          <w:szCs w:val="21"/>
          <w14:textFill>
            <w14:solidFill>
              <w14:schemeClr w14:val="tx1"/>
            </w14:solidFill>
          </w14:textFill>
        </w:rPr>
        <w:t>保密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38.2.1 </w:t>
      </w:r>
      <w:r>
        <w:rPr>
          <w:rFonts w:hint="eastAsia" w:asciiTheme="minorEastAsia" w:hAnsiTheme="minorEastAsia" w:eastAsiaTheme="minorEastAsia"/>
          <w:color w:val="000000" w:themeColor="text1"/>
          <w:szCs w:val="21"/>
          <w14:textFill>
            <w14:solidFill>
              <w14:schemeClr w14:val="tx1"/>
            </w14:solidFill>
          </w14:textFill>
        </w:rPr>
        <w:t>由比选人向比选申请人提供的比选文件、图纸、详细资料、模型、模件和所有其他资料，被视为保密资料，仅被用于它所规定的用途，除非得到比选人的书面同意，不能向任何第三方透露。</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38.2.2 </w:t>
      </w:r>
      <w:r>
        <w:rPr>
          <w:rFonts w:hint="eastAsia" w:asciiTheme="minorEastAsia" w:hAnsiTheme="minorEastAsia" w:eastAsiaTheme="minorEastAsia"/>
          <w:color w:val="000000" w:themeColor="text1"/>
          <w:szCs w:val="21"/>
          <w14:textFill>
            <w14:solidFill>
              <w14:schemeClr w14:val="tx1"/>
            </w14:solidFill>
          </w14:textFill>
        </w:rPr>
        <w:t>在比选申请文件完成后，应比选人要求，比选申请人应归还所有从比选人获得的保密资料，以及所有的无论从任何媒介获得的复印件和摘录。</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38.3 </w:t>
      </w:r>
      <w:r>
        <w:rPr>
          <w:rFonts w:hint="eastAsia" w:asciiTheme="minorEastAsia" w:hAnsiTheme="minorEastAsia" w:eastAsiaTheme="minorEastAsia"/>
          <w:color w:val="000000" w:themeColor="text1"/>
          <w:szCs w:val="21"/>
          <w14:textFill>
            <w14:solidFill>
              <w14:schemeClr w14:val="tx1"/>
            </w14:solidFill>
          </w14:textFill>
        </w:rPr>
        <w:t>比选申请人知悉</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38.3.1 </w:t>
      </w:r>
      <w:r>
        <w:rPr>
          <w:rFonts w:hint="eastAsia" w:asciiTheme="minorEastAsia" w:hAnsiTheme="minorEastAsia" w:eastAsiaTheme="minorEastAsia"/>
          <w:color w:val="000000" w:themeColor="text1"/>
          <w:szCs w:val="21"/>
          <w14:textFill>
            <w14:solidFill>
              <w14:schemeClr w14:val="tx1"/>
            </w14:solidFill>
          </w14:textFill>
        </w:rPr>
        <w:t>比选申请人将被视为已合理地充分了解了对所有影响本项目的事项，包括任何与项目和项目时间表有关的特殊困难。</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38.3.2 </w:t>
      </w:r>
      <w:r>
        <w:rPr>
          <w:rFonts w:hint="eastAsia" w:asciiTheme="minorEastAsia" w:hAnsiTheme="minorEastAsia" w:eastAsiaTheme="minorEastAsia"/>
          <w:color w:val="000000" w:themeColor="text1"/>
          <w:szCs w:val="21"/>
          <w14:textFill>
            <w14:solidFill>
              <w14:schemeClr w14:val="tx1"/>
            </w14:solidFill>
          </w14:textFill>
        </w:rPr>
        <w:t>如果比选申请人在比选申请过程中有欺诈行为，则比选人有权否决比选申请人的比选申请。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38.4 </w:t>
      </w:r>
      <w:r>
        <w:rPr>
          <w:rFonts w:hint="eastAsia" w:asciiTheme="minorEastAsia" w:hAnsiTheme="minorEastAsia" w:eastAsiaTheme="minorEastAsia"/>
          <w:color w:val="000000" w:themeColor="text1"/>
          <w:szCs w:val="21"/>
          <w14:textFill>
            <w14:solidFill>
              <w14:schemeClr w14:val="tx1"/>
            </w14:solidFill>
          </w14:textFill>
        </w:rPr>
        <w:t>分包：本项目不允许分包、禁止转包。</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38.5 </w:t>
      </w:r>
      <w:r>
        <w:rPr>
          <w:rFonts w:hint="eastAsia" w:asciiTheme="minorEastAsia" w:hAnsiTheme="minorEastAsia" w:eastAsiaTheme="minorEastAsia"/>
          <w:color w:val="000000" w:themeColor="text1"/>
          <w:szCs w:val="21"/>
          <w14:textFill>
            <w14:solidFill>
              <w14:schemeClr w14:val="tx1"/>
            </w14:solidFill>
          </w14:textFill>
        </w:rPr>
        <w:t>需要补充的其他内容：详见比选申请须知前附表</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br w:type="page"/>
      </w:r>
    </w:p>
    <w:p>
      <w:pPr>
        <w:spacing w:line="360" w:lineRule="auto"/>
        <w:rPr>
          <w:rFonts w:ascii="宋体" w:hAnsi="宋体"/>
          <w:b/>
          <w:color w:val="000000" w:themeColor="text1"/>
          <w:kern w:val="58"/>
          <w:sz w:val="24"/>
          <w:szCs w:val="24"/>
          <w14:textFill>
            <w14:solidFill>
              <w14:schemeClr w14:val="tx1"/>
            </w14:solidFill>
          </w14:textFill>
        </w:rPr>
        <w:sectPr>
          <w:footerReference r:id="rId5" w:type="default"/>
          <w:pgSz w:w="11906" w:h="16838"/>
          <w:pgMar w:top="1134" w:right="1418" w:bottom="1134" w:left="1418" w:header="851" w:footer="567" w:gutter="0"/>
          <w:pgNumType w:start="1"/>
          <w:cols w:space="720" w:num="1"/>
          <w:docGrid w:type="lines" w:linePitch="312" w:charSpace="0"/>
        </w:sectPr>
      </w:pPr>
    </w:p>
    <w:p>
      <w:pPr>
        <w:pStyle w:val="4"/>
        <w:spacing w:before="312" w:beforeLines="100" w:after="312" w:afterLines="100" w:line="360" w:lineRule="auto"/>
        <w:jc w:val="center"/>
        <w:rPr>
          <w:color w:val="000000" w:themeColor="text1"/>
          <w:sz w:val="32"/>
          <w:szCs w:val="28"/>
          <w14:textFill>
            <w14:solidFill>
              <w14:schemeClr w14:val="tx1"/>
            </w14:solidFill>
          </w14:textFill>
        </w:rPr>
      </w:pPr>
      <w:bookmarkStart w:id="498" w:name="_Toc30222"/>
      <w:bookmarkStart w:id="499" w:name="_Toc8484"/>
      <w:bookmarkStart w:id="500" w:name="_Toc159931559"/>
      <w:bookmarkStart w:id="501" w:name="_Toc174"/>
      <w:bookmarkStart w:id="502" w:name="_Toc6394"/>
      <w:bookmarkStart w:id="503" w:name="_Toc7281"/>
      <w:bookmarkStart w:id="504" w:name="_Toc12222"/>
      <w:bookmarkStart w:id="505" w:name="_Toc437544532"/>
      <w:bookmarkStart w:id="506" w:name="_Toc437544687"/>
      <w:r>
        <w:rPr>
          <w:rFonts w:hint="eastAsia"/>
          <w:color w:val="000000" w:themeColor="text1"/>
          <w:sz w:val="32"/>
          <w:szCs w:val="28"/>
          <w14:textFill>
            <w14:solidFill>
              <w14:schemeClr w14:val="tx1"/>
            </w14:solidFill>
          </w14:textFill>
        </w:rPr>
        <w:t>第三章 合同条款及格式</w:t>
      </w:r>
      <w:bookmarkEnd w:id="498"/>
      <w:bookmarkEnd w:id="499"/>
      <w:bookmarkEnd w:id="500"/>
      <w:bookmarkEnd w:id="501"/>
      <w:bookmarkEnd w:id="502"/>
      <w:bookmarkEnd w:id="503"/>
      <w:bookmarkEnd w:id="504"/>
    </w:p>
    <w:p>
      <w:pPr>
        <w:spacing w:after="100" w:afterAutospacing="1"/>
        <w:jc w:val="center"/>
        <w:rPr>
          <w:b/>
          <w:color w:val="000000" w:themeColor="text1"/>
          <w:sz w:val="28"/>
          <w14:textFill>
            <w14:solidFill>
              <w14:schemeClr w14:val="tx1"/>
            </w14:solidFill>
          </w14:textFill>
        </w:rPr>
      </w:pPr>
      <w:bookmarkStart w:id="507" w:name="_Toc20009_WPSOffice_Level2"/>
      <w:bookmarkStart w:id="508" w:name="_Toc6785_WPSOffice_Level2"/>
      <w:r>
        <w:rPr>
          <w:rFonts w:hint="eastAsia"/>
          <w:b/>
          <w:color w:val="000000" w:themeColor="text1"/>
          <w:sz w:val="28"/>
          <w14:textFill>
            <w14:solidFill>
              <w14:schemeClr w14:val="tx1"/>
            </w14:solidFill>
          </w14:textFill>
        </w:rPr>
        <w:t>（格式）</w:t>
      </w:r>
      <w:bookmarkEnd w:id="505"/>
      <w:bookmarkEnd w:id="506"/>
      <w:bookmarkEnd w:id="507"/>
      <w:bookmarkEnd w:id="508"/>
    </w:p>
    <w:p>
      <w:pPr>
        <w:spacing w:after="120"/>
        <w:jc w:val="center"/>
        <w:rPr>
          <w:rFonts w:ascii="黑体" w:eastAsia="黑体"/>
          <w:color w:val="000000" w:themeColor="text1"/>
          <w:sz w:val="11"/>
          <w:szCs w:val="11"/>
          <w14:textFill>
            <w14:solidFill>
              <w14:schemeClr w14:val="tx1"/>
            </w14:solidFill>
          </w14:textFill>
        </w:rPr>
      </w:pPr>
    </w:p>
    <w:p>
      <w:pPr>
        <w:spacing w:after="120"/>
        <w:jc w:val="center"/>
        <w:rPr>
          <w:rFonts w:ascii="黑体" w:eastAsia="黑体"/>
          <w:color w:val="000000" w:themeColor="text1"/>
          <w:sz w:val="36"/>
          <w:szCs w:val="36"/>
          <w14:textFill>
            <w14:solidFill>
              <w14:schemeClr w14:val="tx1"/>
            </w14:solidFill>
          </w14:textFill>
        </w:rPr>
      </w:pPr>
    </w:p>
    <w:p>
      <w:pPr>
        <w:widowControl/>
        <w:jc w:val="left"/>
        <w:rPr>
          <w:rFonts w:ascii="黑体" w:eastAsia="黑体"/>
          <w:color w:val="000000" w:themeColor="text1"/>
          <w:sz w:val="36"/>
          <w:szCs w:val="36"/>
          <w14:textFill>
            <w14:solidFill>
              <w14:schemeClr w14:val="tx1"/>
            </w14:solidFill>
          </w14:textFill>
        </w:rPr>
      </w:pPr>
      <w:r>
        <w:rPr>
          <w:rFonts w:ascii="黑体" w:eastAsia="黑体"/>
          <w:color w:val="000000" w:themeColor="text1"/>
          <w:sz w:val="36"/>
          <w:szCs w:val="36"/>
          <w14:textFill>
            <w14:solidFill>
              <w14:schemeClr w14:val="tx1"/>
            </w14:solidFill>
          </w14:textFill>
        </w:rPr>
        <w:br w:type="page"/>
      </w:r>
    </w:p>
    <w:p>
      <w:pPr>
        <w:spacing w:after="120"/>
        <w:jc w:val="center"/>
        <w:rPr>
          <w:rFonts w:ascii="黑体" w:eastAsia="黑体"/>
          <w:color w:val="000000" w:themeColor="text1"/>
          <w:sz w:val="36"/>
          <w:szCs w:val="36"/>
          <w14:textFill>
            <w14:solidFill>
              <w14:schemeClr w14:val="tx1"/>
            </w14:solidFill>
          </w14:textFill>
        </w:rPr>
      </w:pPr>
    </w:p>
    <w:p>
      <w:pPr>
        <w:spacing w:after="120"/>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南宁轨道交通1、2、3号线专用无线通信系统委外维修项目（2024-2026年）</w:t>
      </w:r>
    </w:p>
    <w:p>
      <w:pPr>
        <w:pStyle w:val="30"/>
        <w:ind w:firstLine="866"/>
        <w:rPr>
          <w:rFonts w:ascii="宋体" w:hAnsi="宋体" w:eastAsia="宋体" w:cs="宋体"/>
          <w:b/>
          <w:bCs/>
          <w:color w:val="000000" w:themeColor="text1"/>
          <w:sz w:val="44"/>
          <w:szCs w:val="44"/>
          <w14:textFill>
            <w14:solidFill>
              <w14:schemeClr w14:val="tx1"/>
            </w14:solidFill>
          </w14:textFill>
        </w:rPr>
      </w:pPr>
    </w:p>
    <w:p>
      <w:pPr>
        <w:jc w:val="center"/>
        <w:rPr>
          <w:rFonts w:ascii="宋体" w:hAnsi="宋体" w:cs="宋体"/>
          <w:b/>
          <w:bCs/>
          <w:color w:val="000000" w:themeColor="text1"/>
          <w:sz w:val="72"/>
          <w:szCs w:val="72"/>
          <w14:textFill>
            <w14:solidFill>
              <w14:schemeClr w14:val="tx1"/>
            </w14:solidFill>
          </w14:textFill>
        </w:rPr>
      </w:pPr>
      <w:bookmarkStart w:id="509" w:name="_Toc14762"/>
      <w:bookmarkStart w:id="510" w:name="_Toc8199"/>
      <w:bookmarkStart w:id="511" w:name="_Toc29715_WPSOffice_Level1"/>
      <w:r>
        <w:rPr>
          <w:rFonts w:hint="eastAsia" w:ascii="宋体" w:hAnsi="宋体" w:cs="宋体"/>
          <w:b/>
          <w:bCs/>
          <w:color w:val="000000" w:themeColor="text1"/>
          <w:sz w:val="72"/>
          <w:szCs w:val="72"/>
          <w14:textFill>
            <w14:solidFill>
              <w14:schemeClr w14:val="tx1"/>
            </w14:solidFill>
          </w14:textFill>
        </w:rPr>
        <w:t>合</w:t>
      </w:r>
      <w:bookmarkEnd w:id="509"/>
      <w:bookmarkEnd w:id="510"/>
      <w:bookmarkEnd w:id="511"/>
    </w:p>
    <w:p>
      <w:pPr>
        <w:jc w:val="center"/>
        <w:rPr>
          <w:rFonts w:ascii="宋体" w:hAnsi="宋体" w:cs="宋体"/>
          <w:b/>
          <w:bCs/>
          <w:color w:val="000000" w:themeColor="text1"/>
          <w:sz w:val="72"/>
          <w:szCs w:val="72"/>
          <w14:textFill>
            <w14:solidFill>
              <w14:schemeClr w14:val="tx1"/>
            </w14:solidFill>
          </w14:textFill>
        </w:rPr>
      </w:pPr>
      <w:bookmarkStart w:id="512" w:name="_Toc23391_WPSOffice_Level1"/>
      <w:bookmarkStart w:id="513" w:name="_Toc19999"/>
      <w:bookmarkStart w:id="514" w:name="_Toc5178"/>
      <w:r>
        <w:rPr>
          <w:rFonts w:hint="eastAsia" w:ascii="宋体" w:hAnsi="宋体" w:cs="宋体"/>
          <w:b/>
          <w:bCs/>
          <w:color w:val="000000" w:themeColor="text1"/>
          <w:sz w:val="72"/>
          <w:szCs w:val="72"/>
          <w14:textFill>
            <w14:solidFill>
              <w14:schemeClr w14:val="tx1"/>
            </w14:solidFill>
          </w14:textFill>
        </w:rPr>
        <w:t>同</w:t>
      </w:r>
      <w:bookmarkEnd w:id="512"/>
      <w:bookmarkEnd w:id="513"/>
      <w:bookmarkEnd w:id="514"/>
    </w:p>
    <w:p>
      <w:pPr>
        <w:jc w:val="center"/>
        <w:rPr>
          <w:rFonts w:ascii="宋体" w:hAnsi="宋体" w:cs="宋体"/>
          <w:b/>
          <w:bCs/>
          <w:color w:val="000000" w:themeColor="text1"/>
          <w:sz w:val="72"/>
          <w:szCs w:val="72"/>
          <w14:textFill>
            <w14:solidFill>
              <w14:schemeClr w14:val="tx1"/>
            </w14:solidFill>
          </w14:textFill>
        </w:rPr>
      </w:pPr>
      <w:bookmarkStart w:id="515" w:name="_Toc30379"/>
      <w:bookmarkStart w:id="516" w:name="_Toc2370"/>
      <w:bookmarkStart w:id="517" w:name="_Toc11816_WPSOffice_Level1"/>
      <w:r>
        <w:rPr>
          <w:rFonts w:hint="eastAsia" w:ascii="宋体" w:hAnsi="宋体" w:cs="宋体"/>
          <w:b/>
          <w:bCs/>
          <w:color w:val="000000" w:themeColor="text1"/>
          <w:sz w:val="72"/>
          <w:szCs w:val="72"/>
          <w14:textFill>
            <w14:solidFill>
              <w14:schemeClr w14:val="tx1"/>
            </w14:solidFill>
          </w14:textFill>
        </w:rPr>
        <w:t>书</w:t>
      </w:r>
      <w:bookmarkEnd w:id="515"/>
      <w:bookmarkEnd w:id="516"/>
      <w:bookmarkEnd w:id="517"/>
    </w:p>
    <w:p>
      <w:pPr>
        <w:ind w:left="3129" w:leftChars="707" w:hanging="1644" w:hangingChars="546"/>
        <w:rPr>
          <w:rFonts w:ascii="宋体" w:hAnsi="宋体"/>
          <w:b/>
          <w:color w:val="000000" w:themeColor="text1"/>
          <w:sz w:val="30"/>
          <w14:textFill>
            <w14:solidFill>
              <w14:schemeClr w14:val="tx1"/>
            </w14:solidFill>
          </w14:textFill>
        </w:rPr>
      </w:pPr>
    </w:p>
    <w:p>
      <w:pPr>
        <w:ind w:left="3123" w:leftChars="707" w:hanging="1638" w:hangingChars="546"/>
        <w:rPr>
          <w:rFonts w:ascii="宋体" w:hAnsi="宋体"/>
          <w:color w:val="000000" w:themeColor="text1"/>
          <w:sz w:val="30"/>
          <w:szCs w:val="30"/>
          <w14:textFill>
            <w14:solidFill>
              <w14:schemeClr w14:val="tx1"/>
            </w14:solidFill>
          </w14:textFill>
        </w:rPr>
      </w:pPr>
    </w:p>
    <w:p>
      <w:pPr>
        <w:ind w:firstLine="1506" w:firstLineChars="500"/>
        <w:rPr>
          <w:rFonts w:ascii="宋体" w:hAnsi="宋体"/>
          <w:b/>
          <w:color w:val="000000" w:themeColor="text1"/>
          <w:sz w:val="30"/>
          <w14:textFill>
            <w14:solidFill>
              <w14:schemeClr w14:val="tx1"/>
            </w14:solidFill>
          </w14:textFill>
        </w:rPr>
      </w:pPr>
    </w:p>
    <w:p>
      <w:pPr>
        <w:ind w:firstLine="1506" w:firstLineChars="500"/>
        <w:rPr>
          <w:rFonts w:ascii="宋体" w:hAnsi="宋体"/>
          <w:b/>
          <w:color w:val="000000" w:themeColor="text1"/>
          <w:sz w:val="30"/>
          <w14:textFill>
            <w14:solidFill>
              <w14:schemeClr w14:val="tx1"/>
            </w14:solidFill>
          </w14:textFill>
        </w:rPr>
      </w:pPr>
    </w:p>
    <w:p>
      <w:pPr>
        <w:ind w:firstLine="1506" w:firstLineChars="500"/>
        <w:rPr>
          <w:rFonts w:ascii="宋体" w:hAnsi="宋体"/>
          <w:b/>
          <w:color w:val="000000" w:themeColor="text1"/>
          <w:sz w:val="30"/>
          <w14:textFill>
            <w14:solidFill>
              <w14:schemeClr w14:val="tx1"/>
            </w14:solidFill>
          </w14:textFill>
        </w:rPr>
      </w:pPr>
    </w:p>
    <w:p>
      <w:pPr>
        <w:ind w:firstLine="1506" w:firstLineChars="500"/>
        <w:rPr>
          <w:rFonts w:ascii="宋体" w:hAnsi="宋体"/>
          <w:b/>
          <w:color w:val="000000" w:themeColor="text1"/>
          <w:sz w:val="30"/>
          <w14:textFill>
            <w14:solidFill>
              <w14:schemeClr w14:val="tx1"/>
            </w14:solidFill>
          </w14:textFill>
        </w:rPr>
      </w:pPr>
      <w:bookmarkStart w:id="518" w:name="_Toc26101_WPSOffice_Level1"/>
      <w:r>
        <w:rPr>
          <w:rFonts w:hint="eastAsia" w:ascii="宋体" w:hAnsi="宋体"/>
          <w:b/>
          <w:color w:val="000000" w:themeColor="text1"/>
          <w:sz w:val="30"/>
          <w14:textFill>
            <w14:solidFill>
              <w14:schemeClr w14:val="tx1"/>
            </w14:solidFill>
          </w14:textFill>
        </w:rPr>
        <w:t xml:space="preserve">甲    方： </w:t>
      </w:r>
      <w:r>
        <w:rPr>
          <w:rFonts w:hint="eastAsia"/>
          <w:color w:val="000000" w:themeColor="text1"/>
          <w:sz w:val="30"/>
          <w:szCs w:val="30"/>
          <w14:textFill>
            <w14:solidFill>
              <w14:schemeClr w14:val="tx1"/>
            </w14:solidFill>
          </w14:textFill>
        </w:rPr>
        <w:t>南宁轨道交通运营有限公司</w:t>
      </w:r>
      <w:bookmarkEnd w:id="518"/>
    </w:p>
    <w:p>
      <w:pPr>
        <w:ind w:firstLine="1506" w:firstLineChars="500"/>
        <w:rPr>
          <w:rFonts w:ascii="宋体" w:hAnsi="宋体"/>
          <w:b/>
          <w:bCs/>
          <w:color w:val="000000" w:themeColor="text1"/>
          <w:sz w:val="30"/>
          <w14:textFill>
            <w14:solidFill>
              <w14:schemeClr w14:val="tx1"/>
            </w14:solidFill>
          </w14:textFill>
        </w:rPr>
      </w:pPr>
      <w:bookmarkStart w:id="519" w:name="_Toc3968_WPSOffice_Level1"/>
      <w:r>
        <w:rPr>
          <w:rFonts w:hint="eastAsia" w:ascii="宋体" w:hAnsi="宋体"/>
          <w:b/>
          <w:color w:val="000000" w:themeColor="text1"/>
          <w:sz w:val="30"/>
          <w14:textFill>
            <w14:solidFill>
              <w14:schemeClr w14:val="tx1"/>
            </w14:solidFill>
          </w14:textFill>
        </w:rPr>
        <w:t>乙    方：</w:t>
      </w:r>
      <w:bookmarkEnd w:id="519"/>
    </w:p>
    <w:p>
      <w:pPr>
        <w:ind w:firstLine="1506" w:firstLineChars="500"/>
        <w:rPr>
          <w:rFonts w:ascii="宋体" w:hAnsi="宋体"/>
          <w:b/>
          <w:color w:val="000000" w:themeColor="text1"/>
          <w:sz w:val="32"/>
          <w14:textFill>
            <w14:solidFill>
              <w14:schemeClr w14:val="tx1"/>
            </w14:solidFill>
          </w14:textFill>
        </w:rPr>
      </w:pPr>
      <w:bookmarkStart w:id="520" w:name="_Toc15286_WPSOffice_Level1"/>
      <w:bookmarkStart w:id="521" w:name="_Toc14193"/>
      <w:bookmarkStart w:id="522" w:name="_Toc197"/>
      <w:r>
        <w:rPr>
          <w:rFonts w:hint="eastAsia" w:ascii="宋体" w:hAnsi="宋体"/>
          <w:b/>
          <w:color w:val="000000" w:themeColor="text1"/>
          <w:sz w:val="30"/>
          <w14:textFill>
            <w14:solidFill>
              <w14:schemeClr w14:val="tx1"/>
            </w14:solidFill>
          </w14:textFill>
        </w:rPr>
        <w:t>签约</w:t>
      </w:r>
      <w:r>
        <w:rPr>
          <w:rFonts w:hint="eastAsia" w:ascii="宋体" w:hAnsi="宋体"/>
          <w:b/>
          <w:bCs/>
          <w:color w:val="000000" w:themeColor="text1"/>
          <w:sz w:val="30"/>
          <w14:textFill>
            <w14:solidFill>
              <w14:schemeClr w14:val="tx1"/>
            </w14:solidFill>
          </w14:textFill>
        </w:rPr>
        <w:t>时间：</w:t>
      </w:r>
      <w:bookmarkEnd w:id="520"/>
      <w:bookmarkEnd w:id="521"/>
      <w:bookmarkEnd w:id="522"/>
    </w:p>
    <w:p>
      <w:pPr>
        <w:widowControl/>
        <w:jc w:val="center"/>
        <w:outlineLvl w:val="1"/>
        <w:rPr>
          <w:rFonts w:ascii="宋体" w:hAnsi="宋体"/>
          <w:b/>
          <w:color w:val="000000" w:themeColor="text1"/>
          <w:sz w:val="44"/>
          <w:szCs w:val="44"/>
          <w14:textFill>
            <w14:solidFill>
              <w14:schemeClr w14:val="tx1"/>
            </w14:solidFill>
          </w14:textFill>
        </w:rPr>
      </w:pPr>
      <w:r>
        <w:rPr>
          <w:rFonts w:ascii="宋体" w:hAnsi="宋体"/>
          <w:b/>
          <w:color w:val="000000" w:themeColor="text1"/>
          <w:sz w:val="32"/>
          <w14:textFill>
            <w14:solidFill>
              <w14:schemeClr w14:val="tx1"/>
            </w14:solidFill>
          </w14:textFill>
        </w:rPr>
        <w:br w:type="page"/>
      </w:r>
      <w:bookmarkStart w:id="523" w:name="_Toc3395"/>
      <w:bookmarkStart w:id="524" w:name="_Toc10285"/>
      <w:bookmarkStart w:id="525" w:name="_Toc159931560"/>
      <w:bookmarkStart w:id="526" w:name="_Toc10625_WPSOffice_Level1"/>
      <w:r>
        <w:rPr>
          <w:rFonts w:hint="eastAsia" w:ascii="宋体" w:hAnsi="宋体"/>
          <w:b/>
          <w:color w:val="000000" w:themeColor="text1"/>
          <w:sz w:val="44"/>
          <w:szCs w:val="44"/>
          <w14:textFill>
            <w14:solidFill>
              <w14:schemeClr w14:val="tx1"/>
            </w14:solidFill>
          </w14:textFill>
        </w:rPr>
        <w:t>合 同 正 文</w:t>
      </w:r>
      <w:bookmarkEnd w:id="523"/>
      <w:bookmarkEnd w:id="524"/>
      <w:bookmarkEnd w:id="525"/>
      <w:bookmarkEnd w:id="526"/>
    </w:p>
    <w:p>
      <w:pPr>
        <w:widowControl/>
        <w:jc w:val="center"/>
        <w:outlineLvl w:val="1"/>
        <w:rPr>
          <w:rFonts w:asciiTheme="minorEastAsia" w:hAnsiTheme="minorEastAsia" w:eastAsiaTheme="minorEastAsia"/>
          <w:b/>
          <w:color w:val="000000" w:themeColor="text1"/>
          <w:szCs w:val="21"/>
          <w14:textFill>
            <w14:solidFill>
              <w14:schemeClr w14:val="tx1"/>
            </w14:solidFill>
          </w14:textFill>
        </w:rPr>
      </w:pPr>
      <w:bookmarkStart w:id="527" w:name="_Toc14252"/>
      <w:bookmarkStart w:id="528" w:name="_Toc47432121"/>
      <w:bookmarkStart w:id="529" w:name="_Toc16077"/>
      <w:bookmarkStart w:id="530" w:name="_Toc4794"/>
      <w:bookmarkStart w:id="531" w:name="_Toc3974"/>
      <w:bookmarkStart w:id="532" w:name="_Toc159931561"/>
      <w:bookmarkStart w:id="533" w:name="_Toc23075"/>
      <w:bookmarkStart w:id="534" w:name="_Toc21526"/>
      <w:bookmarkStart w:id="535" w:name="_Toc4113"/>
      <w:bookmarkStart w:id="536" w:name="_Toc530736582"/>
      <w:bookmarkStart w:id="537" w:name="_Toc19850"/>
      <w:bookmarkStart w:id="538" w:name="_Toc325030628"/>
      <w:bookmarkStart w:id="539" w:name="_Toc342936253"/>
      <w:bookmarkStart w:id="540" w:name="_Toc31694"/>
      <w:bookmarkStart w:id="541" w:name="_Toc6691"/>
      <w:bookmarkStart w:id="542" w:name="_Toc11794"/>
      <w:r>
        <w:rPr>
          <w:rFonts w:hint="eastAsia" w:asciiTheme="minorEastAsia" w:hAnsiTheme="minorEastAsia" w:eastAsiaTheme="minorEastAsia"/>
          <w:b/>
          <w:color w:val="000000" w:themeColor="text1"/>
          <w:szCs w:val="21"/>
          <w14:textFill>
            <w14:solidFill>
              <w14:schemeClr w14:val="tx1"/>
            </w14:solidFill>
          </w14:textFill>
        </w:rPr>
        <w:t>第一部分</w:t>
      </w:r>
      <w:r>
        <w:rPr>
          <w:rFonts w:asciiTheme="minorEastAsia" w:hAnsiTheme="minorEastAsia" w:eastAsiaTheme="minorEastAsia"/>
          <w:b/>
          <w:color w:val="000000" w:themeColor="text1"/>
          <w:szCs w:val="21"/>
          <w14:textFill>
            <w14:solidFill>
              <w14:schemeClr w14:val="tx1"/>
            </w14:solidFill>
          </w14:textFill>
        </w:rPr>
        <w:t xml:space="preserve">  </w:t>
      </w:r>
      <w:r>
        <w:rPr>
          <w:rFonts w:hint="eastAsia" w:asciiTheme="minorEastAsia" w:hAnsiTheme="minorEastAsia" w:eastAsiaTheme="minorEastAsia"/>
          <w:b/>
          <w:color w:val="000000" w:themeColor="text1"/>
          <w:szCs w:val="21"/>
          <w14:textFill>
            <w14:solidFill>
              <w14:schemeClr w14:val="tx1"/>
            </w14:solidFill>
          </w14:textFill>
        </w:rPr>
        <w:t>合同协议书</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甲方：</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南宁轨道交通运营有限公司  </w:t>
      </w:r>
      <w:r>
        <w:rPr>
          <w:rFonts w:cs="仿宋" w:asciiTheme="minorEastAsia" w:hAnsiTheme="minorEastAsia" w:eastAsiaTheme="minorEastAsia"/>
          <w:color w:val="000000" w:themeColor="text1"/>
          <w:kern w:val="0"/>
          <w:szCs w:val="21"/>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乙方：</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（中选单位全称）       </w:t>
      </w:r>
      <w:r>
        <w:rPr>
          <w:rFonts w:cs="仿宋" w:asciiTheme="minorEastAsia" w:hAnsiTheme="minorEastAsia" w:eastAsiaTheme="minorEastAsia"/>
          <w:color w:val="000000" w:themeColor="text1"/>
          <w:kern w:val="0"/>
          <w:szCs w:val="21"/>
          <w14:textFill>
            <w14:solidFill>
              <w14:schemeClr w14:val="tx1"/>
            </w14:solidFill>
          </w14:textFill>
        </w:rPr>
        <w:t xml:space="preserve">        </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南宁轨道交通运营有限公司（以下简称“甲方”）为实施南宁轨道交通</w:t>
      </w:r>
      <w:r>
        <w:rPr>
          <w:rFonts w:cs="仿宋" w:asciiTheme="minorEastAsia" w:hAnsiTheme="minorEastAsia" w:eastAsiaTheme="minorEastAsia"/>
          <w:color w:val="000000" w:themeColor="text1"/>
          <w:kern w:val="0"/>
          <w:szCs w:val="21"/>
          <w14:textFill>
            <w14:solidFill>
              <w14:schemeClr w14:val="tx1"/>
            </w14:solidFill>
          </w14:textFill>
        </w:rPr>
        <w:t>1、2、3号线专用无线通信系统委外维修项目（2024-2026年），已接受</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（以下简称“乙方”）对该项目的比选申请。甲、乙双方共同达成如下协议。</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一、项目概况</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项目名称：南宁轨道交通</w:t>
      </w:r>
      <w:r>
        <w:rPr>
          <w:rFonts w:cs="仿宋" w:asciiTheme="minorEastAsia" w:hAnsiTheme="minorEastAsia" w:eastAsiaTheme="minorEastAsia"/>
          <w:color w:val="000000" w:themeColor="text1"/>
          <w:kern w:val="0"/>
          <w:szCs w:val="21"/>
          <w14:textFill>
            <w14:solidFill>
              <w14:schemeClr w14:val="tx1"/>
            </w14:solidFill>
          </w14:textFill>
        </w:rPr>
        <w:t>1、2、3号线专用无线通信系统委外维修项目（2024-2026年）</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项目地点：南宁轨道交通</w:t>
      </w:r>
      <w:r>
        <w:rPr>
          <w:rFonts w:cs="仿宋" w:asciiTheme="minorEastAsia" w:hAnsiTheme="minorEastAsia" w:eastAsiaTheme="minorEastAsia"/>
          <w:color w:val="000000" w:themeColor="text1"/>
          <w:kern w:val="0"/>
          <w:szCs w:val="21"/>
          <w14:textFill>
            <w14:solidFill>
              <w14:schemeClr w14:val="tx1"/>
            </w14:solidFill>
          </w14:textFill>
        </w:rPr>
        <w:t>1、2、3号线控制中心、屯里车辆段、西乡塘停车场、安吉车辆段、心圩车辆段、新村停车场。</w:t>
      </w:r>
    </w:p>
    <w:p>
      <w:pPr>
        <w:spacing w:line="360" w:lineRule="auto"/>
        <w:ind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项目范围：南宁轨道交通</w:t>
      </w:r>
      <w:r>
        <w:rPr>
          <w:rFonts w:cs="仿宋" w:asciiTheme="minorEastAsia" w:hAnsiTheme="minorEastAsia" w:eastAsiaTheme="minorEastAsia"/>
          <w:color w:val="000000" w:themeColor="text1"/>
          <w:kern w:val="0"/>
          <w:szCs w:val="21"/>
          <w14:textFill>
            <w14:solidFill>
              <w14:schemeClr w14:val="tx1"/>
            </w14:solidFill>
          </w14:textFill>
        </w:rPr>
        <w:t>1、2、3号线专用无线通信系统摩托罗拉核心网设备（MSO）、摩托罗拉原装调度台、第三方设备的24小时电话技术支持服务、设备故障处理及抢修现场服务、年检及深度保养、系统健康检查及数据库优化，以及应急备件周转服务（应急周转备件预估清单详见表3），比选人下达的其他临时任务（包括但不限于：系统其他技术改造或配合升级作业）等，详见用户需求书。</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二、合同服务期：</w:t>
      </w:r>
      <w:r>
        <w:rPr>
          <w:rFonts w:cs="仿宋" w:asciiTheme="minorEastAsia" w:hAnsiTheme="minorEastAsia" w:eastAsiaTheme="minorEastAsia"/>
          <w:color w:val="000000" w:themeColor="text1"/>
          <w:kern w:val="0"/>
          <w:szCs w:val="21"/>
          <w14:textFill>
            <w14:solidFill>
              <w14:schemeClr w14:val="tx1"/>
            </w14:solidFill>
          </w14:textFill>
        </w:rPr>
        <w:t>24个月，具体合同开始时间以</w:t>
      </w:r>
      <w:r>
        <w:rPr>
          <w:rFonts w:hint="eastAsia" w:cs="仿宋" w:asciiTheme="minorEastAsia" w:hAnsiTheme="minorEastAsia" w:eastAsiaTheme="minorEastAsia"/>
          <w:color w:val="000000" w:themeColor="text1"/>
          <w:kern w:val="0"/>
          <w:szCs w:val="21"/>
          <w14:textFill>
            <w14:solidFill>
              <w14:schemeClr w14:val="tx1"/>
            </w14:solidFill>
          </w14:textFill>
        </w:rPr>
        <w:t>委外项目进场通知书</w:t>
      </w:r>
      <w:r>
        <w:rPr>
          <w:rFonts w:cs="仿宋" w:asciiTheme="minorEastAsia" w:hAnsiTheme="minorEastAsia" w:eastAsiaTheme="minorEastAsia"/>
          <w:color w:val="000000" w:themeColor="text1"/>
          <w:kern w:val="0"/>
          <w:szCs w:val="21"/>
          <w14:textFill>
            <w14:solidFill>
              <w14:schemeClr w14:val="tx1"/>
            </w14:solidFill>
          </w14:textFill>
        </w:rPr>
        <w:t xml:space="preserve">为准。       </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三、项目负责人：</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四、合同价款与合同价格形式</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cs="仿宋" w:asciiTheme="minorEastAsia" w:hAnsiTheme="minorEastAsia" w:eastAsiaTheme="minorEastAsia"/>
          <w:color w:val="000000" w:themeColor="text1"/>
          <w:kern w:val="0"/>
          <w:szCs w:val="21"/>
          <w14:textFill>
            <w14:solidFill>
              <w14:schemeClr w14:val="tx1"/>
            </w14:solidFill>
          </w14:textFill>
        </w:rPr>
        <w:t xml:space="preserve">1．本合同不含增值税价为（大写）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，含税总价为（大写）  （¥  ）。其中，维保基础服务部分不含增值税价为（大写）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，含税总价为（大写）   （¥     ）；设备故障处理及紧急现场服务部分不含增值税价为（大写）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，含税总价为（大写）   （¥     ）；故障件维修部分不含增值税价为（大写）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，含税总价为（大写）   （¥     ）。在合同履约过程中，本合同税率必须遵照国家现行税法执行。本合同最终税金在结算阶段，按实际产生的税金进行核算。但合同不含增值税价格不因国家税率调整而调整。</w:t>
      </w:r>
      <w:r>
        <w:rPr>
          <w:rFonts w:cs="仿宋" w:asciiTheme="minorEastAsia" w:hAnsiTheme="minorEastAsia" w:eastAsiaTheme="minorEastAsia"/>
          <w:color w:val="000000" w:themeColor="text1"/>
          <w:kern w:val="0"/>
          <w:szCs w:val="21"/>
          <w14:textFill>
            <w14:solidFill>
              <w14:schemeClr w14:val="tx1"/>
            </w14:solidFill>
          </w14:textFill>
        </w:rPr>
        <w:t xml:space="preserve"> </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cs="仿宋" w:asciiTheme="minorEastAsia" w:hAnsiTheme="minorEastAsia" w:eastAsiaTheme="minorEastAsia"/>
          <w:color w:val="000000" w:themeColor="text1"/>
          <w:kern w:val="0"/>
          <w:szCs w:val="21"/>
          <w14:textFill>
            <w14:solidFill>
              <w14:schemeClr w14:val="tx1"/>
            </w14:solidFill>
          </w14:textFill>
        </w:rPr>
        <w:t>2.合同价格形式：维保基础服务部分采用</w:t>
      </w:r>
      <w:r>
        <w:rPr>
          <w:rFonts w:hint="eastAsia" w:cs="仿宋" w:asciiTheme="minorEastAsia" w:hAnsiTheme="minorEastAsia" w:eastAsiaTheme="minorEastAsia"/>
          <w:color w:val="000000" w:themeColor="text1"/>
          <w:kern w:val="0"/>
          <w:szCs w:val="21"/>
          <w:lang w:val="en-US" w:eastAsia="zh-CN"/>
          <w14:textFill>
            <w14:solidFill>
              <w14:schemeClr w14:val="tx1"/>
            </w14:solidFill>
          </w14:textFill>
        </w:rPr>
        <w:t>月</w:t>
      </w:r>
      <w:r>
        <w:rPr>
          <w:rFonts w:cs="仿宋" w:asciiTheme="minorEastAsia" w:hAnsiTheme="minorEastAsia" w:eastAsiaTheme="minorEastAsia"/>
          <w:color w:val="000000" w:themeColor="text1"/>
          <w:kern w:val="0"/>
          <w:szCs w:val="21"/>
          <w14:textFill>
            <w14:solidFill>
              <w14:schemeClr w14:val="tx1"/>
            </w14:solidFill>
          </w14:textFill>
        </w:rPr>
        <w:t>度固定综合单价形式，设备故障处理及紧急现场服务部分</w:t>
      </w:r>
      <w:r>
        <w:rPr>
          <w:rFonts w:hint="eastAsia" w:cs="仿宋" w:asciiTheme="minorEastAsia" w:hAnsiTheme="minorEastAsia" w:eastAsiaTheme="minorEastAsia"/>
          <w:color w:val="000000" w:themeColor="text1"/>
          <w:kern w:val="0"/>
          <w:szCs w:val="21"/>
          <w:lang w:eastAsia="zh-CN"/>
          <w14:textFill>
            <w14:solidFill>
              <w14:schemeClr w14:val="tx1"/>
            </w14:solidFill>
          </w14:textFill>
        </w:rPr>
        <w:t>、</w:t>
      </w:r>
      <w:r>
        <w:rPr>
          <w:rFonts w:cs="仿宋" w:asciiTheme="minorEastAsia" w:hAnsiTheme="minorEastAsia" w:eastAsiaTheme="minorEastAsia"/>
          <w:color w:val="000000" w:themeColor="text1"/>
          <w:kern w:val="0"/>
          <w:szCs w:val="21"/>
          <w14:textFill>
            <w14:solidFill>
              <w14:schemeClr w14:val="tx1"/>
            </w14:solidFill>
          </w14:textFill>
        </w:rPr>
        <w:t>故障件维修部分采用固定单价形式。</w:t>
      </w:r>
    </w:p>
    <w:p>
      <w:pPr>
        <w:pStyle w:val="2"/>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3.在合同结算时，设备故障处理及紧急现场服务部分按双方确认的实际完成次数予以结算。</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五、组成合同的文件</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组成本合同的文件包括：</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3" w:name="_Toc3354_WPSOffice_Level2"/>
      <w:r>
        <w:rPr>
          <w:rFonts w:cs="仿宋" w:asciiTheme="minorEastAsia" w:hAnsiTheme="minorEastAsia" w:eastAsiaTheme="minorEastAsia"/>
          <w:color w:val="000000" w:themeColor="text1"/>
          <w:kern w:val="0"/>
          <w:szCs w:val="21"/>
          <w14:textFill>
            <w14:solidFill>
              <w14:schemeClr w14:val="tx1"/>
            </w14:solidFill>
          </w14:textFill>
        </w:rPr>
        <w:t>1.合同协议书（含合同谈判过程中的澄清文件和补充资料）；</w:t>
      </w:r>
      <w:bookmarkEnd w:id="543"/>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4" w:name="_Toc16071_WPSOffice_Level2"/>
      <w:r>
        <w:rPr>
          <w:rFonts w:cs="仿宋" w:asciiTheme="minorEastAsia" w:hAnsiTheme="minorEastAsia" w:eastAsiaTheme="minorEastAsia"/>
          <w:color w:val="000000" w:themeColor="text1"/>
          <w:kern w:val="0"/>
          <w:szCs w:val="21"/>
          <w14:textFill>
            <w14:solidFill>
              <w14:schemeClr w14:val="tx1"/>
            </w14:solidFill>
          </w14:textFill>
        </w:rPr>
        <w:t>2.中选通知书；</w:t>
      </w:r>
      <w:bookmarkEnd w:id="544"/>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5" w:name="_Toc20786_WPSOffice_Level2"/>
      <w:r>
        <w:rPr>
          <w:rFonts w:cs="仿宋" w:asciiTheme="minorEastAsia" w:hAnsiTheme="minorEastAsia" w:eastAsiaTheme="minorEastAsia"/>
          <w:color w:val="000000" w:themeColor="text1"/>
          <w:kern w:val="0"/>
          <w:szCs w:val="21"/>
          <w14:textFill>
            <w14:solidFill>
              <w14:schemeClr w14:val="tx1"/>
            </w14:solidFill>
          </w14:textFill>
        </w:rPr>
        <w:t>3.合同条款；</w:t>
      </w:r>
      <w:bookmarkEnd w:id="545"/>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6" w:name="_Toc2767_WPSOffice_Level2"/>
      <w:r>
        <w:rPr>
          <w:rFonts w:cs="仿宋" w:asciiTheme="minorEastAsia" w:hAnsiTheme="minorEastAsia" w:eastAsiaTheme="minorEastAsia"/>
          <w:color w:val="000000" w:themeColor="text1"/>
          <w:kern w:val="0"/>
          <w:szCs w:val="21"/>
          <w14:textFill>
            <w14:solidFill>
              <w14:schemeClr w14:val="tx1"/>
            </w14:solidFill>
          </w14:textFill>
        </w:rPr>
        <w:t>4.价格组成文件；</w:t>
      </w:r>
      <w:bookmarkEnd w:id="546"/>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7" w:name="_Toc5577_WPSOffice_Level2"/>
      <w:r>
        <w:rPr>
          <w:rFonts w:cs="仿宋" w:asciiTheme="minorEastAsia" w:hAnsiTheme="minorEastAsia" w:eastAsiaTheme="minorEastAsia"/>
          <w:color w:val="000000" w:themeColor="text1"/>
          <w:kern w:val="0"/>
          <w:szCs w:val="21"/>
          <w14:textFill>
            <w14:solidFill>
              <w14:schemeClr w14:val="tx1"/>
            </w14:solidFill>
          </w14:textFill>
        </w:rPr>
        <w:t>5.合同附件；</w:t>
      </w:r>
      <w:bookmarkEnd w:id="547"/>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8" w:name="_Toc28187_WPSOffice_Level2"/>
      <w:r>
        <w:rPr>
          <w:rFonts w:cs="仿宋" w:asciiTheme="minorEastAsia" w:hAnsiTheme="minorEastAsia" w:eastAsiaTheme="minorEastAsia"/>
          <w:color w:val="000000" w:themeColor="text1"/>
          <w:kern w:val="0"/>
          <w:szCs w:val="21"/>
          <w14:textFill>
            <w14:solidFill>
              <w14:schemeClr w14:val="tx1"/>
            </w14:solidFill>
          </w14:textFill>
        </w:rPr>
        <w:t>6.技术规格书；</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cs="仿宋" w:asciiTheme="minorEastAsia" w:hAnsiTheme="minorEastAsia" w:eastAsiaTheme="minorEastAsia"/>
          <w:color w:val="000000" w:themeColor="text1"/>
          <w:kern w:val="0"/>
          <w:szCs w:val="21"/>
          <w14:textFill>
            <w14:solidFill>
              <w14:schemeClr w14:val="tx1"/>
            </w14:solidFill>
          </w14:textFill>
        </w:rPr>
        <w:t>7.比选文件（含比选文件补充文件）；</w:t>
      </w:r>
      <w:bookmarkEnd w:id="548"/>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bookmarkStart w:id="549" w:name="_Toc22359_WPSOffice_Level2"/>
      <w:r>
        <w:rPr>
          <w:rFonts w:cs="仿宋" w:asciiTheme="minorEastAsia" w:hAnsiTheme="minorEastAsia" w:eastAsiaTheme="minorEastAsia"/>
          <w:color w:val="000000" w:themeColor="text1"/>
          <w:kern w:val="0"/>
          <w:szCs w:val="21"/>
          <w14:textFill>
            <w14:solidFill>
              <w14:schemeClr w14:val="tx1"/>
            </w14:solidFill>
          </w14:textFill>
        </w:rPr>
        <w:t>8.比选申请文件（含比选申请文件补充文件）</w:t>
      </w:r>
      <w:bookmarkEnd w:id="549"/>
      <w:bookmarkStart w:id="550" w:name="_Toc27447_WPSOffice_Level2"/>
      <w:r>
        <w:rPr>
          <w:rFonts w:hint="eastAsia" w:cs="仿宋" w:asciiTheme="minorEastAsia" w:hAnsiTheme="minorEastAsia" w:eastAsiaTheme="minorEastAsia"/>
          <w:color w:val="000000" w:themeColor="text1"/>
          <w:kern w:val="0"/>
          <w:szCs w:val="21"/>
          <w14:textFill>
            <w14:solidFill>
              <w14:schemeClr w14:val="tx1"/>
            </w14:solidFill>
          </w14:textFill>
        </w:rPr>
        <w:t>。</w:t>
      </w:r>
      <w:bookmarkEnd w:id="550"/>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六、乙方向甲方承诺严格履行合同条款义务，按合同约定承担本项目的任务。</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七、甲乙双方依据本次比选文件中的用户需求书、乙方比选申请文件（如技术响应表、技术文件等），按照二者较优值形成服务工作方案。并经双方确认后构成本合同的有效组成部分。在本合同执行中的系统技术指标以技术规格书为准。</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八、甲方向乙方承诺按合同条款约定的条件、时间和方式支付合同价款。</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九、甲方、乙方承诺按照合同条款约定的违约责任和解决争议方式履行合同。</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十、本合同协议书中有关词语含义与本合同《合同条款》中分别赋予它们的定义相同，合同协议书与《合同条款》共同组成完整的合同文本。</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十一、本合同协议书自甲方、乙方的法定代表人或其委托代理人在合同协议书上签字并盖单位章后生效。</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十二、本协议书正本</w:t>
      </w:r>
      <w:r>
        <w:rPr>
          <w:rFonts w:cs="仿宋" w:asciiTheme="minorEastAsia" w:hAnsiTheme="minorEastAsia" w:eastAsiaTheme="minorEastAsia"/>
          <w:color w:val="000000" w:themeColor="text1"/>
          <w:kern w:val="0"/>
          <w:szCs w:val="21"/>
          <w14:textFill>
            <w14:solidFill>
              <w14:schemeClr w14:val="tx1"/>
            </w14:solidFill>
          </w14:textFill>
        </w:rPr>
        <w:t xml:space="preserve">2份，甲、乙方各1份；副本 8 </w:t>
      </w:r>
      <w:r>
        <w:rPr>
          <w:rFonts w:hint="eastAsia" w:cs="仿宋" w:asciiTheme="minorEastAsia" w:hAnsiTheme="minorEastAsia" w:eastAsiaTheme="minorEastAsia"/>
          <w:color w:val="000000" w:themeColor="text1"/>
          <w:kern w:val="0"/>
          <w:szCs w:val="21"/>
          <w14:textFill>
            <w14:solidFill>
              <w14:schemeClr w14:val="tx1"/>
            </w14:solidFill>
          </w14:textFill>
        </w:rPr>
        <w:t>份，甲方</w:t>
      </w:r>
      <w:r>
        <w:rPr>
          <w:rFonts w:cs="仿宋" w:asciiTheme="minorEastAsia" w:hAnsiTheme="minorEastAsia" w:eastAsiaTheme="minorEastAsia"/>
          <w:color w:val="000000" w:themeColor="text1"/>
          <w:kern w:val="0"/>
          <w:szCs w:val="21"/>
          <w14:textFill>
            <w14:solidFill>
              <w14:schemeClr w14:val="tx1"/>
            </w14:solidFill>
          </w14:textFill>
        </w:rPr>
        <w:t xml:space="preserve"> 7 </w:t>
      </w:r>
      <w:r>
        <w:rPr>
          <w:rFonts w:hint="eastAsia" w:cs="仿宋" w:asciiTheme="minorEastAsia" w:hAnsiTheme="minorEastAsia" w:eastAsiaTheme="minorEastAsia"/>
          <w:color w:val="000000" w:themeColor="text1"/>
          <w:kern w:val="0"/>
          <w:szCs w:val="21"/>
          <w14:textFill>
            <w14:solidFill>
              <w14:schemeClr w14:val="tx1"/>
            </w14:solidFill>
          </w14:textFill>
        </w:rPr>
        <w:t>份，乙方</w:t>
      </w:r>
      <w:r>
        <w:rPr>
          <w:rFonts w:cs="仿宋" w:asciiTheme="minorEastAsia" w:hAnsiTheme="minorEastAsia" w:eastAsiaTheme="minorEastAsia"/>
          <w:color w:val="000000" w:themeColor="text1"/>
          <w:kern w:val="0"/>
          <w:szCs w:val="21"/>
          <w14:textFill>
            <w14:solidFill>
              <w14:schemeClr w14:val="tx1"/>
            </w14:solidFill>
          </w14:textFill>
        </w:rPr>
        <w:t xml:space="preserve"> 1  </w:t>
      </w:r>
      <w:r>
        <w:rPr>
          <w:rFonts w:hint="eastAsia" w:cs="仿宋" w:asciiTheme="minorEastAsia" w:hAnsiTheme="minorEastAsia" w:eastAsiaTheme="minorEastAsia"/>
          <w:color w:val="000000" w:themeColor="text1"/>
          <w:kern w:val="0"/>
          <w:szCs w:val="21"/>
          <w14:textFill>
            <w14:solidFill>
              <w14:schemeClr w14:val="tx1"/>
            </w14:solidFill>
          </w14:textFill>
        </w:rPr>
        <w:t>份。</w:t>
      </w:r>
    </w:p>
    <w:p>
      <w:pPr>
        <w:spacing w:before="156" w:beforeLines="50" w:after="156" w:afterLines="50" w:line="360" w:lineRule="auto"/>
        <w:ind w:right="-86" w:rightChars="-41" w:firstLine="420" w:firstLineChars="200"/>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十三、合同未尽事宜，双方另行签订补充协议。</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highlight w:val="yellow"/>
          <w14:textFill>
            <w14:solidFill>
              <w14:schemeClr w14:val="tx1"/>
            </w14:solidFill>
          </w14:textFill>
        </w:rPr>
      </w:pPr>
    </w:p>
    <w:p>
      <w:pPr>
        <w:pStyle w:val="2"/>
        <w:rPr>
          <w:rFonts w:asciiTheme="minorEastAsia" w:hAnsiTheme="minorEastAsia" w:eastAsiaTheme="minorEastAsia"/>
          <w:color w:val="000000" w:themeColor="text1"/>
          <w:szCs w:val="21"/>
          <w14:textFill>
            <w14:solidFill>
              <w14:schemeClr w14:val="tx1"/>
            </w14:solidFill>
          </w14:textFill>
        </w:rPr>
      </w:pP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u w:val="single"/>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甲方：</w:t>
      </w:r>
      <w:r>
        <w:rPr>
          <w:rFonts w:hint="eastAsia" w:cs="仿宋" w:asciiTheme="minorEastAsia" w:hAnsiTheme="minorEastAsia" w:eastAsiaTheme="minorEastAsia"/>
          <w:color w:val="000000" w:themeColor="text1"/>
          <w:kern w:val="0"/>
          <w:szCs w:val="21"/>
          <w:u w:val="single"/>
          <w14:textFill>
            <w14:solidFill>
              <w14:schemeClr w14:val="tx1"/>
            </w14:solidFill>
          </w14:textFill>
        </w:rPr>
        <w:t>南宁轨道交通运营有限公司</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乙方</w:t>
      </w:r>
      <w:r>
        <w:rPr>
          <w:rFonts w:hint="eastAsia" w:cs="仿宋" w:asciiTheme="minorEastAsia" w:hAnsiTheme="minorEastAsia" w:eastAsiaTheme="minorEastAsia"/>
          <w:color w:val="000000" w:themeColor="text1"/>
          <w:kern w:val="0"/>
          <w:szCs w:val="21"/>
          <w:u w:val="single"/>
          <w14:textFill>
            <w14:solidFill>
              <w14:schemeClr w14:val="tx1"/>
            </w14:solidFill>
          </w14:textFill>
        </w:rPr>
        <w:t>：</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（中选单位全称）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u w:val="single"/>
          <w14:textFill>
            <w14:solidFill>
              <w14:schemeClr w14:val="tx1"/>
            </w14:solidFill>
          </w14:textFill>
        </w:rPr>
      </w:pPr>
      <w:r>
        <w:rPr>
          <w:rFonts w:cs="仿宋" w:asciiTheme="minorEastAsia" w:hAnsiTheme="minorEastAsia" w:eastAsiaTheme="minorEastAsia"/>
          <w:color w:val="000000" w:themeColor="text1"/>
          <w:kern w:val="0"/>
          <w:szCs w:val="21"/>
          <w:u w:val="single"/>
          <w14:textFill>
            <w14:solidFill>
              <w14:schemeClr w14:val="tx1"/>
            </w14:solidFill>
          </w14:textFill>
        </w:rPr>
        <w:t xml:space="preserve">             （盖单位章）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（盖单位章）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法定代表人或</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法定代表人或</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其委托代理人：</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（签字）      </w:t>
      </w:r>
      <w:r>
        <w:rPr>
          <w:rFonts w:cs="仿宋" w:asciiTheme="minorEastAsia" w:hAnsiTheme="minorEastAsia" w:eastAsiaTheme="minorEastAsia"/>
          <w:color w:val="000000" w:themeColor="text1"/>
          <w:kern w:val="0"/>
          <w:szCs w:val="21"/>
          <w14:textFill>
            <w14:solidFill>
              <w14:schemeClr w14:val="tx1"/>
            </w14:solidFill>
          </w14:textFill>
        </w:rPr>
        <w:t xml:space="preserve">   其委托代理人：</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（签字）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合同订立日期：</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年</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月</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日</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合同订立日期：</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年</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月</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日</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地址：</w:t>
      </w:r>
      <w:r>
        <w:rPr>
          <w:rFonts w:hint="eastAsia" w:cs="仿宋" w:asciiTheme="minorEastAsia" w:hAnsiTheme="minorEastAsia" w:eastAsiaTheme="minorEastAsia"/>
          <w:color w:val="000000" w:themeColor="text1"/>
          <w:kern w:val="0"/>
          <w:szCs w:val="21"/>
          <w:u w:val="single"/>
          <w14:textFill>
            <w14:solidFill>
              <w14:schemeClr w14:val="tx1"/>
            </w14:solidFill>
          </w14:textFill>
        </w:rPr>
        <w:t>南宁市青秀区云景路</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83号     </w:t>
      </w:r>
      <w:r>
        <w:rPr>
          <w:rFonts w:cs="仿宋" w:asciiTheme="minorEastAsia" w:hAnsiTheme="minorEastAsia" w:eastAsiaTheme="minorEastAsia"/>
          <w:color w:val="000000" w:themeColor="text1"/>
          <w:kern w:val="0"/>
          <w:szCs w:val="21"/>
          <w14:textFill>
            <w14:solidFill>
              <w14:schemeClr w14:val="tx1"/>
            </w14:solidFill>
          </w14:textFill>
        </w:rPr>
        <w:t xml:space="preserve">    地址：</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邮政编码：</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邮政编码：</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电</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话：</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电    话：</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u w:val="single"/>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传</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真：</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传    真：</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开户银行：</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开户银行：</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银行账号：</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银行账号：</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u w:val="single"/>
          <w14:textFill>
            <w14:solidFill>
              <w14:schemeClr w14:val="tx1"/>
            </w14:solidFill>
          </w14:textFill>
        </w:rPr>
      </w:pPr>
      <w:r>
        <w:rPr>
          <w:rFonts w:hint="eastAsia" w:cs="仿宋" w:asciiTheme="minorEastAsia" w:hAnsiTheme="minorEastAsia" w:eastAsiaTheme="minorEastAsia"/>
          <w:color w:val="000000" w:themeColor="text1"/>
          <w:kern w:val="0"/>
          <w:szCs w:val="21"/>
          <w14:textFill>
            <w14:solidFill>
              <w14:schemeClr w14:val="tx1"/>
            </w14:solidFill>
          </w14:textFill>
        </w:rPr>
        <w:t>税</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号：</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r>
        <w:rPr>
          <w:rFonts w:cs="仿宋" w:asciiTheme="minorEastAsia" w:hAnsiTheme="minorEastAsia" w:eastAsiaTheme="minorEastAsia"/>
          <w:color w:val="000000" w:themeColor="text1"/>
          <w:kern w:val="0"/>
          <w:szCs w:val="21"/>
          <w14:textFill>
            <w14:solidFill>
              <w14:schemeClr w14:val="tx1"/>
            </w14:solidFill>
          </w14:textFill>
        </w:rPr>
        <w:t xml:space="preserve">    税    号：</w:t>
      </w:r>
      <w:r>
        <w:rPr>
          <w:rFonts w:cs="仿宋" w:asciiTheme="minorEastAsia" w:hAnsiTheme="minorEastAsia" w:eastAsiaTheme="minorEastAsia"/>
          <w:color w:val="000000" w:themeColor="text1"/>
          <w:kern w:val="0"/>
          <w:szCs w:val="21"/>
          <w:u w:val="single"/>
          <w14:textFill>
            <w14:solidFill>
              <w14:schemeClr w14:val="tx1"/>
            </w14:solidFill>
          </w14:textFill>
        </w:rPr>
        <w:t xml:space="preserve">                      </w:t>
      </w:r>
    </w:p>
    <w:p>
      <w:pPr>
        <w:spacing w:before="156" w:beforeLines="50" w:after="156" w:afterLines="50" w:line="360" w:lineRule="auto"/>
        <w:ind w:right="-86" w:rightChars="-41"/>
        <w:rPr>
          <w:rFonts w:cs="仿宋" w:asciiTheme="minorEastAsia" w:hAnsiTheme="minorEastAsia" w:eastAsiaTheme="minorEastAsia"/>
          <w:color w:val="000000" w:themeColor="text1"/>
          <w:kern w:val="0"/>
          <w:szCs w:val="21"/>
          <w:highlight w:val="yellow"/>
          <w14:textFill>
            <w14:solidFill>
              <w14:schemeClr w14:val="tx1"/>
            </w14:solidFill>
          </w14:textFill>
        </w:rPr>
      </w:pPr>
    </w:p>
    <w:p>
      <w:pPr>
        <w:pStyle w:val="30"/>
        <w:ind w:firstLine="412"/>
        <w:rPr>
          <w:rFonts w:cs="仿宋" w:asciiTheme="minorEastAsia" w:hAnsiTheme="minorEastAsia" w:eastAsiaTheme="minorEastAsia"/>
          <w:color w:val="000000" w:themeColor="text1"/>
          <w:sz w:val="21"/>
          <w:szCs w:val="21"/>
          <w14:textFill>
            <w14:solidFill>
              <w14:schemeClr w14:val="tx1"/>
            </w14:solidFill>
          </w14:textFill>
        </w:rPr>
      </w:pPr>
    </w:p>
    <w:p>
      <w:pPr>
        <w:rPr>
          <w:rFonts w:cs="仿宋" w:asciiTheme="minorEastAsia" w:hAnsiTheme="minorEastAsia" w:eastAsiaTheme="minorEastAsia"/>
          <w:color w:val="000000" w:themeColor="text1"/>
          <w:kern w:val="0"/>
          <w:szCs w:val="21"/>
          <w14:textFill>
            <w14:solidFill>
              <w14:schemeClr w14:val="tx1"/>
            </w14:solidFill>
          </w14:textFill>
        </w:rPr>
      </w:pPr>
    </w:p>
    <w:p>
      <w:pPr>
        <w:pStyle w:val="30"/>
        <w:ind w:firstLine="412"/>
        <w:rPr>
          <w:rFonts w:cs="仿宋" w:asciiTheme="minorEastAsia" w:hAnsiTheme="minorEastAsia" w:eastAsiaTheme="minorEastAsia"/>
          <w:color w:val="000000" w:themeColor="text1"/>
          <w:sz w:val="21"/>
          <w:szCs w:val="21"/>
          <w14:textFill>
            <w14:solidFill>
              <w14:schemeClr w14:val="tx1"/>
            </w14:solidFill>
          </w14:textFill>
        </w:rPr>
      </w:pPr>
    </w:p>
    <w:p>
      <w:pPr>
        <w:widowControl/>
        <w:rPr>
          <w:rFonts w:cs="仿宋" w:asciiTheme="minorEastAsia" w:hAnsiTheme="minorEastAsia" w:eastAsiaTheme="minorEastAsia"/>
          <w:b/>
          <w:color w:val="000000" w:themeColor="text1"/>
          <w:szCs w:val="21"/>
          <w14:textFill>
            <w14:solidFill>
              <w14:schemeClr w14:val="tx1"/>
            </w14:solidFill>
          </w14:textFill>
        </w:rPr>
      </w:pPr>
      <w:bookmarkStart w:id="551" w:name="_Toc18206"/>
      <w:bookmarkStart w:id="552" w:name="_Toc1294"/>
      <w:bookmarkStart w:id="553" w:name="_Toc16670"/>
      <w:bookmarkStart w:id="554" w:name="_Toc23667"/>
      <w:bookmarkStart w:id="555" w:name="_Toc47432122"/>
      <w:bookmarkStart w:id="556" w:name="_Toc9651"/>
      <w:r>
        <w:rPr>
          <w:rFonts w:cs="仿宋" w:asciiTheme="minorEastAsia" w:hAnsiTheme="minorEastAsia" w:eastAsiaTheme="minorEastAsia"/>
          <w:b/>
          <w:color w:val="000000" w:themeColor="text1"/>
          <w:szCs w:val="21"/>
          <w14:textFill>
            <w14:solidFill>
              <w14:schemeClr w14:val="tx1"/>
            </w14:solidFill>
          </w14:textFill>
        </w:rPr>
        <w:br w:type="page"/>
      </w:r>
    </w:p>
    <w:p>
      <w:pPr>
        <w:pStyle w:val="2"/>
        <w:rPr>
          <w:color w:val="000000" w:themeColor="text1"/>
          <w14:textFill>
            <w14:solidFill>
              <w14:schemeClr w14:val="tx1"/>
            </w14:solidFill>
          </w14:textFill>
        </w:rPr>
      </w:pPr>
    </w:p>
    <w:p>
      <w:pPr>
        <w:widowControl/>
        <w:jc w:val="center"/>
        <w:outlineLvl w:val="1"/>
        <w:rPr>
          <w:rFonts w:cs="仿宋" w:asciiTheme="minorEastAsia" w:hAnsiTheme="minorEastAsia" w:eastAsiaTheme="minorEastAsia"/>
          <w:b/>
          <w:color w:val="000000" w:themeColor="text1"/>
          <w:szCs w:val="21"/>
          <w14:textFill>
            <w14:solidFill>
              <w14:schemeClr w14:val="tx1"/>
            </w14:solidFill>
          </w14:textFill>
        </w:rPr>
      </w:pPr>
      <w:bookmarkStart w:id="557" w:name="_Toc17609"/>
      <w:bookmarkStart w:id="558" w:name="_Toc30263"/>
      <w:bookmarkStart w:id="559" w:name="_Toc159931562"/>
      <w:r>
        <w:rPr>
          <w:rFonts w:hint="eastAsia" w:cs="仿宋" w:asciiTheme="minorEastAsia" w:hAnsiTheme="minorEastAsia" w:eastAsiaTheme="minorEastAsia"/>
          <w:b/>
          <w:color w:val="000000" w:themeColor="text1"/>
          <w:szCs w:val="21"/>
          <w14:textFill>
            <w14:solidFill>
              <w14:schemeClr w14:val="tx1"/>
            </w14:solidFill>
          </w14:textFill>
        </w:rPr>
        <w:t>第二部分</w:t>
      </w:r>
      <w:r>
        <w:rPr>
          <w:rFonts w:cs="仿宋" w:asciiTheme="minorEastAsia" w:hAnsiTheme="minorEastAsia" w:eastAsiaTheme="minorEastAsia"/>
          <w:b/>
          <w:color w:val="000000" w:themeColor="text1"/>
          <w:szCs w:val="21"/>
          <w14:textFill>
            <w14:solidFill>
              <w14:schemeClr w14:val="tx1"/>
            </w14:solidFill>
          </w14:textFill>
        </w:rPr>
        <w:t xml:space="preserve"> </w:t>
      </w:r>
      <w:r>
        <w:rPr>
          <w:rFonts w:hint="eastAsia" w:cs="仿宋" w:asciiTheme="minorEastAsia" w:hAnsiTheme="minorEastAsia" w:eastAsiaTheme="minorEastAsia"/>
          <w:b/>
          <w:color w:val="000000" w:themeColor="text1"/>
          <w:szCs w:val="21"/>
          <w14:textFill>
            <w14:solidFill>
              <w14:schemeClr w14:val="tx1"/>
            </w14:solidFill>
          </w14:textFill>
        </w:rPr>
        <w:t>中选通知书</w:t>
      </w:r>
      <w:bookmarkEnd w:id="557"/>
      <w:bookmarkEnd w:id="558"/>
      <w:bookmarkEnd w:id="559"/>
    </w:p>
    <w:p>
      <w:pPr>
        <w:rPr>
          <w:rFonts w:cs="仿宋" w:asciiTheme="minorEastAsia" w:hAnsiTheme="minorEastAsia" w:eastAsiaTheme="minorEastAsia"/>
          <w:b/>
          <w:color w:val="000000" w:themeColor="text1"/>
          <w:szCs w:val="21"/>
          <w14:textFill>
            <w14:solidFill>
              <w14:schemeClr w14:val="tx1"/>
            </w14:solidFill>
          </w14:textFill>
        </w:rPr>
      </w:pPr>
      <w:r>
        <w:rPr>
          <w:rFonts w:cs="仿宋" w:asciiTheme="minorEastAsia" w:hAnsiTheme="minorEastAsia" w:eastAsiaTheme="minorEastAsia"/>
          <w:b/>
          <w:color w:val="000000" w:themeColor="text1"/>
          <w:szCs w:val="21"/>
          <w14:textFill>
            <w14:solidFill>
              <w14:schemeClr w14:val="tx1"/>
            </w14:solidFill>
          </w14:textFill>
        </w:rPr>
        <w:br w:type="page"/>
      </w:r>
    </w:p>
    <w:p>
      <w:pPr>
        <w:pStyle w:val="2"/>
        <w:rPr>
          <w:rFonts w:asciiTheme="minorEastAsia" w:hAnsiTheme="minorEastAsia" w:eastAsiaTheme="minorEastAsia"/>
          <w:color w:val="000000" w:themeColor="text1"/>
          <w:szCs w:val="21"/>
          <w14:textFill>
            <w14:solidFill>
              <w14:schemeClr w14:val="tx1"/>
            </w14:solidFill>
          </w14:textFill>
        </w:rPr>
      </w:pPr>
    </w:p>
    <w:p>
      <w:pPr>
        <w:widowControl/>
        <w:jc w:val="center"/>
        <w:outlineLvl w:val="1"/>
        <w:rPr>
          <w:rFonts w:cs="仿宋" w:asciiTheme="minorEastAsia" w:hAnsiTheme="minorEastAsia" w:eastAsiaTheme="minorEastAsia"/>
          <w:b/>
          <w:color w:val="000000" w:themeColor="text1"/>
          <w:szCs w:val="21"/>
          <w14:textFill>
            <w14:solidFill>
              <w14:schemeClr w14:val="tx1"/>
            </w14:solidFill>
          </w14:textFill>
        </w:rPr>
      </w:pPr>
      <w:bookmarkStart w:id="560" w:name="_Toc11623"/>
      <w:bookmarkStart w:id="561" w:name="_Toc26037"/>
      <w:bookmarkStart w:id="562" w:name="_Toc159931563"/>
      <w:r>
        <w:rPr>
          <w:rFonts w:hint="eastAsia" w:cs="仿宋" w:asciiTheme="minorEastAsia" w:hAnsiTheme="minorEastAsia" w:eastAsiaTheme="minorEastAsia"/>
          <w:b/>
          <w:color w:val="000000" w:themeColor="text1"/>
          <w:szCs w:val="21"/>
          <w14:textFill>
            <w14:solidFill>
              <w14:schemeClr w14:val="tx1"/>
            </w14:solidFill>
          </w14:textFill>
        </w:rPr>
        <w:t>第三部分</w:t>
      </w:r>
      <w:r>
        <w:rPr>
          <w:rFonts w:cs="仿宋" w:asciiTheme="minorEastAsia" w:hAnsiTheme="minorEastAsia" w:eastAsiaTheme="minorEastAsia"/>
          <w:b/>
          <w:color w:val="000000" w:themeColor="text1"/>
          <w:szCs w:val="21"/>
          <w14:textFill>
            <w14:solidFill>
              <w14:schemeClr w14:val="tx1"/>
            </w14:solidFill>
          </w14:textFill>
        </w:rPr>
        <w:t xml:space="preserve"> </w:t>
      </w:r>
      <w:r>
        <w:rPr>
          <w:rFonts w:hint="eastAsia" w:cs="仿宋" w:asciiTheme="minorEastAsia" w:hAnsiTheme="minorEastAsia" w:eastAsiaTheme="minorEastAsia"/>
          <w:b/>
          <w:color w:val="000000" w:themeColor="text1"/>
          <w:szCs w:val="21"/>
          <w14:textFill>
            <w14:solidFill>
              <w14:schemeClr w14:val="tx1"/>
            </w14:solidFill>
          </w14:textFill>
        </w:rPr>
        <w:t>合同条款</w:t>
      </w:r>
      <w:bookmarkEnd w:id="551"/>
      <w:bookmarkEnd w:id="552"/>
      <w:bookmarkEnd w:id="553"/>
      <w:bookmarkEnd w:id="554"/>
      <w:bookmarkEnd w:id="555"/>
      <w:bookmarkEnd w:id="556"/>
      <w:bookmarkEnd w:id="560"/>
      <w:bookmarkEnd w:id="561"/>
      <w:bookmarkEnd w:id="562"/>
    </w:p>
    <w:p>
      <w:pPr>
        <w:pStyle w:val="6"/>
        <w:spacing w:before="0" w:after="0" w:line="360" w:lineRule="auto"/>
        <w:rPr>
          <w:rFonts w:cs="仿宋" w:asciiTheme="minorEastAsia" w:hAnsiTheme="minorEastAsia" w:eastAsiaTheme="minorEastAsia"/>
          <w:color w:val="000000" w:themeColor="text1"/>
          <w:sz w:val="21"/>
          <w:szCs w:val="21"/>
          <w14:textFill>
            <w14:solidFill>
              <w14:schemeClr w14:val="tx1"/>
            </w14:solidFill>
          </w14:textFill>
        </w:rPr>
      </w:pPr>
      <w:bookmarkStart w:id="563" w:name="_Toc3658_WPSOffice_Level2"/>
      <w:r>
        <w:rPr>
          <w:rFonts w:cs="仿宋" w:asciiTheme="minorEastAsia" w:hAnsiTheme="minorEastAsia" w:eastAsiaTheme="minorEastAsia"/>
          <w:color w:val="000000" w:themeColor="text1"/>
          <w:sz w:val="21"/>
          <w:szCs w:val="21"/>
          <w14:textFill>
            <w14:solidFill>
              <w14:schemeClr w14:val="tx1"/>
            </w14:solidFill>
          </w14:textFill>
        </w:rPr>
        <w:t>1.定义</w:t>
      </w:r>
      <w:bookmarkEnd w:id="563"/>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在合同中，下列措辞和用语具有此处所赋予的它们的含义：</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kern w:val="2"/>
          <w:sz w:val="21"/>
          <w:szCs w:val="21"/>
          <w14:textFill>
            <w14:solidFill>
              <w14:schemeClr w14:val="tx1"/>
            </w14:solidFill>
          </w14:textFill>
        </w:rPr>
        <w:t>1.1</w:t>
      </w:r>
      <w:r>
        <w:rPr>
          <w:rFonts w:hint="eastAsia" w:cs="仿宋" w:asciiTheme="minorEastAsia" w:hAnsiTheme="minorEastAsia" w:eastAsiaTheme="minorEastAsia"/>
          <w:color w:val="000000" w:themeColor="text1"/>
          <w:sz w:val="21"/>
          <w:szCs w:val="21"/>
          <w14:textFill>
            <w14:solidFill>
              <w14:schemeClr w14:val="tx1"/>
            </w14:solidFill>
          </w14:textFill>
        </w:rPr>
        <w:t>甲方：指南宁轨道交通运营有限公司。</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1.2乙方：指受甲方委托，负责本项目中选的单位。按照合同文件规定提供完整的服务。</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1.3合同文件（或称合同）：指合同协议书、中选通知书、合同条款、合同附件、用户需求书、比选比选申请文件和澄清文件及甲方对管理的有关规定等。</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1.4书面函件：指合同文件、信函、传真、电子邮件等可以有形表现记载内容的形式。</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1.5障碍、故障、缺陷</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1.5.1障碍：单体设备发生问题，该问题不但严重到使该单体设备自身不能继续工作并退出运行，还引起与该单体设备相关的其他（如系统性等）设备不能正常工作或完全退出运行。</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1.5.2故障：单体设备发生问题，该问题严重到使该单体设备自身不能继续工作并退出运行。</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1.5.3缺陷：单体设备发生局部问题，但该局部问题并不严重到使该单体设备必须退出运行，即还可继续维持运行。</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1.5.4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6"/>
        <w:spacing w:before="0" w:after="0" w:line="360" w:lineRule="auto"/>
        <w:rPr>
          <w:rFonts w:cs="仿宋" w:asciiTheme="minorEastAsia" w:hAnsiTheme="minorEastAsia" w:eastAsiaTheme="minorEastAsia"/>
          <w:color w:val="000000" w:themeColor="text1"/>
          <w:sz w:val="21"/>
          <w:szCs w:val="21"/>
          <w14:textFill>
            <w14:solidFill>
              <w14:schemeClr w14:val="tx1"/>
            </w14:solidFill>
          </w14:textFill>
        </w:rPr>
      </w:pPr>
      <w:bookmarkStart w:id="564" w:name="_Toc24747_WPSOffice_Level2"/>
      <w:bookmarkStart w:id="565" w:name="_Toc5435"/>
      <w:bookmarkStart w:id="566" w:name="_Toc1724566"/>
      <w:bookmarkStart w:id="567" w:name="_Toc13282"/>
      <w:bookmarkStart w:id="568" w:name="_Toc24850"/>
      <w:r>
        <w:rPr>
          <w:rFonts w:cs="仿宋" w:asciiTheme="minorEastAsia" w:hAnsiTheme="minorEastAsia" w:eastAsiaTheme="minorEastAsia"/>
          <w:color w:val="000000" w:themeColor="text1"/>
          <w:sz w:val="21"/>
          <w:szCs w:val="21"/>
          <w14:textFill>
            <w14:solidFill>
              <w14:schemeClr w14:val="tx1"/>
            </w14:solidFill>
          </w14:textFill>
        </w:rPr>
        <w:t xml:space="preserve">2. </w:t>
      </w:r>
      <w:r>
        <w:rPr>
          <w:rFonts w:hint="eastAsia" w:cs="仿宋" w:asciiTheme="minorEastAsia" w:hAnsiTheme="minorEastAsia" w:eastAsiaTheme="minorEastAsia"/>
          <w:color w:val="000000" w:themeColor="text1"/>
          <w:sz w:val="21"/>
          <w:szCs w:val="21"/>
          <w14:textFill>
            <w14:solidFill>
              <w14:schemeClr w14:val="tx1"/>
            </w14:solidFill>
          </w14:textFill>
        </w:rPr>
        <w:t>语言文字</w:t>
      </w:r>
      <w:bookmarkEnd w:id="564"/>
      <w:bookmarkEnd w:id="565"/>
      <w:bookmarkEnd w:id="566"/>
      <w:bookmarkEnd w:id="567"/>
      <w:bookmarkEnd w:id="568"/>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除专用术语外，合同使用的语言文字为中文。专用术语在使用其他语种文字应附有中文注释。</w:t>
      </w:r>
    </w:p>
    <w:p>
      <w:pPr>
        <w:pStyle w:val="6"/>
        <w:spacing w:before="0" w:after="0" w:line="360" w:lineRule="auto"/>
        <w:rPr>
          <w:rFonts w:cs="仿宋" w:asciiTheme="minorEastAsia" w:hAnsiTheme="minorEastAsia" w:eastAsiaTheme="minorEastAsia"/>
          <w:color w:val="000000" w:themeColor="text1"/>
          <w:sz w:val="21"/>
          <w:szCs w:val="21"/>
          <w14:textFill>
            <w14:solidFill>
              <w14:schemeClr w14:val="tx1"/>
            </w14:solidFill>
          </w14:textFill>
        </w:rPr>
      </w:pPr>
      <w:bookmarkStart w:id="569" w:name="_Toc5046"/>
      <w:bookmarkStart w:id="570" w:name="_Toc28587_WPSOffice_Level2"/>
      <w:bookmarkStart w:id="571" w:name="_Toc8727"/>
      <w:bookmarkStart w:id="572" w:name="_Toc1724567"/>
      <w:bookmarkStart w:id="573" w:name="_Toc17770"/>
      <w:r>
        <w:rPr>
          <w:rFonts w:cs="仿宋" w:asciiTheme="minorEastAsia" w:hAnsiTheme="minorEastAsia" w:eastAsiaTheme="minorEastAsia"/>
          <w:color w:val="000000" w:themeColor="text1"/>
          <w:sz w:val="21"/>
          <w:szCs w:val="21"/>
          <w14:textFill>
            <w14:solidFill>
              <w14:schemeClr w14:val="tx1"/>
            </w14:solidFill>
          </w14:textFill>
        </w:rPr>
        <w:t xml:space="preserve">3. </w:t>
      </w:r>
      <w:r>
        <w:rPr>
          <w:rFonts w:hint="eastAsia" w:cs="仿宋" w:asciiTheme="minorEastAsia" w:hAnsiTheme="minorEastAsia" w:eastAsiaTheme="minorEastAsia"/>
          <w:color w:val="000000" w:themeColor="text1"/>
          <w:sz w:val="21"/>
          <w:szCs w:val="21"/>
          <w14:textFill>
            <w14:solidFill>
              <w14:schemeClr w14:val="tx1"/>
            </w14:solidFill>
          </w14:textFill>
        </w:rPr>
        <w:t>适用法律、标准和规范</w:t>
      </w:r>
      <w:bookmarkEnd w:id="569"/>
      <w:bookmarkEnd w:id="570"/>
      <w:bookmarkEnd w:id="571"/>
      <w:bookmarkEnd w:id="572"/>
      <w:bookmarkEnd w:id="573"/>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3.1适用于合同的法律包括国家现行法律、行政法规、部门规章，以及广西壮族自治区和南宁市的地方性法规、地方政府规章。</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3.2适用标准、规范。</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3.3除甲方的“技术规格书”的特别要求外，标准及规范应适用国家现行标准、规范；没有国家标准、规范但有行业标准、规范的，约定适用行业标准、规范；没有国家和行业标准、规范的，适用广西壮族自治区或南宁市标准、规范。</w:t>
      </w:r>
    </w:p>
    <w:p>
      <w:pPr>
        <w:pStyle w:val="6"/>
        <w:spacing w:before="0" w:after="0" w:line="360" w:lineRule="auto"/>
        <w:rPr>
          <w:rFonts w:cs="仿宋" w:asciiTheme="minorEastAsia" w:hAnsiTheme="minorEastAsia" w:eastAsiaTheme="minorEastAsia"/>
          <w:color w:val="000000" w:themeColor="text1"/>
          <w:sz w:val="21"/>
          <w:szCs w:val="21"/>
          <w14:textFill>
            <w14:solidFill>
              <w14:schemeClr w14:val="tx1"/>
            </w14:solidFill>
          </w14:textFill>
        </w:rPr>
      </w:pPr>
      <w:bookmarkStart w:id="574" w:name="_Toc1724568"/>
      <w:bookmarkStart w:id="575" w:name="_Toc17094"/>
      <w:bookmarkStart w:id="576" w:name="_Toc10445"/>
      <w:bookmarkStart w:id="577" w:name="_Toc1913"/>
      <w:bookmarkStart w:id="578" w:name="_Toc17777_WPSOffice_Level2"/>
      <w:r>
        <w:rPr>
          <w:rFonts w:cs="仿宋" w:asciiTheme="minorEastAsia" w:hAnsiTheme="minorEastAsia" w:eastAsiaTheme="minorEastAsia"/>
          <w:color w:val="000000" w:themeColor="text1"/>
          <w:sz w:val="21"/>
          <w:szCs w:val="21"/>
          <w14:textFill>
            <w14:solidFill>
              <w14:schemeClr w14:val="tx1"/>
            </w14:solidFill>
          </w14:textFill>
        </w:rPr>
        <w:t xml:space="preserve">4. </w:t>
      </w:r>
      <w:r>
        <w:rPr>
          <w:rFonts w:hint="eastAsia" w:cs="仿宋" w:asciiTheme="minorEastAsia" w:hAnsiTheme="minorEastAsia" w:eastAsiaTheme="minorEastAsia"/>
          <w:color w:val="000000" w:themeColor="text1"/>
          <w:sz w:val="21"/>
          <w:szCs w:val="21"/>
          <w14:textFill>
            <w14:solidFill>
              <w14:schemeClr w14:val="tx1"/>
            </w14:solidFill>
          </w14:textFill>
        </w:rPr>
        <w:t>项目内容及技术要求</w:t>
      </w:r>
      <w:bookmarkEnd w:id="574"/>
      <w:bookmarkEnd w:id="575"/>
      <w:bookmarkEnd w:id="576"/>
      <w:bookmarkEnd w:id="577"/>
      <w:bookmarkEnd w:id="578"/>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详见：技术规格书</w:t>
      </w:r>
    </w:p>
    <w:p>
      <w:pPr>
        <w:pStyle w:val="6"/>
        <w:numPr>
          <w:ilvl w:val="0"/>
          <w:numId w:val="5"/>
        </w:numPr>
        <w:spacing w:before="0" w:after="0" w:line="360" w:lineRule="auto"/>
        <w:rPr>
          <w:rFonts w:cs="仿宋" w:asciiTheme="minorEastAsia" w:hAnsiTheme="minorEastAsia" w:eastAsiaTheme="minorEastAsia"/>
          <w:color w:val="000000" w:themeColor="text1"/>
          <w:sz w:val="21"/>
          <w:szCs w:val="21"/>
          <w14:textFill>
            <w14:solidFill>
              <w14:schemeClr w14:val="tx1"/>
            </w14:solidFill>
          </w14:textFill>
        </w:rPr>
      </w:pPr>
      <w:bookmarkStart w:id="579" w:name="_Toc1724569"/>
      <w:bookmarkStart w:id="580" w:name="_Toc27138"/>
      <w:bookmarkStart w:id="581" w:name="_Toc15423_WPSOffice_Level2"/>
      <w:bookmarkStart w:id="582" w:name="_Toc14240"/>
      <w:bookmarkStart w:id="583" w:name="_Toc21494"/>
      <w:r>
        <w:rPr>
          <w:rFonts w:hint="eastAsia" w:cs="仿宋" w:asciiTheme="minorEastAsia" w:hAnsiTheme="minorEastAsia" w:eastAsiaTheme="minorEastAsia"/>
          <w:color w:val="000000" w:themeColor="text1"/>
          <w:sz w:val="21"/>
          <w:szCs w:val="21"/>
          <w14:textFill>
            <w14:solidFill>
              <w14:schemeClr w14:val="tx1"/>
            </w14:solidFill>
          </w14:textFill>
        </w:rPr>
        <w:t>甲乙方权利义务</w:t>
      </w:r>
      <w:bookmarkEnd w:id="579"/>
      <w:bookmarkEnd w:id="580"/>
      <w:bookmarkEnd w:id="581"/>
      <w:bookmarkEnd w:id="582"/>
      <w:bookmarkEnd w:id="583"/>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5.1 </w:t>
      </w:r>
      <w:r>
        <w:rPr>
          <w:rFonts w:hint="eastAsia" w:cs="仿宋" w:asciiTheme="minorEastAsia" w:hAnsiTheme="minorEastAsia" w:eastAsiaTheme="minorEastAsia"/>
          <w:color w:val="000000" w:themeColor="text1"/>
          <w:szCs w:val="21"/>
          <w14:textFill>
            <w14:solidFill>
              <w14:schemeClr w14:val="tx1"/>
            </w14:solidFill>
          </w14:textFill>
        </w:rPr>
        <w:t>甲方的权利义务</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bookmarkStart w:id="584" w:name="_Toc3310"/>
      <w:bookmarkStart w:id="585" w:name="_Toc1724587"/>
      <w:bookmarkStart w:id="586" w:name="_Toc3665"/>
      <w:bookmarkStart w:id="587" w:name="_Toc22193"/>
      <w:r>
        <w:rPr>
          <w:rFonts w:cs="仿宋" w:asciiTheme="minorEastAsia" w:hAnsiTheme="minorEastAsia" w:eastAsiaTheme="minorEastAsia"/>
          <w:color w:val="000000" w:themeColor="text1"/>
          <w:sz w:val="21"/>
          <w:szCs w:val="21"/>
          <w14:textFill>
            <w14:solidFill>
              <w14:schemeClr w14:val="tx1"/>
            </w14:solidFill>
          </w14:textFill>
        </w:rPr>
        <w:t xml:space="preserve">5.1.1 </w:t>
      </w:r>
      <w:r>
        <w:rPr>
          <w:rFonts w:hint="eastAsia" w:cs="仿宋" w:asciiTheme="minorEastAsia" w:hAnsiTheme="minorEastAsia" w:eastAsiaTheme="minorEastAsia"/>
          <w:color w:val="000000" w:themeColor="text1"/>
          <w:sz w:val="21"/>
          <w:szCs w:val="21"/>
          <w14:textFill>
            <w14:solidFill>
              <w14:schemeClr w14:val="tx1"/>
            </w14:solidFill>
          </w14:textFill>
        </w:rPr>
        <w:t>对乙方维保工作进行指导、监督、考评的权利。</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 xml:space="preserve">5.1.2 </w:t>
      </w:r>
      <w:r>
        <w:rPr>
          <w:rFonts w:hint="eastAsia" w:cs="仿宋" w:asciiTheme="minorEastAsia" w:hAnsiTheme="minorEastAsia" w:eastAsiaTheme="minorEastAsia"/>
          <w:color w:val="000000" w:themeColor="text1"/>
          <w:sz w:val="21"/>
          <w:szCs w:val="21"/>
          <w14:textFill>
            <w14:solidFill>
              <w14:schemeClr w14:val="tx1"/>
            </w14:solidFill>
          </w14:textFill>
        </w:rPr>
        <w:t>有依法或依本合同约定解除与乙方的委托关系的权利。</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 xml:space="preserve">5.1.3 </w:t>
      </w:r>
      <w:r>
        <w:rPr>
          <w:rFonts w:hint="eastAsia" w:cs="仿宋" w:asciiTheme="minorEastAsia" w:hAnsiTheme="minorEastAsia" w:eastAsiaTheme="minorEastAsia"/>
          <w:color w:val="000000" w:themeColor="text1"/>
          <w:sz w:val="21"/>
          <w:szCs w:val="21"/>
          <w14:textFill>
            <w14:solidFill>
              <w14:schemeClr w14:val="tx1"/>
            </w14:solidFill>
          </w14:textFill>
        </w:rPr>
        <w:t>监督和检查委外项目管理情况，组织事故的调查分析，甲方有权不定时随机检查，乙方必须无条件配合检查，并将检查结果纳入对乙方的月度考核。</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5.1.4负责技术管理和施工的质量监控检查工作，监督乙方进行文明施工、安全生产、质量创优，保证项目现场施工安全及工程质量。</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5.1.5有权对服务质量、人员、设备、仪器等进行监督检查，对不符合技术要求的工作，要求乙方随时自费返工。</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5.1.6审核乙方驻现场维保人员临时工作证资格和数量。</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5.1.7批准或认可工作计划和工程量，开具本合同所需的证明文件，以利乙方开展工作。</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5.1.8接到乙方验收申请及相关证明文件后15个工作日内组织验收，乙方统一做好验收技术档案资料的收集、审核和整理，并向相关部门报送。</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 xml:space="preserve">5.1.9 </w:t>
      </w:r>
      <w:r>
        <w:rPr>
          <w:rFonts w:hint="eastAsia" w:cs="仿宋" w:asciiTheme="minorEastAsia" w:hAnsiTheme="minorEastAsia" w:eastAsiaTheme="minorEastAsia"/>
          <w:color w:val="000000" w:themeColor="text1"/>
          <w:sz w:val="21"/>
          <w:szCs w:val="21"/>
          <w14:textFill>
            <w14:solidFill>
              <w14:schemeClr w14:val="tx1"/>
            </w14:solidFill>
          </w14:textFill>
        </w:rPr>
        <w:t>根据本合同和相关规定向乙方支付委外项目费用。</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5.1.10及时向乙方提供轨道公司各类关于无线通信系统设备维保管理制度、标准及要求及工作流程。</w:t>
      </w:r>
    </w:p>
    <w:p>
      <w:pPr>
        <w:spacing w:line="360" w:lineRule="auto"/>
        <w:rPr>
          <w:rFonts w:cs="仿宋" w:asciiTheme="minorEastAsia" w:hAnsiTheme="minorEastAsia" w:eastAsiaTheme="minorEastAsia"/>
          <w:b/>
          <w:color w:val="000000" w:themeColor="text1"/>
          <w:kern w:val="0"/>
          <w:szCs w:val="21"/>
          <w14:textFill>
            <w14:solidFill>
              <w14:schemeClr w14:val="tx1"/>
            </w14:solidFill>
          </w14:textFill>
        </w:rPr>
      </w:pPr>
      <w:bookmarkStart w:id="588" w:name="_Toc11812_WPSOffice_Level2"/>
      <w:r>
        <w:rPr>
          <w:rFonts w:cs="仿宋" w:asciiTheme="minorEastAsia" w:hAnsiTheme="minorEastAsia" w:eastAsiaTheme="minorEastAsia"/>
          <w:b/>
          <w:color w:val="000000" w:themeColor="text1"/>
          <w:kern w:val="0"/>
          <w:szCs w:val="21"/>
          <w14:textFill>
            <w14:solidFill>
              <w14:schemeClr w14:val="tx1"/>
            </w14:solidFill>
          </w14:textFill>
        </w:rPr>
        <w:t>5.2乙方权利义务</w:t>
      </w:r>
      <w:bookmarkEnd w:id="588"/>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5.2.1乙方应严格按照技术规格书的标准及要求提供维保服务工作。</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 xml:space="preserve">5.2.2 </w:t>
      </w:r>
      <w:r>
        <w:rPr>
          <w:rFonts w:hint="eastAsia" w:cs="仿宋" w:asciiTheme="minorEastAsia" w:hAnsiTheme="minorEastAsia" w:eastAsiaTheme="minorEastAsia"/>
          <w:color w:val="000000" w:themeColor="text1"/>
          <w:sz w:val="21"/>
          <w:szCs w:val="21"/>
          <w14:textFill>
            <w14:solidFill>
              <w14:schemeClr w14:val="tx1"/>
            </w14:solidFill>
          </w14:textFill>
        </w:rPr>
        <w:t>享有按照本合同约定和相关规定向甲方收取委外项目费用的权利。</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 xml:space="preserve">5.2.3 </w:t>
      </w:r>
      <w:r>
        <w:rPr>
          <w:rFonts w:hint="eastAsia" w:cs="仿宋" w:asciiTheme="minorEastAsia" w:hAnsiTheme="minorEastAsia" w:eastAsiaTheme="minorEastAsia"/>
          <w:color w:val="000000" w:themeColor="text1"/>
          <w:sz w:val="21"/>
          <w:szCs w:val="21"/>
          <w14:textFill>
            <w14:solidFill>
              <w14:schemeClr w14:val="tx1"/>
            </w14:solidFill>
          </w14:textFill>
        </w:rPr>
        <w:t>享有在遵守国家法律、法规、行业规范的前提下，开展维保工作的权利。</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 xml:space="preserve">5.2.4 </w:t>
      </w:r>
      <w:r>
        <w:rPr>
          <w:rFonts w:hint="eastAsia" w:cs="仿宋" w:asciiTheme="minorEastAsia" w:hAnsiTheme="minorEastAsia" w:eastAsiaTheme="minorEastAsia"/>
          <w:color w:val="000000" w:themeColor="text1"/>
          <w:sz w:val="21"/>
          <w:szCs w:val="21"/>
          <w14:textFill>
            <w14:solidFill>
              <w14:schemeClr w14:val="tx1"/>
            </w14:solidFill>
          </w14:textFill>
        </w:rPr>
        <w:t>按合同要求参与项目验收。</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5.2.5乙方应按照甲方委外项目管理的有关规定，做好无线通信系统设备维保等工作，及时处理设备故障，确保设备安全可靠运行。</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5.2.6应全面贯彻执行国家法律、法规、行业规范的相关规章制度和甲方的有关管理规范。</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5.2.7应建立和健全委外项目技术档案，包括设备缺陷和事故情况等记录。乙方建立的设备设施台帐、设备设施维修履历、所有工作表格、所有工作记录及工作所需资料（除规章制度外）的所有权归甲方所有，乙方应无条件地接受甲方检查，配合甲方审查，并根据甲方需要随时提交甲方。</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5.2.8应严格执行甲方安全生产制度，及时上报设备缺陷和故障情况，发生事故应迅速组织抢修，并积极配合甲方进行事故调查、处理。</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5.2.9乙方负责按照甲方安全生产的有关规定，落实安全生产责任制，做好维保工作并承担安全责任，包含项目维保期间非甲方原因造成的乙方人员人身财产安全等所有责任。</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5.2.10配合甲方开展应急演练工作，制订现场应急预案，健全应急管理体系，编制并实施事故应急处理预案，并报甲方审批。</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5.2.11乙方应本着“实事求是、节约成本”的原则和态度对本项目进行维修维护工作。</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5.2.12按照相关要求佩戴配套的防护劳保用品进行作业，严禁无证或有证不按照要求佩戴防护、劳保用品人员上岗作业。</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5.2.13在日常检修作业中，乙方人员只负责所辖设施的检修，对于不熟悉的设备设施不得触碰；进入设备房进行检修作业，必须确认该设备房的使用部门人员在场方可进行检修作业，严禁私自进入他人设备房进行相关的检修作业。</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5.2.14乙方须遵循“先通后复”的故障抢修原则，立即采取一切合理可靠的手段尽快恢复所辖故障设备运行，消除行车安全隐患，减少设备故障对运营的影响。</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5.2.15乙方员工的各种社会保险、商业保险、工资、福利和工伤、因工致残、因工致死等问题均由乙方负责处理并承担一切费用。乙方应按有关法规足额为其员工缴纳企业所负担的养老保险金和法律法规规定的其他社会保险。</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5.2.16乙方须对自己公司员工的生老病死、工伤意外、劳务纠纷等特殊情况承担全部责任，对上述情况的发生，乙方须给予妥善处理，严禁由于上述情况影响甲方运营生产正常工作（运行）和影响甲方形象的情况发生，如给甲方造成损失的，由乙方负责赔偿。</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5.2.17乙方与分包方之间的一切纠纷与甲方无关，均由乙方自行处理，但不得影响甲方的运营生产正常工作（运行）和影响甲方形象，且乙方应对分包部分向甲方承担责任。因分包方的原因造成甲方损失的，乙方应承担赔偿责任。</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5.2.18本项目合同期限结束或合同发生终止时，乙方有义务配合甲方与新的服务单位做好交接工作。</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5.2.</w:t>
      </w:r>
      <w:r>
        <w:rPr>
          <w:rFonts w:hint="eastAsia" w:cs="仿宋" w:asciiTheme="minorEastAsia" w:hAnsiTheme="minorEastAsia" w:eastAsiaTheme="minorEastAsia"/>
          <w:color w:val="000000" w:themeColor="text1"/>
          <w:sz w:val="21"/>
          <w:szCs w:val="21"/>
          <w14:textFill>
            <w14:solidFill>
              <w14:schemeClr w14:val="tx1"/>
            </w14:solidFill>
          </w14:textFill>
        </w:rPr>
        <w:t>19</w:t>
      </w:r>
      <w:r>
        <w:rPr>
          <w:rFonts w:cs="仿宋" w:asciiTheme="minorEastAsia" w:hAnsiTheme="minorEastAsia" w:eastAsiaTheme="minorEastAsia"/>
          <w:color w:val="000000" w:themeColor="text1"/>
          <w:sz w:val="21"/>
          <w:szCs w:val="21"/>
          <w14:textFill>
            <w14:solidFill>
              <w14:schemeClr w14:val="tx1"/>
            </w14:solidFill>
          </w14:textFill>
        </w:rPr>
        <w:t>乙方如需使用甲方工作证（含临时出入证件）的，需按照甲方的相关管理办法实行。</w:t>
      </w:r>
    </w:p>
    <w:p>
      <w:pPr>
        <w:pStyle w:val="65"/>
        <w:snapToGrid w:val="0"/>
        <w:spacing w:before="0" w:after="0" w:line="360" w:lineRule="auto"/>
        <w:ind w:left="0" w:right="29" w:firstLine="420" w:firstLineChars="200"/>
        <w:rPr>
          <w:rFonts w:cs="仿宋" w:asciiTheme="minorEastAsia" w:hAnsiTheme="minorEastAsia" w:eastAsiaTheme="minorEastAsia"/>
          <w:color w:val="000000" w:themeColor="text1"/>
          <w:sz w:val="21"/>
          <w:szCs w:val="21"/>
          <w14:textFill>
            <w14:solidFill>
              <w14:schemeClr w14:val="tx1"/>
            </w14:solidFill>
          </w14:textFill>
        </w:rPr>
      </w:pPr>
      <w:r>
        <w:rPr>
          <w:rFonts w:cs="仿宋" w:asciiTheme="minorEastAsia" w:hAnsiTheme="minorEastAsia" w:eastAsiaTheme="minorEastAsia"/>
          <w:color w:val="000000" w:themeColor="text1"/>
          <w:sz w:val="21"/>
          <w:szCs w:val="21"/>
          <w14:textFill>
            <w14:solidFill>
              <w14:schemeClr w14:val="tx1"/>
            </w14:solidFill>
          </w14:textFill>
        </w:rPr>
        <w:t>5.3其他详见技术规格书要求。</w:t>
      </w:r>
    </w:p>
    <w:bookmarkEnd w:id="584"/>
    <w:bookmarkEnd w:id="585"/>
    <w:bookmarkEnd w:id="586"/>
    <w:bookmarkEnd w:id="587"/>
    <w:p>
      <w:pPr>
        <w:pStyle w:val="6"/>
        <w:numPr>
          <w:ilvl w:val="0"/>
          <w:numId w:val="5"/>
        </w:numPr>
        <w:spacing w:before="0" w:after="0" w:line="360" w:lineRule="auto"/>
        <w:rPr>
          <w:rFonts w:cs="仿宋" w:asciiTheme="minorEastAsia" w:hAnsiTheme="minorEastAsia" w:eastAsiaTheme="minorEastAsia"/>
          <w:color w:val="000000" w:themeColor="text1"/>
          <w:sz w:val="21"/>
          <w:szCs w:val="21"/>
          <w14:textFill>
            <w14:solidFill>
              <w14:schemeClr w14:val="tx1"/>
            </w14:solidFill>
          </w14:textFill>
        </w:rPr>
      </w:pPr>
      <w:r>
        <w:rPr>
          <w:rFonts w:hint="eastAsia" w:cs="仿宋" w:asciiTheme="minorEastAsia" w:hAnsiTheme="minorEastAsia" w:eastAsiaTheme="minorEastAsia"/>
          <w:color w:val="000000" w:themeColor="text1"/>
          <w:sz w:val="21"/>
          <w:szCs w:val="21"/>
          <w14:textFill>
            <w14:solidFill>
              <w14:schemeClr w14:val="tx1"/>
            </w14:solidFill>
          </w14:textFill>
        </w:rPr>
        <w:t>合同价格</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6.1</w:t>
      </w:r>
      <w:r>
        <w:rPr>
          <w:rFonts w:hint="eastAsia" w:cs="仿宋" w:asciiTheme="minorEastAsia" w:hAnsiTheme="minorEastAsia" w:eastAsiaTheme="minorEastAsia"/>
          <w:color w:val="000000" w:themeColor="text1"/>
          <w:kern w:val="0"/>
          <w:szCs w:val="21"/>
          <w14:textFill>
            <w14:solidFill>
              <w14:schemeClr w14:val="tx1"/>
            </w14:solidFill>
          </w14:textFill>
        </w:rPr>
        <w:t>本合同不含增值税价为（大写）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，含税总价为（大写）  （¥  ）。其中，维保基础服务部分不含增值税价为（大写）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，含税总价为（大写）   （¥     ）；设备故障处理及紧急现场服务部分不含增值税价为（大写）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，含税总价为（大写）   （¥     ）；故障件维修部分不含增值税价为（大写）</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），增值税率为：</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；税金为  </w:t>
      </w:r>
      <w:r>
        <w:rPr>
          <w:rFonts w:cs="仿宋" w:asciiTheme="minorEastAsia" w:hAnsiTheme="minorEastAsia" w:eastAsiaTheme="minorEastAsia"/>
          <w:color w:val="000000" w:themeColor="text1"/>
          <w:kern w:val="0"/>
          <w:szCs w:val="21"/>
          <w14:textFill>
            <w14:solidFill>
              <w14:schemeClr w14:val="tx1"/>
            </w14:solidFill>
          </w14:textFill>
        </w:rPr>
        <w:t xml:space="preserve">   </w:t>
      </w:r>
      <w:r>
        <w:rPr>
          <w:rFonts w:hint="eastAsia" w:cs="仿宋" w:asciiTheme="minorEastAsia" w:hAnsiTheme="minorEastAsia" w:eastAsiaTheme="minorEastAsia"/>
          <w:color w:val="000000" w:themeColor="text1"/>
          <w:kern w:val="0"/>
          <w:szCs w:val="21"/>
          <w14:textFill>
            <w14:solidFill>
              <w14:schemeClr w14:val="tx1"/>
            </w14:solidFill>
          </w14:textFill>
        </w:rPr>
        <w:t>  ，含税总价为（大写）   （¥     ）。</w:t>
      </w:r>
      <w:r>
        <w:rPr>
          <w:rFonts w:hint="eastAsia" w:cs="仿宋" w:asciiTheme="minorEastAsia" w:hAnsiTheme="minorEastAsia" w:eastAsiaTheme="minorEastAsia"/>
          <w:color w:val="000000" w:themeColor="text1"/>
          <w:szCs w:val="21"/>
          <w14:textFill>
            <w14:solidFill>
              <w14:schemeClr w14:val="tx1"/>
            </w14:solidFill>
          </w14:textFill>
        </w:rPr>
        <w:t>在合同履约过程中，本合同税率必须遵照国家现行税法执行。本合同最终税金在结算阶段，按实际产生的税金进行核算，但合同不含税价格不因国家税率调整而调整。</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6.2 </w:t>
      </w:r>
      <w:r>
        <w:rPr>
          <w:rFonts w:hint="eastAsia" w:cs="仿宋" w:asciiTheme="minorEastAsia" w:hAnsiTheme="minorEastAsia" w:eastAsiaTheme="minorEastAsia"/>
          <w:color w:val="000000" w:themeColor="text1"/>
          <w:szCs w:val="21"/>
          <w14:textFill>
            <w14:solidFill>
              <w14:schemeClr w14:val="tx1"/>
            </w14:solidFill>
          </w14:textFill>
        </w:rPr>
        <w:t>本项目合同总价由维保基础服务、设备故障处理及紧急现场服务及故障件维修</w:t>
      </w:r>
      <w:r>
        <w:rPr>
          <w:rFonts w:cs="仿宋" w:asciiTheme="minorEastAsia" w:hAnsiTheme="minorEastAsia" w:eastAsiaTheme="minorEastAsia"/>
          <w:color w:val="000000" w:themeColor="text1"/>
          <w:szCs w:val="21"/>
          <w14:textFill>
            <w14:solidFill>
              <w14:schemeClr w14:val="tx1"/>
            </w14:solidFill>
          </w14:textFill>
        </w:rPr>
        <w:t>3部分组成：</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1）维保基础服务部分采用</w:t>
      </w:r>
      <w:r>
        <w:rPr>
          <w:rFonts w:hint="eastAsia" w:cs="仿宋" w:asciiTheme="minorEastAsia" w:hAnsiTheme="minorEastAsia" w:eastAsiaTheme="minorEastAsia"/>
          <w:color w:val="000000" w:themeColor="text1"/>
          <w:szCs w:val="21"/>
          <w:lang w:val="en-US" w:eastAsia="zh-CN"/>
          <w14:textFill>
            <w14:solidFill>
              <w14:schemeClr w14:val="tx1"/>
            </w14:solidFill>
          </w14:textFill>
        </w:rPr>
        <w:t>月</w:t>
      </w:r>
      <w:r>
        <w:rPr>
          <w:rFonts w:cs="仿宋" w:asciiTheme="minorEastAsia" w:hAnsiTheme="minorEastAsia" w:eastAsiaTheme="minorEastAsia"/>
          <w:color w:val="000000" w:themeColor="text1"/>
          <w:szCs w:val="21"/>
          <w14:textFill>
            <w14:solidFill>
              <w14:schemeClr w14:val="tx1"/>
            </w14:solidFill>
          </w14:textFill>
        </w:rPr>
        <w:t>度固定综合单价形式，指除增值税之外每个月实施和完成本项目的所有费用，包括但不限于全部工作的人工费、规费、材料费、机械费（工器具费）、交通运</w:t>
      </w:r>
      <w:r>
        <w:rPr>
          <w:rFonts w:hint="eastAsia" w:cs="仿宋" w:asciiTheme="minorEastAsia" w:hAnsiTheme="minorEastAsia" w:eastAsiaTheme="minorEastAsia"/>
          <w:color w:val="000000" w:themeColor="text1"/>
          <w:szCs w:val="21"/>
          <w14:textFill>
            <w14:solidFill>
              <w14:schemeClr w14:val="tx1"/>
            </w14:solidFill>
          </w14:textFill>
        </w:rPr>
        <w:t>输费、通讯费、办公场地费、保险、管理费及利润等为完成该项目所需的一切费用。</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设备故障处理及紧急现场服务部分采用固定单价形式，指除增值税之外每次实施和完成的所有费用，包括但不限于全部工作的人工费、规费、材料费、机械费（工器具费）、交通运输费、通讯费、办公场地费、保险、管理费及利润等为完成该项目所需的一切费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故障件维修部分采用固定单价形式，指除增值税之外实施和完成本项目故障件维修的所有费用，包括但不限于全部工作的人工费、规费、材料费、机械费（工器具费）、交通运输费、通讯费、办公场地费、保险、管理费及利润等为完成该项目所需的一切费用。</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7.计量计价、结算和支付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7.1预付款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本项目无预付款。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7.2进度款计量计价和支付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7.2.1故障件维修费</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7.2.1.1 </w:t>
      </w:r>
      <w:r>
        <w:rPr>
          <w:rFonts w:hint="eastAsia" w:cs="仿宋" w:asciiTheme="minorEastAsia" w:hAnsiTheme="minorEastAsia" w:eastAsiaTheme="minorEastAsia"/>
          <w:color w:val="000000" w:themeColor="text1"/>
          <w:szCs w:val="21"/>
          <w14:textFill>
            <w14:solidFill>
              <w14:schemeClr w14:val="tx1"/>
            </w14:solidFill>
          </w14:textFill>
        </w:rPr>
        <w:t>故障件维修部分采用固定综合单价形式，计量支付周期为</w:t>
      </w:r>
      <w:r>
        <w:rPr>
          <w:rFonts w:cs="仿宋" w:asciiTheme="minorEastAsia" w:hAnsiTheme="minorEastAsia" w:eastAsiaTheme="minorEastAsia"/>
          <w:color w:val="000000" w:themeColor="text1"/>
          <w:szCs w:val="21"/>
          <w14:textFill>
            <w14:solidFill>
              <w14:schemeClr w14:val="tx1"/>
            </w14:solidFill>
          </w14:textFill>
        </w:rPr>
        <w:t>6</w:t>
      </w:r>
      <w:r>
        <w:rPr>
          <w:rFonts w:hint="eastAsia" w:cs="仿宋" w:asciiTheme="minorEastAsia" w:hAnsiTheme="minorEastAsia" w:eastAsiaTheme="minorEastAsia"/>
          <w:color w:val="000000" w:themeColor="text1"/>
          <w:szCs w:val="21"/>
          <w14:textFill>
            <w14:solidFill>
              <w14:schemeClr w14:val="tx1"/>
            </w14:solidFill>
          </w14:textFill>
        </w:rPr>
        <w:t>个月。</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7.2.1.2 </w:t>
      </w:r>
      <w:r>
        <w:rPr>
          <w:rFonts w:hint="eastAsia" w:cs="仿宋" w:asciiTheme="minorEastAsia" w:hAnsiTheme="minorEastAsia" w:eastAsiaTheme="minorEastAsia"/>
          <w:color w:val="000000" w:themeColor="text1"/>
          <w:szCs w:val="21"/>
          <w14:textFill>
            <w14:solidFill>
              <w14:schemeClr w14:val="tx1"/>
            </w14:solidFill>
          </w14:textFill>
        </w:rPr>
        <w:t>每个计量支付周期期末，乙方向甲方申请当期计量价款，当期计量价款</w:t>
      </w:r>
      <w:r>
        <w:rPr>
          <w:rFonts w:cs="仿宋" w:asciiTheme="minorEastAsia" w:hAnsiTheme="minorEastAsia" w:eastAsiaTheme="minorEastAsia"/>
          <w:color w:val="000000" w:themeColor="text1"/>
          <w:szCs w:val="21"/>
          <w14:textFill>
            <w14:solidFill>
              <w14:schemeClr w14:val="tx1"/>
            </w14:solidFill>
          </w14:textFill>
        </w:rPr>
        <w:t>=经甲乙双方确认的实际发生合格数量*相应综合单价，并支付当期计量款的90%，此部分按实结算，当期所有故障件维修完成并验收合格后支付。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7.2.1.3 </w:t>
      </w:r>
      <w:r>
        <w:rPr>
          <w:rFonts w:hint="eastAsia" w:cs="仿宋" w:asciiTheme="minorEastAsia" w:hAnsiTheme="minorEastAsia" w:eastAsiaTheme="minorEastAsia"/>
          <w:color w:val="000000" w:themeColor="text1"/>
          <w:szCs w:val="21"/>
          <w14:textFill>
            <w14:solidFill>
              <w14:schemeClr w14:val="tx1"/>
            </w14:solidFill>
          </w14:textFill>
        </w:rPr>
        <w:t>支付故障件维修费进度款时，需满足以下条件：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1）乙方完成当期故障件维修工作且经甲方验收合格。</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2）乙方向甲方提供以下合格材料，并经甲方审核无误：</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①乙方开具相应金额的增值税专用发票。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②乙方出具的支付申请书。</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③乙方完成当期故障件维修工作且经甲方验收合格的证明材料。</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④《故障件送修记录表》、《故障件修后验收记录表》，现场作业相关照片（如有）。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⑤合同违约处理通知单（如有）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7.2.2维保费</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7.2.2.1维保基础服务部分采用年度固定综合单价形式，计量支付周期为</w:t>
      </w:r>
      <w:r>
        <w:rPr>
          <w:rFonts w:hint="eastAsia" w:cs="仿宋" w:asciiTheme="minorEastAsia" w:hAnsiTheme="minorEastAsia" w:eastAsiaTheme="minorEastAsia"/>
          <w:color w:val="000000" w:themeColor="text1"/>
          <w:szCs w:val="21"/>
          <w:lang w:val="en-US" w:eastAsia="zh-CN"/>
          <w14:textFill>
            <w14:solidFill>
              <w14:schemeClr w14:val="tx1"/>
            </w14:solidFill>
          </w14:textFill>
        </w:rPr>
        <w:t>6</w:t>
      </w:r>
      <w:r>
        <w:rPr>
          <w:rFonts w:hint="eastAsia" w:cs="仿宋" w:asciiTheme="minorEastAsia" w:hAnsiTheme="minorEastAsia" w:eastAsiaTheme="minorEastAsia"/>
          <w:color w:val="000000" w:themeColor="text1"/>
          <w:szCs w:val="21"/>
          <w14:textFill>
            <w14:solidFill>
              <w14:schemeClr w14:val="tx1"/>
            </w14:solidFill>
          </w14:textFill>
        </w:rPr>
        <w:t>个月。</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7.2.2.2每个计量支付周期期末，乙方向甲方申请当期计量价款，当期计量价款=∑综合月单价*当期实际服务月数－违约处罚金额，其中如当期实际服务时间存在不足月部分，不足月部分按天数折算，如：不足月部分折算月数=实际服务天数/当月日历总天数，但累计支付至该部分项目合价的90%后暂停支付，待本项目服务期满且乙方配合甲方完成结算经审定后支付余款（不包括违约金额）。甲方有权根据本项目的实际进展情况对支付时间和金额作适当调整。</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7.2.2.3支付维保费进度款时，需满足以下条件：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1）乙方完成当期维保工作且经甲方验收合格。</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2）乙方向甲方提供以下合格材料，并经甲方审核无误：</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①乙方开具相应金额的增值税专用发票。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②乙方出具的支付申请书。</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③乙方完成当期维保工作且经甲方验收合格的证明材料。</w:t>
      </w:r>
    </w:p>
    <w:p>
      <w:pPr>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④合同违约处理通知单（如有）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7.2.3故障处理费</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7.2.3.1设备故障处理及紧急现场服务部分采用固定单价形式，计量支付周期为6</w:t>
      </w:r>
      <w:r>
        <w:rPr>
          <w:rFonts w:hint="eastAsia" w:cs="仿宋" w:asciiTheme="minorEastAsia" w:hAnsiTheme="minorEastAsia" w:eastAsiaTheme="minorEastAsia"/>
          <w:color w:val="000000" w:themeColor="text1"/>
          <w:szCs w:val="21"/>
          <w14:textFill>
            <w14:solidFill>
              <w14:schemeClr w14:val="tx1"/>
            </w14:solidFill>
          </w14:textFill>
        </w:rPr>
        <w:t>个月。</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7.2.3.2每个计量支付周期期末，乙方向甲方申请当期计量价款，当期计量价款=经甲乙双方确认的实际完成的次数*相应固定单价。</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7.2.4服务期内，如有发生违约考核，甲方可在当期的维保费支付款中直接扣除违约金，如当期维保费支付款不足，可在下期维保费支付款项中扣除。</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7.2.5甲方在收到乙方提供合格资料后</w:t>
      </w:r>
      <w:r>
        <w:rPr>
          <w:rFonts w:hint="eastAsia" w:cs="仿宋" w:asciiTheme="minorEastAsia" w:hAnsiTheme="minorEastAsia" w:eastAsiaTheme="minorEastAsia"/>
          <w:color w:val="000000" w:themeColor="text1"/>
          <w:szCs w:val="21"/>
          <w14:textFill>
            <w14:solidFill>
              <w14:schemeClr w14:val="tx1"/>
            </w14:solidFill>
          </w14:textFill>
        </w:rPr>
        <w:t>60</w:t>
      </w:r>
      <w:r>
        <w:rPr>
          <w:rFonts w:cs="仿宋" w:asciiTheme="minorEastAsia" w:hAnsiTheme="minorEastAsia" w:eastAsiaTheme="minorEastAsia"/>
          <w:color w:val="000000" w:themeColor="text1"/>
          <w:szCs w:val="21"/>
          <w14:textFill>
            <w14:solidFill>
              <w14:schemeClr w14:val="tx1"/>
            </w14:solidFill>
          </w14:textFill>
        </w:rPr>
        <w:t>个工作日内支付相应合同价款。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7.2.6乙方未按时提供计量支付资料的，甲方有权暂停支付手续直至乙方递交齐全为止，暂停支付期间乙方还须继续履行合同义务，因暂停支付所造成损失的由乙方承担。</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7.2.7变更项目价款的支付比例同进度款，支付流程按甲方制定的相关规定执行。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7.3结算、结算款计量计价和支付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7.3.1结算条件：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1）乙方完成合同约定所有的工作内容且经甲方终验合格。</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2）乙方根据甲方要求完成项目档案归档。</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3）乙方按照甲方的结算管理办法提供如下合格材料，并经甲方审核无误：</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①甲方管理办法规定的结算审核套表。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②项目验收合格证明材料。</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③项目质量服务评价表。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④《故障件送修记录表》、《故障件修后验收记录表》，现场作业相关照片（如有）。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⑤合同违约处理通知单（如有）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⑥与新委外维保单位（如有）、甲方的工作交接表。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⑦合同约定的其他证明资料。</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7.3.2结算款支付条件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7.3.2.1维保费采用月度固定综合单价形式，服务期满且满足7.3.3条款要求后，维保费结算经审定后支付余款（不包括违约金额）。</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7.3.2.2故障件维修费采用固定综合单价形式，维保服务期满且满足7.3.3条款要求后，结算经审定后支付至95%，剩余5%作为质保金，待所有故障件修后质保期满（质保期为12个月）后支付。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7.3.3 </w:t>
      </w:r>
      <w:r>
        <w:rPr>
          <w:rFonts w:hint="eastAsia" w:cs="仿宋" w:asciiTheme="minorEastAsia" w:hAnsiTheme="minorEastAsia" w:eastAsiaTheme="minorEastAsia"/>
          <w:color w:val="000000" w:themeColor="text1"/>
          <w:szCs w:val="21"/>
          <w14:textFill>
            <w14:solidFill>
              <w14:schemeClr w14:val="tx1"/>
            </w14:solidFill>
          </w14:textFill>
        </w:rPr>
        <w:t>结算款支付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7.3.3.1 </w:t>
      </w:r>
      <w:r>
        <w:rPr>
          <w:rFonts w:hint="eastAsia" w:cs="仿宋" w:asciiTheme="minorEastAsia" w:hAnsiTheme="minorEastAsia" w:eastAsiaTheme="minorEastAsia"/>
          <w:color w:val="000000" w:themeColor="text1"/>
          <w:szCs w:val="21"/>
          <w14:textFill>
            <w14:solidFill>
              <w14:schemeClr w14:val="tx1"/>
            </w14:solidFill>
          </w14:textFill>
        </w:rPr>
        <w:t>结算款支付，需满足以下条件：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1）乙方根据甲方要求完成结算报审并经甲方审定。</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2）乙方向甲方提供以下合格材料，并经甲方审核无误：</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①乙方开具相应金额的增值税专用发票。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②乙方出具的支付申请书。</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③结算审定材料。</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7.3.3.2 </w:t>
      </w:r>
      <w:r>
        <w:rPr>
          <w:rFonts w:hint="eastAsia" w:cs="仿宋" w:asciiTheme="minorEastAsia" w:hAnsiTheme="minorEastAsia" w:eastAsiaTheme="minorEastAsia"/>
          <w:color w:val="000000" w:themeColor="text1"/>
          <w:szCs w:val="21"/>
          <w14:textFill>
            <w14:solidFill>
              <w14:schemeClr w14:val="tx1"/>
            </w14:solidFill>
          </w14:textFill>
        </w:rPr>
        <w:t>结算审定金额与合同计量的差额可在结算款中补付或补扣。</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7.3.3.3 </w:t>
      </w:r>
      <w:r>
        <w:rPr>
          <w:rFonts w:hint="eastAsia" w:cs="仿宋" w:asciiTheme="minorEastAsia" w:hAnsiTheme="minorEastAsia" w:eastAsiaTheme="minorEastAsia"/>
          <w:color w:val="000000" w:themeColor="text1"/>
          <w:szCs w:val="21"/>
          <w14:textFill>
            <w14:solidFill>
              <w14:schemeClr w14:val="tx1"/>
            </w14:solidFill>
          </w14:textFill>
        </w:rPr>
        <w:t>甲方在收到乙方提供合格资料后60</w:t>
      </w:r>
      <w:r>
        <w:rPr>
          <w:rFonts w:cs="仿宋" w:asciiTheme="minorEastAsia" w:hAnsiTheme="minorEastAsia" w:eastAsiaTheme="minorEastAsia"/>
          <w:color w:val="000000" w:themeColor="text1"/>
          <w:szCs w:val="21"/>
          <w14:textFill>
            <w14:solidFill>
              <w14:schemeClr w14:val="tx1"/>
            </w14:solidFill>
          </w14:textFill>
        </w:rPr>
        <w:t>个工作日内支付相应合同价款。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7.3.4.4乙方未按时提供结算资料的，甲方有权暂停支付手续直至乙方递交齐全为止，因暂停支付所造成损失的由乙方承担。</w:t>
      </w:r>
    </w:p>
    <w:p>
      <w:pPr>
        <w:spacing w:line="360" w:lineRule="auto"/>
        <w:ind w:firstLine="420" w:firstLineChars="200"/>
        <w:rPr>
          <w:rFonts w:cs="仿宋" w:asciiTheme="minorEastAsia" w:hAnsiTheme="minorEastAsia" w:eastAsiaTheme="minorEastAsia"/>
          <w:b/>
          <w:bCs/>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7.4 </w:t>
      </w:r>
      <w:r>
        <w:rPr>
          <w:rFonts w:hint="eastAsia" w:cs="仿宋" w:asciiTheme="minorEastAsia" w:hAnsiTheme="minorEastAsia" w:eastAsiaTheme="minorEastAsia"/>
          <w:color w:val="000000" w:themeColor="text1"/>
          <w:szCs w:val="21"/>
          <w14:textFill>
            <w14:solidFill>
              <w14:schemeClr w14:val="tx1"/>
            </w14:solidFill>
          </w14:textFill>
        </w:rPr>
        <w:t>支付的货币应以人民币支付，但不限于银行转账、汇票、国内信用证、供应链金融产品等支付形式。</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8.变更及变更费用的调整</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8.1合同执行过程中，除以下情况外，合同总价均不予调整：</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1）本项目范围发生变化的；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2）本合同服务期限发生变化的；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3）本合同约定的其他予以调整的情况。</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8.2合同价格调整原则</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8.2.1比选申请报价清单有相同项目的，按照相同项目单价计算；</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8.2.2比选申请报价清单中无相同项目，但有类似项目的，应根据需调整单价的项目特征，对类似项目单价的变化部分进行调整（但管理费、利润等的取费标准不得调整），并按调整后的单价计算需调整的合同价格； </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8.2.3比选申请报价清单中无适用或类似项目的单价，即新增项目，应按下列约定重新组价：</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1）新增项目适用广西壮族自治区和国家统一标准定额的：新增项目单价套用的人工、机械、材料价格原清单可以查到的，按原清单最低价格执行；原清单中没有人工、机械、材料价格的，人</w:t>
      </w:r>
      <w:r>
        <w:rPr>
          <w:rFonts w:hint="eastAsia" w:cs="仿宋" w:asciiTheme="minorEastAsia" w:hAnsiTheme="minorEastAsia" w:eastAsiaTheme="minorEastAsia"/>
          <w:color w:val="000000" w:themeColor="text1"/>
          <w:szCs w:val="21"/>
          <w14:textFill>
            <w14:solidFill>
              <w14:schemeClr w14:val="tx1"/>
            </w14:solidFill>
          </w14:textFill>
        </w:rPr>
        <w:t>工单价执行基期（即比选申请文件编制期）政府相关部门发布的人工工资单价，机械、材料价格参考当期南宁建设工程造价信息执行，造价信息没有的，按市场价确定。新增项目单价管理费、利润取费费率按原有报价其他项目的最低费率执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新增项目单价不适合套用定额的，甲、乙双方根据甲方相关维修规程，按照“成本+利润+税金”的方法计算。人工、机械、材料价格原清单可以查到的，按原清单最低价格执行；原清单中没有人工、机械、材料价格的，人工单价执行基期（即比选申请文件编制期）政府相关部门发布的人工工资单价，机械、材料价格参考当期南宁建设工程造价信息执行，造价信息没有的，按市场价确定。新增项目单价管理费、利润取费费率按原有报价其他项目的最低费率执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3）新增项目单价必须经双方认可后才能启用。</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9.项目验收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9.1甲方通过现场直接监控或事后间接监控等多种方式对乙方维保工作或故障处理过程进行监督，若发现乙方存在保养或故障处理未按技术规格书要求执行或因保养不到位引起设备故障的，乙方须无条件进行整改，直至通过甲方验收为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9.2合同执行过程中各阶段维保工作完成后乙方向甲方提出项目验收申请，甲乙双方组织对该阶段维保工作进行验收。</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9.3项目维保期结束后10个工作日内，由乙方向甲方提出项目验收申请，甲乙双方组织对整个项目进行系统设备及附件的外观、功能等进行检查测试，同时乙方须完成全过程项目资料（详见技术规格书要求）的移交。</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9.4其他验收要求详见技术规格书。</w:t>
      </w:r>
    </w:p>
    <w:p>
      <w:pPr>
        <w:spacing w:line="360" w:lineRule="auto"/>
        <w:ind w:left="199" w:leftChars="95" w:firstLine="211" w:firstLineChars="100"/>
        <w:rPr>
          <w:rFonts w:cs="仿宋" w:asciiTheme="minorEastAsia" w:hAnsiTheme="minorEastAsia" w:eastAsiaTheme="minorEastAsia"/>
          <w:b/>
          <w:bCs/>
          <w:color w:val="000000" w:themeColor="text1"/>
          <w:szCs w:val="21"/>
          <w14:textFill>
            <w14:solidFill>
              <w14:schemeClr w14:val="tx1"/>
            </w14:solidFill>
          </w14:textFill>
        </w:rPr>
      </w:pPr>
      <w:r>
        <w:rPr>
          <w:rFonts w:cs="仿宋" w:asciiTheme="minorEastAsia" w:hAnsiTheme="minorEastAsia" w:eastAsiaTheme="minorEastAsia"/>
          <w:b/>
          <w:bCs/>
          <w:color w:val="000000" w:themeColor="text1"/>
          <w:szCs w:val="21"/>
          <w14:textFill>
            <w14:solidFill>
              <w14:schemeClr w14:val="tx1"/>
            </w14:solidFill>
          </w14:textFill>
        </w:rPr>
        <w:t xml:space="preserve">10 </w:t>
      </w:r>
      <w:r>
        <w:rPr>
          <w:rFonts w:hint="eastAsia" w:cs="仿宋" w:asciiTheme="minorEastAsia" w:hAnsiTheme="minorEastAsia" w:eastAsiaTheme="minorEastAsia"/>
          <w:b/>
          <w:bCs/>
          <w:color w:val="000000" w:themeColor="text1"/>
          <w:szCs w:val="21"/>
          <w14:textFill>
            <w14:solidFill>
              <w14:schemeClr w14:val="tx1"/>
            </w14:solidFill>
          </w14:textFill>
        </w:rPr>
        <w:t>.</w:t>
      </w:r>
      <w:r>
        <w:rPr>
          <w:rFonts w:cs="仿宋" w:asciiTheme="minorEastAsia" w:hAnsiTheme="minorEastAsia" w:eastAsiaTheme="minorEastAsia"/>
          <w:b/>
          <w:bCs/>
          <w:color w:val="000000" w:themeColor="text1"/>
          <w:szCs w:val="21"/>
          <w14:textFill>
            <w14:solidFill>
              <w14:schemeClr w14:val="tx1"/>
            </w14:solidFill>
          </w14:textFill>
        </w:rPr>
        <w:t>履约保证金</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10.1在合同签订前，乙方应向甲方提供履约保证金，履约保证金的金额为中</w:t>
      </w:r>
      <w:r>
        <w:rPr>
          <w:rFonts w:hint="eastAsia" w:cs="仿宋" w:asciiTheme="minorEastAsia" w:hAnsiTheme="minorEastAsia" w:eastAsiaTheme="minorEastAsia"/>
          <w:color w:val="000000" w:themeColor="text1"/>
          <w:szCs w:val="21"/>
          <w14:textFill>
            <w14:solidFill>
              <w14:schemeClr w14:val="tx1"/>
            </w14:solidFill>
          </w14:textFill>
        </w:rPr>
        <w:t>选</w:t>
      </w:r>
      <w:r>
        <w:rPr>
          <w:rFonts w:cs="仿宋" w:asciiTheme="minorEastAsia" w:hAnsiTheme="minorEastAsia" w:eastAsiaTheme="minorEastAsia"/>
          <w:color w:val="000000" w:themeColor="text1"/>
          <w:szCs w:val="21"/>
          <w14:textFill>
            <w14:solidFill>
              <w14:schemeClr w14:val="tx1"/>
            </w14:solidFill>
          </w14:textFill>
        </w:rPr>
        <w:t>价格的2.5%，币种应为人民币。</w:t>
      </w:r>
      <w:r>
        <w:rPr>
          <w:rFonts w:cs="仿宋" w:asciiTheme="minorEastAsia" w:hAnsiTheme="minorEastAsia" w:eastAsiaTheme="minorEastAsia"/>
          <w:color w:val="000000" w:themeColor="text1"/>
          <w:szCs w:val="21"/>
          <w14:textFill>
            <w14:solidFill>
              <w14:schemeClr w14:val="tx1"/>
            </w14:solidFill>
          </w14:textFill>
        </w:rPr>
        <w:br w:type="textWrapping"/>
      </w:r>
      <w:r>
        <w:rPr>
          <w:rFonts w:hint="eastAsia" w:cs="仿宋" w:asciiTheme="minorEastAsia" w:hAnsiTheme="minorEastAsia" w:eastAsiaTheme="minorEastAsia"/>
          <w:color w:val="000000" w:themeColor="text1"/>
          <w:szCs w:val="21"/>
          <w14:textFill>
            <w14:solidFill>
              <w14:schemeClr w14:val="tx1"/>
            </w14:solidFill>
          </w14:textFill>
        </w:rPr>
        <w:t xml:space="preserve">   </w:t>
      </w:r>
      <w:r>
        <w:rPr>
          <w:rFonts w:cs="仿宋" w:asciiTheme="minorEastAsia" w:hAnsiTheme="minorEastAsia" w:eastAsiaTheme="minorEastAsia"/>
          <w:color w:val="000000" w:themeColor="text1"/>
          <w:szCs w:val="21"/>
          <w14:textFill>
            <w14:solidFill>
              <w14:schemeClr w14:val="tx1"/>
            </w14:solidFill>
          </w14:textFill>
        </w:rPr>
        <w:t>10.2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r>
        <w:rPr>
          <w:rFonts w:cs="仿宋" w:asciiTheme="minorEastAsia" w:hAnsiTheme="minorEastAsia" w:eastAsiaTheme="minorEastAsia"/>
          <w:color w:val="000000" w:themeColor="text1"/>
          <w:szCs w:val="21"/>
          <w14:textFill>
            <w14:solidFill>
              <w14:schemeClr w14:val="tx1"/>
            </w14:solidFill>
          </w14:textFill>
        </w:rPr>
        <w:br w:type="textWrapping"/>
      </w:r>
      <w:r>
        <w:rPr>
          <w:rFonts w:hint="eastAsia" w:cs="仿宋" w:asciiTheme="minorEastAsia" w:hAnsiTheme="minorEastAsia" w:eastAsiaTheme="minorEastAsia"/>
          <w:color w:val="000000" w:themeColor="text1"/>
          <w:szCs w:val="21"/>
          <w14:textFill>
            <w14:solidFill>
              <w14:schemeClr w14:val="tx1"/>
            </w14:solidFill>
          </w14:textFill>
        </w:rPr>
        <w:t xml:space="preserve">    </w:t>
      </w:r>
      <w:r>
        <w:rPr>
          <w:rFonts w:cs="仿宋" w:asciiTheme="minorEastAsia" w:hAnsiTheme="minorEastAsia" w:eastAsiaTheme="minorEastAsia"/>
          <w:color w:val="000000" w:themeColor="text1"/>
          <w:szCs w:val="21"/>
          <w14:textFill>
            <w14:solidFill>
              <w14:schemeClr w14:val="tx1"/>
            </w14:solidFill>
          </w14:textFill>
        </w:rPr>
        <w:t>10.3 履约保证金应从生效之日起至服务期满后四十五（45）天一直有效。如本项目实际最终验收日期超出该履约担保写明的日期，则乙方应相应延长履约保证金的日期，当出现项目延期而未及时办理保函续期手续时，延期超过30天的，以30天后开始计算，每天收取合同总价0.5‰的违约金，违约金额达到合同金额的2.5％，甲方有权暂停剩余费用的支付和解除合同。</w:t>
      </w:r>
      <w:r>
        <w:rPr>
          <w:rFonts w:cs="仿宋" w:asciiTheme="minorEastAsia" w:hAnsiTheme="minorEastAsia" w:eastAsiaTheme="minorEastAsia"/>
          <w:color w:val="000000" w:themeColor="text1"/>
          <w:szCs w:val="21"/>
          <w14:textFill>
            <w14:solidFill>
              <w14:schemeClr w14:val="tx1"/>
            </w14:solidFill>
          </w14:textFill>
        </w:rPr>
        <w:br w:type="textWrapping"/>
      </w:r>
      <w:r>
        <w:rPr>
          <w:rFonts w:hint="eastAsia" w:cs="仿宋" w:asciiTheme="minorEastAsia" w:hAnsiTheme="minorEastAsia" w:eastAsiaTheme="minorEastAsia"/>
          <w:color w:val="000000" w:themeColor="text1"/>
          <w:szCs w:val="21"/>
          <w14:textFill>
            <w14:solidFill>
              <w14:schemeClr w14:val="tx1"/>
            </w14:solidFill>
          </w14:textFill>
        </w:rPr>
        <w:t xml:space="preserve">    </w:t>
      </w:r>
      <w:r>
        <w:rPr>
          <w:rFonts w:cs="仿宋" w:asciiTheme="minorEastAsia" w:hAnsiTheme="minorEastAsia" w:eastAsiaTheme="minorEastAsia"/>
          <w:color w:val="000000" w:themeColor="text1"/>
          <w:szCs w:val="21"/>
          <w14:textFill>
            <w14:solidFill>
              <w14:schemeClr w14:val="tx1"/>
            </w14:solidFill>
          </w14:textFill>
        </w:rPr>
        <w:t>10.4乙方提交履约保证金所产生的费用由乙方承担。</w:t>
      </w:r>
      <w:r>
        <w:rPr>
          <w:rFonts w:cs="仿宋" w:asciiTheme="minorEastAsia" w:hAnsiTheme="minorEastAsia" w:eastAsiaTheme="minorEastAsia"/>
          <w:color w:val="000000" w:themeColor="text1"/>
          <w:szCs w:val="21"/>
          <w14:textFill>
            <w14:solidFill>
              <w14:schemeClr w14:val="tx1"/>
            </w14:solidFill>
          </w14:textFill>
        </w:rPr>
        <w:br w:type="textWrapping"/>
      </w:r>
      <w:r>
        <w:rPr>
          <w:rFonts w:hint="eastAsia" w:cs="仿宋" w:asciiTheme="minorEastAsia" w:hAnsiTheme="minorEastAsia" w:eastAsiaTheme="minorEastAsia"/>
          <w:color w:val="000000" w:themeColor="text1"/>
          <w:szCs w:val="21"/>
          <w14:textFill>
            <w14:solidFill>
              <w14:schemeClr w14:val="tx1"/>
            </w14:solidFill>
          </w14:textFill>
        </w:rPr>
        <w:t xml:space="preserve">    </w:t>
      </w:r>
      <w:r>
        <w:rPr>
          <w:rFonts w:cs="仿宋" w:asciiTheme="minorEastAsia" w:hAnsiTheme="minorEastAsia" w:eastAsiaTheme="minorEastAsia"/>
          <w:color w:val="000000" w:themeColor="text1"/>
          <w:szCs w:val="21"/>
          <w14:textFill>
            <w14:solidFill>
              <w14:schemeClr w14:val="tx1"/>
            </w14:solidFill>
          </w14:textFill>
        </w:rPr>
        <w:t>10.5如果在服务期内乙方不能履行其在合同项下的义务，则乙方应承担相应的违约责任，同时甲方有权用履约保证金的资金补偿其任何损失或有权通过银行保函追索，但其剩余的履约保证金仍应满足中标价格2.5%，乙方应在期限内及时补足担保金额，每逾期一天，按照应补未补部分的万分之五向甲方支付违约金，甲方有权在进度款中扣减。</w:t>
      </w:r>
      <w:r>
        <w:rPr>
          <w:rFonts w:cs="仿宋" w:asciiTheme="minorEastAsia" w:hAnsiTheme="minorEastAsia" w:eastAsiaTheme="minorEastAsia"/>
          <w:color w:val="000000" w:themeColor="text1"/>
          <w:szCs w:val="21"/>
          <w14:textFill>
            <w14:solidFill>
              <w14:schemeClr w14:val="tx1"/>
            </w14:solidFill>
          </w14:textFill>
        </w:rPr>
        <w:br w:type="textWrapping"/>
      </w:r>
      <w:r>
        <w:rPr>
          <w:rFonts w:hint="eastAsia" w:cs="仿宋" w:asciiTheme="minorEastAsia" w:hAnsiTheme="minorEastAsia" w:eastAsiaTheme="minorEastAsia"/>
          <w:color w:val="000000" w:themeColor="text1"/>
          <w:szCs w:val="21"/>
          <w14:textFill>
            <w14:solidFill>
              <w14:schemeClr w14:val="tx1"/>
            </w14:solidFill>
          </w14:textFill>
        </w:rPr>
        <w:t xml:space="preserve">    </w:t>
      </w:r>
      <w:r>
        <w:rPr>
          <w:rFonts w:cs="仿宋" w:asciiTheme="minorEastAsia" w:hAnsiTheme="minorEastAsia" w:eastAsiaTheme="minorEastAsia"/>
          <w:color w:val="000000" w:themeColor="text1"/>
          <w:szCs w:val="21"/>
          <w14:textFill>
            <w14:solidFill>
              <w14:schemeClr w14:val="tx1"/>
            </w14:solidFill>
          </w14:textFill>
        </w:rPr>
        <w:t>10.6履约保证金在本合同服务期满后四十五（45）天后，根据履约期间甲方的索赔情况，将剩余履约保证金款项无息退还乙方。</w:t>
      </w:r>
      <w:r>
        <w:rPr>
          <w:rFonts w:cs="仿宋" w:asciiTheme="minorEastAsia" w:hAnsiTheme="minorEastAsia" w:eastAsiaTheme="minorEastAsia"/>
          <w:color w:val="000000" w:themeColor="text1"/>
          <w:szCs w:val="21"/>
          <w14:textFill>
            <w14:solidFill>
              <w14:schemeClr w14:val="tx1"/>
            </w14:solidFill>
          </w14:textFill>
        </w:rPr>
        <w:br w:type="textWrapping"/>
      </w:r>
      <w:r>
        <w:rPr>
          <w:rFonts w:hint="eastAsia" w:cs="仿宋" w:asciiTheme="minorEastAsia" w:hAnsiTheme="minorEastAsia" w:eastAsiaTheme="minorEastAsia"/>
          <w:color w:val="000000" w:themeColor="text1"/>
          <w:szCs w:val="21"/>
          <w14:textFill>
            <w14:solidFill>
              <w14:schemeClr w14:val="tx1"/>
            </w14:solidFill>
          </w14:textFill>
        </w:rPr>
        <w:t xml:space="preserve">    </w:t>
      </w:r>
      <w:r>
        <w:rPr>
          <w:rFonts w:cs="仿宋" w:asciiTheme="minorEastAsia" w:hAnsiTheme="minorEastAsia" w:eastAsiaTheme="minorEastAsia"/>
          <w:color w:val="000000" w:themeColor="text1"/>
          <w:szCs w:val="21"/>
          <w14:textFill>
            <w14:solidFill>
              <w14:schemeClr w14:val="tx1"/>
            </w14:solidFill>
          </w14:textFill>
        </w:rPr>
        <w:t>10.7若发生以下行为，甲方将不退还履约保证金：</w:t>
      </w:r>
      <w:r>
        <w:rPr>
          <w:rFonts w:cs="仿宋" w:asciiTheme="minorEastAsia" w:hAnsiTheme="minorEastAsia" w:eastAsiaTheme="minorEastAsia"/>
          <w:color w:val="000000" w:themeColor="text1"/>
          <w:szCs w:val="21"/>
          <w14:textFill>
            <w14:solidFill>
              <w14:schemeClr w14:val="tx1"/>
            </w14:solidFill>
          </w14:textFill>
        </w:rPr>
        <w:br w:type="textWrapping"/>
      </w:r>
      <w:r>
        <w:rPr>
          <w:rFonts w:cs="仿宋" w:asciiTheme="minorEastAsia" w:hAnsiTheme="minorEastAsia" w:eastAsiaTheme="minorEastAsia"/>
          <w:color w:val="000000" w:themeColor="text1"/>
          <w:szCs w:val="21"/>
          <w14:textFill>
            <w14:solidFill>
              <w14:schemeClr w14:val="tx1"/>
            </w14:solidFill>
          </w14:textFill>
        </w:rPr>
        <w:t>10.7.1在合同履行期间，乙方明确表示或者以自己的行为表明不履行主要义务的；</w:t>
      </w:r>
      <w:r>
        <w:rPr>
          <w:rFonts w:cs="仿宋" w:asciiTheme="minorEastAsia" w:hAnsiTheme="minorEastAsia" w:eastAsiaTheme="minorEastAsia"/>
          <w:color w:val="000000" w:themeColor="text1"/>
          <w:szCs w:val="21"/>
          <w14:textFill>
            <w14:solidFill>
              <w14:schemeClr w14:val="tx1"/>
            </w14:solidFill>
          </w14:textFill>
        </w:rPr>
        <w:br w:type="textWrapping"/>
      </w:r>
      <w:r>
        <w:rPr>
          <w:rFonts w:cs="仿宋" w:asciiTheme="minorEastAsia" w:hAnsiTheme="minorEastAsia" w:eastAsiaTheme="minorEastAsia"/>
          <w:color w:val="000000" w:themeColor="text1"/>
          <w:szCs w:val="21"/>
          <w14:textFill>
            <w14:solidFill>
              <w14:schemeClr w14:val="tx1"/>
            </w14:solidFill>
          </w14:textFill>
        </w:rPr>
        <w:t>10.7.2乙方迟延履行主要义务，经催告后在合理期限内仍未履行的；</w:t>
      </w:r>
      <w:r>
        <w:rPr>
          <w:rFonts w:cs="仿宋" w:asciiTheme="minorEastAsia" w:hAnsiTheme="minorEastAsia" w:eastAsiaTheme="minorEastAsia"/>
          <w:color w:val="000000" w:themeColor="text1"/>
          <w:szCs w:val="21"/>
          <w14:textFill>
            <w14:solidFill>
              <w14:schemeClr w14:val="tx1"/>
            </w14:solidFill>
          </w14:textFill>
        </w:rPr>
        <w:br w:type="textWrapping"/>
      </w:r>
      <w:r>
        <w:rPr>
          <w:rFonts w:cs="仿宋" w:asciiTheme="minorEastAsia" w:hAnsiTheme="minorEastAsia" w:eastAsiaTheme="minorEastAsia"/>
          <w:color w:val="000000" w:themeColor="text1"/>
          <w:szCs w:val="21"/>
          <w14:textFill>
            <w14:solidFill>
              <w14:schemeClr w14:val="tx1"/>
            </w14:solidFill>
          </w14:textFill>
        </w:rPr>
        <w:t>10.7.3乙方履行的义务不符合合同约定，经甲方催告后未在合理期限内整改完毕的；</w:t>
      </w:r>
      <w:r>
        <w:rPr>
          <w:rFonts w:cs="仿宋" w:asciiTheme="minorEastAsia" w:hAnsiTheme="minorEastAsia" w:eastAsiaTheme="minorEastAsia"/>
          <w:color w:val="000000" w:themeColor="text1"/>
          <w:szCs w:val="21"/>
          <w14:textFill>
            <w14:solidFill>
              <w14:schemeClr w14:val="tx1"/>
            </w14:solidFill>
          </w14:textFill>
        </w:rPr>
        <w:br w:type="textWrapping"/>
      </w:r>
      <w:r>
        <w:rPr>
          <w:rFonts w:cs="仿宋" w:asciiTheme="minorEastAsia" w:hAnsiTheme="minorEastAsia" w:eastAsiaTheme="minorEastAsia"/>
          <w:color w:val="000000" w:themeColor="text1"/>
          <w:szCs w:val="21"/>
          <w14:textFill>
            <w14:solidFill>
              <w14:schemeClr w14:val="tx1"/>
            </w14:solidFill>
          </w14:textFill>
        </w:rPr>
        <w:t>10.7.4乙方其他违约行为导致合同解除或终止的。</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11.转包与分包</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11.1本项目不予转包。</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11.2 </w:t>
      </w:r>
      <w:r>
        <w:rPr>
          <w:rFonts w:hint="eastAsia" w:cs="仿宋" w:asciiTheme="minorEastAsia" w:hAnsiTheme="minorEastAsia" w:eastAsiaTheme="minorEastAsia"/>
          <w:color w:val="000000" w:themeColor="text1"/>
          <w:szCs w:val="21"/>
          <w14:textFill>
            <w14:solidFill>
              <w14:schemeClr w14:val="tx1"/>
            </w14:solidFill>
          </w14:textFill>
        </w:rPr>
        <w:t>分包的一般约定：不允许分包</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12.保险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12.1乙方必须为自有人员办理意外伤害险或类似险种等与本项目相关的保险，支付保险费用。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12.2甲方有权审查乙方办理保险的证明文件，若乙方没有按要求办理保险，视为乙方违约，并处以460元/人·次（或保险额的双倍金额）违约金。</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13.转让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除甲方书面同意，乙方不得将合同权利及义务全部或部分转让给第三人。</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14.中止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14.1如乙方具有以下情形的，甲方可以中止合同履行: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(1)经营状况严重恶化；</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(2)转移财产、抽逃资金以逃避债务；</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(3)丧失商业信誉；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(4)有丧失或者可能丧失履行债务能力的其他情形。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14.2甲方依据14.1条中止合同履行的，应当及时书面通知乙方。乙方提供适当担保的，合同恢复履行。中止履行后，乙方在合理期限内未恢复履行能且未提供适当担保的，视为以自己的行为表明不履行主要债务,甲方可以解除合同并追究乙方的违约责任。</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15.合同解除和终止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15.1对合同条件所做出的任何修改、补充，须经双方协商达成一致意见后，签订书面协议。</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15.2合同自然终止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甲方、乙方双方各自完成合同规定的责任和义务，合同自然终止。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15.3 </w:t>
      </w:r>
      <w:r>
        <w:rPr>
          <w:rFonts w:hint="eastAsia" w:cs="仿宋" w:asciiTheme="minorEastAsia" w:hAnsiTheme="minorEastAsia" w:eastAsiaTheme="minorEastAsia"/>
          <w:color w:val="000000" w:themeColor="text1"/>
          <w:szCs w:val="21"/>
          <w14:textFill>
            <w14:solidFill>
              <w14:schemeClr w14:val="tx1"/>
            </w14:solidFill>
          </w14:textFill>
        </w:rPr>
        <w:t>因乙方违约违规终止合同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15.3.1合同成立后，若乙方不按合同履行职责导致对甲方安全运营、名誉、形象等造成影响，甲方有权终止合同。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15.3.2按照违约责任条款或技术规格书中甲方有权解除（终止）合同的情形。</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15.3.3如果甲方发现以下违约情形之一后可向乙方发出书面违约通知书，提出终止部分或全部合同，自发出书面违约通知之日起发生的费用由乙方自行负责，若给甲方造成损失的，乙方还应负责赔偿：</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 xml:space="preserve">1）乙方不具备继续按合同要求开展维保工作的条件或维保未能按照合同规定的方式进行的； </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2）如果甲方认为乙方在本合同的竞争和实施过程中有腐败和欺诈行为的。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“腐败行为”是指提供、给予、接受或索取任何有价值的东西来影响有关人员在定标过程或合同实施过程中的行为；</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欺诈行为”是指为了影响定标过程或合同实施过程而谎报事实，损害甲方的利益，包括乙方之间串通比选（递交比选申请文件之前和之后），人为地使各比选申请价丧失竞争性，剥夺甲方从自由公开竞争所获得的权益。欺诈行为还包括乙方擅自改变合同所要求的材料，或者提供伪造的检修或检测报告，刻意隐瞒故障逃避责任等，造成甲方受到相关行政部门考核或约谈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3）乙方资质证明文件在合同期内到期（或失效），未能按规定取得合法有效符合本项目要求的企业资质的（不可抗力因素导致的除外）；</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5）因乙方原因一年内造成两次及以上一般事件C类以上事件的。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6）因乙方原因造成死亡1人以上或重伤10人以上或直接经济损失200万元以上的，甲方不</w:t>
      </w:r>
      <w:r>
        <w:rPr>
          <w:rFonts w:hint="eastAsia" w:cs="仿宋" w:asciiTheme="minorEastAsia" w:hAnsiTheme="minorEastAsia" w:eastAsiaTheme="minorEastAsia"/>
          <w:color w:val="000000" w:themeColor="text1"/>
          <w:szCs w:val="21"/>
          <w14:textFill>
            <w14:solidFill>
              <w14:schemeClr w14:val="tx1"/>
            </w14:solidFill>
          </w14:textFill>
        </w:rPr>
        <w:t>支付乙方当期委外维修款，并有权向乙方追责及终止合同。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7）在合同有效期内，如发现乙方擅自转包或挂靠，或提供虚假资料的。</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8）合同期内，若乙方所得分数属于以下情况时，视为乙方不能履行维修维护委外服务合同的情况处理，甲方有权终止该合同。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1）月度考核单次所得分数低于60分；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2）月度考核累计两次所得分数低于70分；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3）月度考核累计三次所得分数低于80分；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4）半年考核单次所得分数低于80分。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9）因乙方破产而终止合同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1）如果乙方破产或无清偿能力，甲方可在任何时候以书面形式通知乙方，提出终止合同而不给乙方补偿。该终止合同将不损害或影响甲方已经采取或将要采取的任何行动或补救措施的权利。</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 2）乙方有责任而且必须支付甲方超过合同金额的合理的必须的费用。该费用是甲方为了执行完成被终止了的该部分而实际发生的直接费用。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15.4根据13.3条规定合同终止后，甲方没收乙方履约保证金并不再支付任何费用。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15.5因甲方违约终止合同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15.5.2乙方有权要求甲方补偿其因违约而造成的任何直接损失。因涉及社会公共安全，在甲方采取有效弥补措施前，乙方不可以中止合同的履行。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15.6因不可抗力终止合同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如果不可抗力事件的影响已达</w:t>
      </w:r>
      <w:r>
        <w:rPr>
          <w:rFonts w:cs="仿宋" w:asciiTheme="minorEastAsia" w:hAnsiTheme="minorEastAsia" w:eastAsiaTheme="minorEastAsia"/>
          <w:color w:val="000000" w:themeColor="text1"/>
          <w:szCs w:val="21"/>
          <w14:textFill>
            <w14:solidFill>
              <w14:schemeClr w14:val="tx1"/>
            </w14:solidFill>
          </w14:textFill>
        </w:rPr>
        <w:t>120天或双方预计不可抗力事件的影响将延续120天以上（含本数）时，任何一方有权终止本合同。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如因不可抗力提出终止合同，双方均不因此构成违约，双方应合同终止日期以前协商解决双方应得的利益问题。合同终止后双方应在</w:t>
      </w:r>
      <w:r>
        <w:rPr>
          <w:rFonts w:cs="仿宋" w:asciiTheme="minorEastAsia" w:hAnsiTheme="minorEastAsia" w:eastAsiaTheme="minorEastAsia"/>
          <w:color w:val="000000" w:themeColor="text1"/>
          <w:szCs w:val="21"/>
          <w14:textFill>
            <w14:solidFill>
              <w14:schemeClr w14:val="tx1"/>
            </w14:solidFill>
          </w14:textFill>
        </w:rPr>
        <w:t>21个工作日内退还对方剩余履约担保。</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15.7在合同有效期内任何一方无任何法定或合同约定的理由单方提出终止合同的，提出方应承担违约责任，违约方向对方支付违约金。当乙方违约时，甲方有权没收履约保证金；当甲方违约时，甲方向乙方支付等额的履约保证金。</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15.8合同非自然终止后，甲方可寻找合同外第三方完成本合同项目，在过渡期间（不少于6个月）甲方有权要求乙方继续履行合同，乙方应配合。</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15.9出现因乙方违约终止合同的，将乙方列入甲方的承包商黑名单，禁止项目经理、比选申请</w:t>
      </w:r>
      <w:r>
        <w:rPr>
          <w:rFonts w:hint="eastAsia" w:cs="仿宋" w:asciiTheme="minorEastAsia" w:hAnsiTheme="minorEastAsia" w:eastAsiaTheme="minorEastAsia"/>
          <w:color w:val="000000" w:themeColor="text1"/>
          <w:szCs w:val="21"/>
          <w14:textFill>
            <w14:solidFill>
              <w14:schemeClr w14:val="tx1"/>
            </w14:solidFill>
          </w14:textFill>
        </w:rPr>
        <w:t>人五年之内参与南宁轨道集团公司任何比选项目。</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16.不可抗力</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16.1 </w:t>
      </w:r>
      <w:r>
        <w:rPr>
          <w:rFonts w:hint="eastAsia" w:cs="仿宋" w:asciiTheme="minorEastAsia" w:hAnsiTheme="minorEastAsia" w:eastAsiaTheme="minorEastAsia"/>
          <w:color w:val="000000" w:themeColor="text1"/>
          <w:szCs w:val="21"/>
          <w14:textFill>
            <w14:solidFill>
              <w14:schemeClr w14:val="tx1"/>
            </w14:solidFill>
          </w14:textFill>
        </w:rPr>
        <w:t>不可抗力的确认</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不可抗力发生后，甲方和乙方应收集证明不可抗力发生及不可抗力造成损失的证据，并及时认真统计所造成的损失。甲乙双方对是否属于不可抗力或其损失发生争议时，按第</w:t>
      </w:r>
      <w:r>
        <w:rPr>
          <w:rFonts w:cs="仿宋" w:asciiTheme="minorEastAsia" w:hAnsiTheme="minorEastAsia" w:eastAsiaTheme="minorEastAsia"/>
          <w:color w:val="000000" w:themeColor="text1"/>
          <w:szCs w:val="21"/>
          <w14:textFill>
            <w14:solidFill>
              <w14:schemeClr w14:val="tx1"/>
            </w14:solidFill>
          </w14:textFill>
        </w:rPr>
        <w:t>21条〔争议解决方式〕的约定处理。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16.2 </w:t>
      </w:r>
      <w:r>
        <w:rPr>
          <w:rFonts w:hint="eastAsia" w:cs="仿宋" w:asciiTheme="minorEastAsia" w:hAnsiTheme="minorEastAsia" w:eastAsiaTheme="minorEastAsia"/>
          <w:color w:val="000000" w:themeColor="text1"/>
          <w:szCs w:val="21"/>
          <w14:textFill>
            <w14:solidFill>
              <w14:schemeClr w14:val="tx1"/>
            </w14:solidFill>
          </w14:textFill>
        </w:rPr>
        <w:t>不可抗力的通知</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合同一方当事人遇到不可抗力事件，使其履行合同义务受到阻碍时，应立即通知合同另一方当事人，书面说明不可抗力和受阻碍的详细情况，并在合理期限内提供必要的证明。</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不可抗力持续发生的，合同一方当事人应及时向合同另一方当事人提交中间报告，说明不可抗力和履行合同受阻的情况，并于不可抗力事件结束后</w:t>
      </w:r>
      <w:r>
        <w:rPr>
          <w:rFonts w:cs="仿宋" w:asciiTheme="minorEastAsia" w:hAnsiTheme="minorEastAsia" w:eastAsiaTheme="minorEastAsia"/>
          <w:color w:val="000000" w:themeColor="text1"/>
          <w:szCs w:val="21"/>
          <w14:textFill>
            <w14:solidFill>
              <w14:schemeClr w14:val="tx1"/>
            </w14:solidFill>
          </w14:textFill>
        </w:rPr>
        <w:t>28天内提交最终报告及有关资料。</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16.3 </w:t>
      </w:r>
      <w:r>
        <w:rPr>
          <w:rFonts w:hint="eastAsia" w:cs="仿宋" w:asciiTheme="minorEastAsia" w:hAnsiTheme="minorEastAsia" w:eastAsiaTheme="minorEastAsia"/>
          <w:color w:val="000000" w:themeColor="text1"/>
          <w:szCs w:val="21"/>
          <w14:textFill>
            <w14:solidFill>
              <w14:schemeClr w14:val="tx1"/>
            </w14:solidFill>
          </w14:textFill>
        </w:rPr>
        <w:t>不可抗力后果的承担</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不可抗力引起的后果及造成的损失由合同当事人按照法律规定及合同约定各自承担。不可抗力发生前已完成的项目内容应当按照合同约定进行支付。</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不可抗力发生后，合同当事人均应采取措施尽量避免和减少损失的扩大，任何一方当事人没有采取有效措施导致损失扩大的，应对扩大的损失承担责任。</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因合同一方迟延履行合同义务，在迟延履行期间遭遇不可抗力的，不免除其违约责任。</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17.违约责任</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17.1考核</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乙方有责任保证设备设施达到合同规定的维护维修质量标准，并在合同执行过程中严格遵守比选人各项管理规定、要求。如比选申请人发生违约情况，甲方对比选申请人进行考核，乙方须支付相应的违约金，违约金在合同应付款中扣减。甲方对乙方的考核，乙方须自行证明自身无责，否则不能免责。若项目其他文件也有相似处罚条款，则按“从严从重”原则办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考核及考核处理是在每半年开展合同计量工作时，汇总半年度违约及考核处理情况，并经甲方相关部门审核后，在合同应付款中减去相应金额。乙方在实施委外项目过程中，所有管理、作业人员参照甲方正式员工进行管理，对违反甲方安全、生产、乘车、文明等管理规定的情形，违约处理标准按照甲方文件执行，违约金在当期应付款中扣除，不再返还，违约及考核处理情况详见附件</w:t>
      </w:r>
      <w:r>
        <w:rPr>
          <w:rFonts w:cs="仿宋" w:asciiTheme="minorEastAsia" w:hAnsiTheme="minorEastAsia" w:eastAsiaTheme="minorEastAsia"/>
          <w:color w:val="000000" w:themeColor="text1"/>
          <w:szCs w:val="21"/>
          <w14:textFill>
            <w14:solidFill>
              <w14:schemeClr w14:val="tx1"/>
            </w14:solidFill>
          </w14:textFill>
        </w:rPr>
        <w:t>4。</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17.1.1考核周期及内容</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考核周期：合同开始（甲方发布委外项目进场通知书）后，每半年为一个考核周期，考核周期内每个月对项目进行考核评价。</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考核内容：每月考核评价由甲方相关部门主持，参加考核人员为甲方相关部门人员，考核评价内容详见附件</w:t>
      </w:r>
      <w:r>
        <w:rPr>
          <w:rFonts w:cs="仿宋" w:asciiTheme="minorEastAsia" w:hAnsiTheme="minorEastAsia" w:eastAsiaTheme="minorEastAsia"/>
          <w:color w:val="000000" w:themeColor="text1"/>
          <w:szCs w:val="21"/>
          <w14:textFill>
            <w14:solidFill>
              <w14:schemeClr w14:val="tx1"/>
            </w14:solidFill>
          </w14:textFill>
        </w:rPr>
        <w:t>3。</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17.1.2考核得分及扣款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合同款每半年办理一次支付手续，每半年为一考核周期，由甲方主管部门每月进行打分，将每半年内各月平均考核成绩作为半年度最终考核成绩，具体操作方式如下：</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B=（A1+ A2+ A3+ A4+ A5+ A6）/6</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其中，</w:t>
      </w:r>
      <w:r>
        <w:rPr>
          <w:rFonts w:cs="仿宋" w:asciiTheme="minorEastAsia" w:hAnsiTheme="minorEastAsia" w:eastAsiaTheme="minorEastAsia"/>
          <w:color w:val="000000" w:themeColor="text1"/>
          <w:szCs w:val="21"/>
          <w14:textFill>
            <w14:solidFill>
              <w14:schemeClr w14:val="tx1"/>
            </w14:solidFill>
          </w14:textFill>
        </w:rPr>
        <w:t>A1、A2、A3、A4、A5、A6表示考核周期内项目服务各月度考核得分（标准详见附件3）；B表示每半年考核得分，半年度支付款=半年度合同款-半年度违约扣款金额。</w:t>
      </w:r>
    </w:p>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B得分直接关系到项目服务合同款支付，具体操作方式如下：</w:t>
      </w:r>
    </w:p>
    <w:p>
      <w:pPr>
        <w:spacing w:line="360" w:lineRule="auto"/>
        <w:jc w:val="center"/>
        <w:rPr>
          <w:rFonts w:cs="仿宋" w:asciiTheme="minorEastAsia" w:hAnsiTheme="minorEastAsia" w:eastAsiaTheme="minorEastAsia"/>
          <w:b/>
          <w:bCs/>
          <w:color w:val="000000" w:themeColor="text1"/>
          <w:szCs w:val="21"/>
          <w14:textFill>
            <w14:solidFill>
              <w14:schemeClr w14:val="tx1"/>
            </w14:solidFill>
          </w14:textFill>
        </w:rPr>
      </w:pPr>
      <w:r>
        <w:rPr>
          <w:rFonts w:hint="eastAsia" w:cs="仿宋" w:asciiTheme="minorEastAsia" w:hAnsiTheme="minorEastAsia" w:eastAsiaTheme="minorEastAsia"/>
          <w:b/>
          <w:bCs/>
          <w:color w:val="000000" w:themeColor="text1"/>
          <w:szCs w:val="21"/>
          <w14:textFill>
            <w14:solidFill>
              <w14:schemeClr w14:val="tx1"/>
            </w14:solidFill>
          </w14:textFill>
        </w:rPr>
        <w:t>半年考核得分违约处理对应表</w:t>
      </w:r>
    </w:p>
    <w:tbl>
      <w:tblPr>
        <w:tblStyle w:val="3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2701"/>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233"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半年度最终考核成绩</w:t>
            </w:r>
            <w:r>
              <w:rPr>
                <w:rFonts w:hint="eastAsia" w:cs="仿宋" w:asciiTheme="minorEastAsia" w:hAnsiTheme="minorEastAsia" w:eastAsiaTheme="minorEastAsia"/>
                <w:b/>
                <w:bCs/>
                <w:color w:val="000000" w:themeColor="text1"/>
                <w:szCs w:val="21"/>
                <w14:textFill>
                  <w14:solidFill>
                    <w14:schemeClr w14:val="tx1"/>
                  </w14:solidFill>
                </w14:textFill>
              </w:rPr>
              <w:t>（</w:t>
            </w:r>
            <w:r>
              <w:rPr>
                <w:rFonts w:cs="仿宋" w:asciiTheme="minorEastAsia" w:hAnsiTheme="minorEastAsia" w:eastAsiaTheme="minorEastAsia"/>
                <w:b/>
                <w:bCs/>
                <w:color w:val="000000" w:themeColor="text1"/>
                <w:szCs w:val="21"/>
                <w14:textFill>
                  <w14:solidFill>
                    <w14:schemeClr w14:val="tx1"/>
                  </w14:solidFill>
                </w14:textFill>
              </w:rPr>
              <w:t>B值分数）</w:t>
            </w:r>
          </w:p>
        </w:tc>
        <w:tc>
          <w:tcPr>
            <w:tcW w:w="1455"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b/>
                <w:bCs/>
                <w:color w:val="000000" w:themeColor="text1"/>
                <w:szCs w:val="21"/>
                <w14:textFill>
                  <w14:solidFill>
                    <w14:schemeClr w14:val="tx1"/>
                  </w14:solidFill>
                </w14:textFill>
              </w:rPr>
              <w:t>扣款（单位：万元）</w:t>
            </w:r>
          </w:p>
        </w:tc>
        <w:tc>
          <w:tcPr>
            <w:tcW w:w="13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3"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95-100（含95分）</w:t>
            </w:r>
          </w:p>
        </w:tc>
        <w:tc>
          <w:tcPr>
            <w:tcW w:w="1455"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0</w:t>
            </w:r>
          </w:p>
        </w:tc>
        <w:tc>
          <w:tcPr>
            <w:tcW w:w="13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3"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90-95（含90分）</w:t>
            </w:r>
          </w:p>
        </w:tc>
        <w:tc>
          <w:tcPr>
            <w:tcW w:w="1455"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0.5</w:t>
            </w:r>
          </w:p>
        </w:tc>
        <w:tc>
          <w:tcPr>
            <w:tcW w:w="13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3"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85-90（含85分）</w:t>
            </w:r>
          </w:p>
        </w:tc>
        <w:tc>
          <w:tcPr>
            <w:tcW w:w="1455"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w:t>
            </w:r>
          </w:p>
        </w:tc>
        <w:tc>
          <w:tcPr>
            <w:tcW w:w="13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3"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80-85（含80分）</w:t>
            </w:r>
          </w:p>
        </w:tc>
        <w:tc>
          <w:tcPr>
            <w:tcW w:w="1455"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w:t>
            </w:r>
          </w:p>
        </w:tc>
        <w:tc>
          <w:tcPr>
            <w:tcW w:w="13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3"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&lt;80</w:t>
            </w:r>
          </w:p>
        </w:tc>
        <w:tc>
          <w:tcPr>
            <w:tcW w:w="1455" w:type="pct"/>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3</w:t>
            </w:r>
          </w:p>
        </w:tc>
        <w:tc>
          <w:tcPr>
            <w:tcW w:w="131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p>
        </w:tc>
      </w:tr>
    </w:tbl>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年度评价合格标准为本年度两次半年度考核成绩平均值≥</w:t>
      </w:r>
      <w:r>
        <w:rPr>
          <w:rFonts w:cs="仿宋" w:asciiTheme="minorEastAsia" w:hAnsiTheme="minorEastAsia" w:eastAsiaTheme="minorEastAsia"/>
          <w:color w:val="000000" w:themeColor="text1"/>
          <w:szCs w:val="21"/>
          <w14:textFill>
            <w14:solidFill>
              <w14:schemeClr w14:val="tx1"/>
            </w14:solidFill>
          </w14:textFill>
        </w:rPr>
        <w:t>80分。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备注：考核分数有小数位时，只保留小数点后两位数，按照四舍五入的原则办理。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17.1.2.1在合同期内，甲方按照合同条款对乙方每月的表现进行考核，考核内容详见附件3，由甲方填写合同违约处理通知单（详见附件4），若乙方所得分数属于以下情况时，视为乙方不能履行维修维护委外服务合同的情况处理，甲方有权终止该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1）月度考核单次所得分数低于60分；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2）月度考核累计两次所得分数低于70分；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3）月度考核累计三次所得分数低于80分；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4）半年考核单次所得分数低于80分。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17.1.2.2合同履行结束时，甲方按合同终止前乙方实际服务的时间及考核结果支付乙方相应合同款项。</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17.1.2.3违约及考核处理情况的评价及扣款全部于次月生效并应用于进度款的支付，其他由于乙方责任所导致的直接及间接经济损失由乙方自行负责赔偿。</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17.1.2.4针对乙方出现的责任事故事件及违约情况，甲方有权利根据法律及甲方的相关要求对乙方进行通报或追责。</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若由于乙方原因需要解除合同，须提前</w:t>
      </w:r>
      <w:r>
        <w:rPr>
          <w:rFonts w:cs="仿宋" w:asciiTheme="minorEastAsia" w:hAnsiTheme="minorEastAsia" w:eastAsiaTheme="minorEastAsia"/>
          <w:color w:val="000000" w:themeColor="text1"/>
          <w:szCs w:val="21"/>
          <w14:textFill>
            <w14:solidFill>
              <w14:schemeClr w14:val="tx1"/>
            </w14:solidFill>
          </w14:textFill>
        </w:rPr>
        <w:t>6个月向甲方报备，且必须继续服务至新的委外单位进</w:t>
      </w:r>
      <w:r>
        <w:rPr>
          <w:rFonts w:hint="eastAsia" w:cs="仿宋" w:asciiTheme="minorEastAsia" w:hAnsiTheme="minorEastAsia" w:eastAsiaTheme="minorEastAsia"/>
          <w:color w:val="000000" w:themeColor="text1"/>
          <w:szCs w:val="21"/>
          <w14:textFill>
            <w14:solidFill>
              <w14:schemeClr w14:val="tx1"/>
            </w14:solidFill>
          </w14:textFill>
        </w:rPr>
        <w:t>场，与之完成工作交接后方能撤场，否则甲方有权追究其法律责任。</w:t>
      </w:r>
    </w:p>
    <w:p>
      <w:pPr>
        <w:spacing w:line="360" w:lineRule="auto"/>
        <w:ind w:firstLine="422" w:firstLineChars="200"/>
        <w:rPr>
          <w:rFonts w:cs="仿宋" w:asciiTheme="minorEastAsia" w:hAnsiTheme="minorEastAsia" w:eastAsiaTheme="minorEastAsia"/>
          <w:b/>
          <w:bCs/>
          <w:color w:val="000000" w:themeColor="text1"/>
          <w:szCs w:val="21"/>
          <w14:textFill>
            <w14:solidFill>
              <w14:schemeClr w14:val="tx1"/>
            </w14:solidFill>
          </w14:textFill>
        </w:rPr>
      </w:pPr>
      <w:r>
        <w:rPr>
          <w:rFonts w:cs="仿宋" w:asciiTheme="minorEastAsia" w:hAnsiTheme="minorEastAsia" w:eastAsiaTheme="minorEastAsia"/>
          <w:b/>
          <w:bCs/>
          <w:color w:val="000000" w:themeColor="text1"/>
          <w:szCs w:val="21"/>
          <w14:textFill>
            <w14:solidFill>
              <w14:schemeClr w14:val="tx1"/>
            </w14:solidFill>
          </w14:textFill>
        </w:rPr>
        <w:t>17.2维保期违约处理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17.2.1合同期违约处理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17.2.1.1作业过程中因乙方原因导致的直接及间接经济损失由乙方承担。</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17.2.1.2乙方违反甲方保密规定相关内容时，每次扣除10000元。</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17.2.1.3发生责任一般事件（C类、B类、A类）、责任一般事故（C类、B类、A类）、责任较大事故、责任重大事故、责任特别重大事故的，发生C类一般事件一次扣除20000元/起/线路，每上升一档翻倍扣款。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17.2.1.4因乙方人为原因造成一般事件C类以下的安全责任事件的，每次扣除1000元，以甲方最终发文的责任认定为准。</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17.2.1.5因乙方原因造成死亡1人以上或重伤10人以上或直接经济损失200万元以上的，甲方不支付乙方当期委外维修款，并有权向乙方追责及终止合同。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17.2.1.6凡因设备故障而产生重大影响，导致甲方归口管理分中心、中心或运营公司受到上级部门及外部门考核的情况，乙方须按上级部门及外部门考核甲方归口管理中心金额的2倍向甲方支付违约金。</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17.2.1.7在合同履行期间，乙方更换人员时须报甲方同意，且更换人员必须与比选申请承诺的资历（资历是指被更换人员的学历、资格条件、职称、业绩经验）和能力等方面相当。具体约定如下：</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合同签订12个月内，乙方不得更换项目经理、现场项目技术员等主要管理人员（以下情形除外：因重病或重伤（持有市级以上医院证明）两个月以上不能履行职责的；离职或提拔调离原工作法人单位的；死亡的），否则视为乙方违约，并扣以以下违约金：项目经理1万元/人次，技术负责人及技术工程师5000元/人次。同时，甲方有权解除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2）合同签订12个月后，未经甲方书面同意，乙方擅自更换以下人员的扣以以下违约金：项目经理1万元/人次，现场项目技术员5000元/人次。</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17.2.1.8甲方要求更换乙方人员的，乙方应按甲方要求时限整改，时限内整改满足甲方要求的不予处罚；超出时限仍不能满足甲方要求的视为乙方违约，扣以违约金500元/天/人次。</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17.2.1.10因维保工作需要，甲方超过30分钟无法联系到乙方项目经理、技术负责人、技术工程师的,扣以违约金1000元/次。</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17.2.1.11乙方故障响应时间超过故障服务时限规定的，须按60元/分钟的标准扣以违约金（（实际响应所需时间-规定响应时间）*60元/分钟）。</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7.2.1.12在故障未修复的情况下，乙方未按甲方要求安排现场人员值守或职守人员擅自脱离岗</w:t>
      </w:r>
      <w:r>
        <w:rPr>
          <w:rFonts w:hint="eastAsia" w:cs="仿宋" w:asciiTheme="minorEastAsia" w:hAnsiTheme="minorEastAsia" w:eastAsiaTheme="minorEastAsia"/>
          <w:color w:val="000000" w:themeColor="text1"/>
          <w:szCs w:val="21"/>
          <w14:textFill>
            <w14:solidFill>
              <w14:schemeClr w14:val="tx1"/>
            </w14:solidFill>
          </w14:textFill>
        </w:rPr>
        <w:t>位的，扣以违约金</w:t>
      </w:r>
      <w:r>
        <w:rPr>
          <w:rFonts w:cs="仿宋" w:asciiTheme="minorEastAsia" w:hAnsiTheme="minorEastAsia" w:eastAsiaTheme="minorEastAsia"/>
          <w:color w:val="000000" w:themeColor="text1"/>
          <w:szCs w:val="21"/>
          <w14:textFill>
            <w14:solidFill>
              <w14:schemeClr w14:val="tx1"/>
            </w14:solidFill>
          </w14:textFill>
        </w:rPr>
        <w:t>4000元/次。</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 xml:space="preserve"> 17.2.1.13乙方不服从甲方现场管理，扣以违约金1000元/次，此外造成甲方的损失，甲方有权向乙方索赔。</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17.2.1.14临时修复时间超过故障服务时限的，扣以违约金5000元/次，本条按单次事件计算。</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17.2.1.15完全修复时间超过故障服务时限的，扣以违约金5000元/次，本条按单次事件计算。</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17.2.1.16乙方维保服务期内，未根据甲方要求按时、按质、按量完成技术改造及升级技术支持、年检及深度保养、健康检查及数据库优化的，扣以违约金20000元/次，本条按单次事件计算。</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17.2.1.17委外单位若非原厂家,在维保服务期内,委外单位在委外维修设备出现无法修复的故障时，无法协调摩托罗拉原厂技术支持进行故障处理,委外单位须承担因故障造成的一切损失,并扣以违约金100000元/次。</w:t>
      </w:r>
    </w:p>
    <w:p>
      <w:pPr>
        <w:pStyle w:val="2"/>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17.2.1.18故障件修复率不低于故障件送修总数量的85%，如低于85%（具体数值按乙方承诺书为准），则扣除已修复故障件总修复费用的10%作为违约金，如低于80%则扣除已修复故障件总修复费用的20%作为违约金；如修复率低于70%则扣除已修复故障件总修复费用的30%作为违约金，且甲方有权要求比选申请方将不可修复的设备送第三方检测，检测费用由比选申请方负责。</w:t>
      </w:r>
    </w:p>
    <w:p>
      <w:pPr>
        <w:pStyle w:val="2"/>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17.2.1.19故障件维修完成1个月内发生重复故障的，乙方需向甲方支付违约金500元/次，并免费修复故障件，若因该故障件导致的故障涉及运营安全等重大影响的扣除违约金10000元/次，必要时追究相关责任。此外，同一个故障件修复后一年内不得因同一质量问题返修超过3次，否则扣除该故障件修复金额50%的费用，同时要求由乙方技术经理带技术团队赴现场进行故障调查，如质量问题无法得到甲方认可的有效解决，甲方有权单方面解除合同，并追究乙方违约责任。</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17.2.1.</w:t>
      </w:r>
      <w:r>
        <w:rPr>
          <w:rFonts w:hint="eastAsia" w:cs="仿宋" w:asciiTheme="minorEastAsia" w:hAnsiTheme="minorEastAsia" w:eastAsiaTheme="minorEastAsia"/>
          <w:color w:val="000000" w:themeColor="text1"/>
          <w:szCs w:val="21"/>
          <w14:textFill>
            <w14:solidFill>
              <w14:schemeClr w14:val="tx1"/>
            </w14:solidFill>
          </w14:textFill>
        </w:rPr>
        <w:t>20</w:t>
      </w:r>
      <w:r>
        <w:rPr>
          <w:rFonts w:cs="仿宋" w:asciiTheme="minorEastAsia" w:hAnsiTheme="minorEastAsia" w:eastAsiaTheme="minorEastAsia"/>
          <w:color w:val="000000" w:themeColor="text1"/>
          <w:szCs w:val="21"/>
          <w14:textFill>
            <w14:solidFill>
              <w14:schemeClr w14:val="tx1"/>
            </w14:solidFill>
          </w14:textFill>
        </w:rPr>
        <w:t>甲方有权在履约担保、合同进度款或其他任何款项中扣除相应的违约金。</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注：由于乙方原因导致的事故事件，除进行上述的扣款外，乙方还要承担由此造成的经济损失，并承担全部责任。</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18.通知与送达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18.1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18.2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19.保密条款</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乙方应严格履行保密义务。对于甲方提供给乙方的相关资料、乙方在工作过程中接触到关于甲方的相关资料或信息、履约过程中形成与甲方有关的结果资料或信息，乙方均应作为秘密信息对待，包括但不限于：各种往来文件、函件、文档、报告、报表、会议纪要、视频、图片、影音等。除非经甲方事先书面许可，或因政府部门及法律法令的强制性要求而披露，乙方应当保证保守该秘密信息，并不得将该秘密信息以任何方式泄露予第三方。若乙方涉及泄密，应赔偿甲方由此而产生的损失并承担相应的法律责任。</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20.廉洁条款特别约定</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20.1严格遵守国家有关法律法规以及廉洁条款的有关规定。</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20.2严格遵守商业道德和市场规则，共同营造公平公正的商业交易环境。</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20.3不向甲方及其人员提供回扣、礼金、有价证券、支付凭证、贵重物品等。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20.4不为甲方及其人员报销应由贵公司或个人支付的费用。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20.5不为甲方人员投资入股，个人借款或买卖股票、债券等提供方便。</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20.6不为甲方人员购买或装修住房、婚丧嫁娶、配偶和子女上学或工作安排以及出国（境）、旅游等提供方便。</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20.7不为甲方人员安排的有可能影响履行合同的宴请、健身、娱乐等活动。</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20.8不为甲方及其人员购置或提供通讯工具、交通工具和高档办公用品。</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20.9不为甲方人员的配偶、子女及其他人亲属谋取不正当利益提供方便。</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20.10不违反规定安排甲方人员在乙方或乙方相关企业兼职和领取兼职工资及报酬；不得利用非法手段向甲方打探有关涉及贵公司的商业秘密、业务渠道等。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20.11甲方对涉嫌不廉洁的商业行为进行调查时，乙方应配合甲方提供证据、作证的义务。</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20.12未经甲方书面同意，乙方不得向任何新闻媒体、第三人述及有关甲方人员廉洁从业方面的评价、信息。</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20.13如有违反的，一经发现，甲方可以立即终止与乙方之间合作业务并无须承担任何经济和法律责任。</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21.争议解决方式</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21.1甲乙双方履行合同中发生争议的，可以先通过友好协商解决。</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21.2双方协商不成的，应当按下列第（2）种方式解决：</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1）提交南宁仲裁委员会仲裁；</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2）依法向甲方所在地人民法院起诉。</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21.3发生争议后，除非出现下列情况的，双方都应继续履行合同，保持施工连续并保护好已完项目：</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1）单方违约导致合同确己无法履行，双方协议停止施工；</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2）不可抗力导致合同无法履行；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3）调解要求停止施工，且为双方接受；</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4）仲裁机关要求停止施工；</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w:t>
      </w:r>
      <w:r>
        <w:rPr>
          <w:rFonts w:cs="仿宋" w:asciiTheme="minorEastAsia" w:hAnsiTheme="minorEastAsia" w:eastAsiaTheme="minorEastAsia"/>
          <w:color w:val="000000" w:themeColor="text1"/>
          <w:szCs w:val="21"/>
          <w14:textFill>
            <w14:solidFill>
              <w14:schemeClr w14:val="tx1"/>
            </w14:solidFill>
          </w14:textFill>
        </w:rPr>
        <w:t>5）法院要求停止施工。</w:t>
      </w:r>
    </w:p>
    <w:p>
      <w:pPr>
        <w:pStyle w:val="6"/>
        <w:spacing w:before="0" w:after="0" w:line="360" w:lineRule="auto"/>
        <w:rPr>
          <w:rFonts w:cs="仿宋" w:asciiTheme="minorEastAsia" w:hAnsiTheme="minorEastAsia" w:eastAsiaTheme="minorEastAsia"/>
          <w:b w:val="0"/>
          <w:bCs/>
          <w:color w:val="000000" w:themeColor="text1"/>
          <w:sz w:val="21"/>
          <w:szCs w:val="21"/>
          <w14:textFill>
            <w14:solidFill>
              <w14:schemeClr w14:val="tx1"/>
            </w14:solidFill>
          </w14:textFill>
        </w:rPr>
      </w:pPr>
      <w:r>
        <w:rPr>
          <w:rFonts w:cs="仿宋" w:asciiTheme="minorEastAsia" w:hAnsiTheme="minorEastAsia" w:eastAsiaTheme="minorEastAsia"/>
          <w:bCs/>
          <w:color w:val="000000" w:themeColor="text1"/>
          <w:sz w:val="21"/>
          <w:szCs w:val="21"/>
          <w14:textFill>
            <w14:solidFill>
              <w14:schemeClr w14:val="tx1"/>
            </w14:solidFill>
          </w14:textFill>
        </w:rPr>
        <w:t>22.其他约定事项</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22.1本项目的附属设施若有损坏，本着“谁损坏，谁赔偿”的原则解决。</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pPr>
      <w:r>
        <w:rPr>
          <w:rFonts w:cs="仿宋" w:asciiTheme="minorEastAsia" w:hAnsiTheme="minorEastAsia" w:eastAsiaTheme="minorEastAsia"/>
          <w:color w:val="000000" w:themeColor="text1"/>
          <w:szCs w:val="21"/>
          <w14:textFill>
            <w14:solidFill>
              <w14:schemeClr w14:val="tx1"/>
            </w14:solidFill>
          </w14:textFill>
        </w:rPr>
        <w:t>22.2本合同未尽事宜，由双方协商解决，必要时可签订补充合同。</w:t>
      </w:r>
    </w:p>
    <w:p>
      <w:pPr>
        <w:spacing w:line="360" w:lineRule="auto"/>
        <w:ind w:firstLine="420" w:firstLineChars="200"/>
        <w:rPr>
          <w:rFonts w:cs="仿宋" w:asciiTheme="minorEastAsia" w:hAnsiTheme="minorEastAsia" w:eastAsiaTheme="minorEastAsia"/>
          <w:color w:val="000000" w:themeColor="text1"/>
          <w:szCs w:val="21"/>
          <w14:textFill>
            <w14:solidFill>
              <w14:schemeClr w14:val="tx1"/>
            </w14:solidFill>
          </w14:textFill>
        </w:rPr>
        <w:sectPr>
          <w:pgSz w:w="11906" w:h="16838"/>
          <w:pgMar w:top="1134" w:right="1418" w:bottom="1134" w:left="1418" w:header="851" w:footer="567" w:gutter="0"/>
          <w:cols w:space="720" w:num="1"/>
          <w:docGrid w:type="lines" w:linePitch="312" w:charSpace="0"/>
        </w:sectPr>
      </w:pPr>
      <w:r>
        <w:rPr>
          <w:rFonts w:cs="仿宋" w:asciiTheme="minorEastAsia" w:hAnsiTheme="minorEastAsia" w:eastAsiaTheme="minorEastAsia"/>
          <w:color w:val="000000" w:themeColor="text1"/>
          <w:szCs w:val="21"/>
          <w14:textFill>
            <w14:solidFill>
              <w14:schemeClr w14:val="tx1"/>
            </w14:solidFill>
          </w14:textFill>
        </w:rPr>
        <w:t xml:space="preserve">22.3 </w:t>
      </w:r>
      <w:r>
        <w:rPr>
          <w:rFonts w:hint="eastAsia" w:cs="仿宋" w:asciiTheme="minorEastAsia" w:hAnsiTheme="minorEastAsia" w:eastAsiaTheme="minorEastAsia"/>
          <w:color w:val="000000" w:themeColor="text1"/>
          <w:szCs w:val="21"/>
          <w14:textFill>
            <w14:solidFill>
              <w14:schemeClr w14:val="tx1"/>
            </w14:solidFill>
          </w14:textFill>
        </w:rPr>
        <w:t>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rPr>
          <w:rFonts w:cs="仿宋" w:asciiTheme="minorEastAsia" w:hAnsiTheme="minorEastAsia" w:eastAsiaTheme="minorEastAsia"/>
          <w:color w:val="000000" w:themeColor="text1"/>
          <w:szCs w:val="21"/>
          <w14:textFill>
            <w14:solidFill>
              <w14:schemeClr w14:val="tx1"/>
            </w14:solidFill>
          </w14:textFill>
        </w:rPr>
      </w:pPr>
    </w:p>
    <w:p>
      <w:pPr>
        <w:jc w:val="center"/>
        <w:outlineLvl w:val="1"/>
        <w:rPr>
          <w:rFonts w:cs="仿宋" w:asciiTheme="minorEastAsia" w:hAnsiTheme="minorEastAsia" w:eastAsiaTheme="minorEastAsia"/>
          <w:b/>
          <w:bCs/>
          <w:color w:val="000000" w:themeColor="text1"/>
          <w:sz w:val="32"/>
          <w:szCs w:val="32"/>
          <w14:textFill>
            <w14:solidFill>
              <w14:schemeClr w14:val="tx1"/>
            </w14:solidFill>
          </w14:textFill>
        </w:rPr>
      </w:pPr>
      <w:bookmarkStart w:id="589" w:name="_Toc20794"/>
      <w:bookmarkStart w:id="590" w:name="_Toc159931564"/>
      <w:bookmarkStart w:id="591" w:name="_Toc32551"/>
      <w:r>
        <w:rPr>
          <w:rFonts w:hint="eastAsia" w:cs="仿宋" w:asciiTheme="minorEastAsia" w:hAnsiTheme="minorEastAsia" w:eastAsiaTheme="minorEastAsia"/>
          <w:b/>
          <w:bCs/>
          <w:color w:val="000000" w:themeColor="text1"/>
          <w:sz w:val="32"/>
          <w:szCs w:val="32"/>
          <w14:textFill>
            <w14:solidFill>
              <w14:schemeClr w14:val="tx1"/>
            </w14:solidFill>
          </w14:textFill>
        </w:rPr>
        <w:t>第四部分</w:t>
      </w:r>
      <w:r>
        <w:rPr>
          <w:rFonts w:cs="仿宋" w:asciiTheme="minorEastAsia" w:hAnsiTheme="minorEastAsia" w:eastAsiaTheme="minorEastAsia"/>
          <w:b/>
          <w:bCs/>
          <w:color w:val="000000" w:themeColor="text1"/>
          <w:sz w:val="32"/>
          <w:szCs w:val="32"/>
          <w14:textFill>
            <w14:solidFill>
              <w14:schemeClr w14:val="tx1"/>
            </w14:solidFill>
          </w14:textFill>
        </w:rPr>
        <w:t xml:space="preserve"> </w:t>
      </w:r>
      <w:r>
        <w:rPr>
          <w:rFonts w:hint="eastAsia" w:cs="仿宋" w:asciiTheme="minorEastAsia" w:hAnsiTheme="minorEastAsia" w:eastAsiaTheme="minorEastAsia"/>
          <w:b/>
          <w:bCs/>
          <w:color w:val="000000" w:themeColor="text1"/>
          <w:sz w:val="32"/>
          <w:szCs w:val="32"/>
          <w14:textFill>
            <w14:solidFill>
              <w14:schemeClr w14:val="tx1"/>
            </w14:solidFill>
          </w14:textFill>
        </w:rPr>
        <w:t>价格组成文件</w:t>
      </w:r>
      <w:bookmarkEnd w:id="589"/>
      <w:bookmarkEnd w:id="590"/>
      <w:bookmarkEnd w:id="591"/>
    </w:p>
    <w:p>
      <w:pPr>
        <w:rPr>
          <w:rFonts w:cs="仿宋" w:asciiTheme="minorEastAsia" w:hAnsiTheme="minorEastAsia" w:eastAsiaTheme="minorEastAsia"/>
          <w:color w:val="000000" w:themeColor="text1"/>
          <w:sz w:val="28"/>
          <w:szCs w:val="28"/>
          <w14:textFill>
            <w14:solidFill>
              <w14:schemeClr w14:val="tx1"/>
            </w14:solidFill>
          </w14:textFill>
        </w:rPr>
      </w:pPr>
      <w:r>
        <w:rPr>
          <w:rFonts w:cs="仿宋" w:asciiTheme="minorEastAsia" w:hAnsiTheme="minorEastAsia" w:eastAsiaTheme="minorEastAsia"/>
          <w:color w:val="000000" w:themeColor="text1"/>
          <w:sz w:val="28"/>
          <w:szCs w:val="28"/>
          <w14:textFill>
            <w14:solidFill>
              <w14:schemeClr w14:val="tx1"/>
            </w14:solidFill>
          </w14:textFill>
        </w:rPr>
        <w:t>1.税率确认函。</w:t>
      </w:r>
    </w:p>
    <w:p>
      <w:pPr>
        <w:rPr>
          <w:rFonts w:cs="仿宋" w:asciiTheme="minorEastAsia" w:hAnsiTheme="minorEastAsia" w:eastAsiaTheme="minorEastAsia"/>
          <w:color w:val="000000" w:themeColor="text1"/>
          <w:sz w:val="28"/>
          <w:szCs w:val="28"/>
          <w14:textFill>
            <w14:solidFill>
              <w14:schemeClr w14:val="tx1"/>
            </w14:solidFill>
          </w14:textFill>
        </w:rPr>
      </w:pPr>
      <w:r>
        <w:rPr>
          <w:rFonts w:cs="仿宋" w:asciiTheme="minorEastAsia" w:hAnsiTheme="minorEastAsia" w:eastAsiaTheme="minorEastAsia"/>
          <w:color w:val="000000" w:themeColor="text1"/>
          <w:sz w:val="28"/>
          <w:szCs w:val="28"/>
          <w14:textFill>
            <w14:solidFill>
              <w14:schemeClr w14:val="tx1"/>
            </w14:solidFill>
          </w14:textFill>
        </w:rPr>
        <w:t>2.比选报价汇总表。</w:t>
      </w:r>
    </w:p>
    <w:p>
      <w:pPr>
        <w:rPr>
          <w:rFonts w:cs="仿宋" w:asciiTheme="minorEastAsia" w:hAnsiTheme="minorEastAsia" w:eastAsiaTheme="minorEastAsia"/>
          <w:color w:val="000000" w:themeColor="text1"/>
          <w:sz w:val="28"/>
          <w:szCs w:val="28"/>
          <w14:textFill>
            <w14:solidFill>
              <w14:schemeClr w14:val="tx1"/>
            </w14:solidFill>
          </w14:textFill>
        </w:rPr>
      </w:pPr>
      <w:r>
        <w:rPr>
          <w:rFonts w:cs="仿宋" w:asciiTheme="minorEastAsia" w:hAnsiTheme="minorEastAsia" w:eastAsiaTheme="minorEastAsia"/>
          <w:color w:val="000000" w:themeColor="text1"/>
          <w:sz w:val="28"/>
          <w:szCs w:val="28"/>
          <w14:textFill>
            <w14:solidFill>
              <w14:schemeClr w14:val="tx1"/>
            </w14:solidFill>
          </w14:textFill>
        </w:rPr>
        <w:t>3.比选报价表。</w:t>
      </w:r>
    </w:p>
    <w:p>
      <w:pPr>
        <w:rPr>
          <w:rFonts w:cs="仿宋" w:asciiTheme="minorEastAsia" w:hAnsiTheme="minorEastAsia" w:eastAsiaTheme="minorEastAsia"/>
          <w:color w:val="000000" w:themeColor="text1"/>
          <w:szCs w:val="21"/>
          <w14:textFill>
            <w14:solidFill>
              <w14:schemeClr w14:val="tx1"/>
            </w14:solidFill>
          </w14:textFill>
        </w:rPr>
      </w:pPr>
    </w:p>
    <w:p>
      <w:pPr>
        <w:rPr>
          <w:rFonts w:cs="仿宋" w:asciiTheme="minorEastAsia" w:hAnsiTheme="minorEastAsia" w:eastAsiaTheme="minorEastAsia"/>
          <w:color w:val="000000" w:themeColor="text1"/>
          <w:szCs w:val="21"/>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jc w:val="center"/>
        <w:outlineLvl w:val="1"/>
        <w:rPr>
          <w:rFonts w:cs="仿宋" w:asciiTheme="minorEastAsia" w:hAnsiTheme="minorEastAsia" w:eastAsiaTheme="minorEastAsia"/>
          <w:b/>
          <w:bCs/>
          <w:color w:val="000000" w:themeColor="text1"/>
          <w:sz w:val="32"/>
          <w:szCs w:val="32"/>
          <w14:textFill>
            <w14:solidFill>
              <w14:schemeClr w14:val="tx1"/>
            </w14:solidFill>
          </w14:textFill>
        </w:rPr>
      </w:pPr>
      <w:bookmarkStart w:id="592" w:name="_Toc31742"/>
      <w:bookmarkStart w:id="593" w:name="_Toc25461"/>
      <w:bookmarkStart w:id="594" w:name="_Toc159931565"/>
      <w:r>
        <w:rPr>
          <w:rFonts w:hint="eastAsia" w:cs="仿宋" w:asciiTheme="minorEastAsia" w:hAnsiTheme="minorEastAsia" w:eastAsiaTheme="minorEastAsia"/>
          <w:b/>
          <w:bCs/>
          <w:color w:val="000000" w:themeColor="text1"/>
          <w:sz w:val="32"/>
          <w:szCs w:val="32"/>
          <w14:textFill>
            <w14:solidFill>
              <w14:schemeClr w14:val="tx1"/>
            </w14:solidFill>
          </w14:textFill>
        </w:rPr>
        <w:t>第五部分</w:t>
      </w:r>
      <w:r>
        <w:rPr>
          <w:rFonts w:cs="仿宋" w:asciiTheme="minorEastAsia" w:hAnsiTheme="minorEastAsia" w:eastAsiaTheme="minorEastAsia"/>
          <w:b/>
          <w:bCs/>
          <w:color w:val="000000" w:themeColor="text1"/>
          <w:sz w:val="32"/>
          <w:szCs w:val="32"/>
          <w14:textFill>
            <w14:solidFill>
              <w14:schemeClr w14:val="tx1"/>
            </w14:solidFill>
          </w14:textFill>
        </w:rPr>
        <w:t xml:space="preserve"> </w:t>
      </w:r>
      <w:r>
        <w:rPr>
          <w:rFonts w:hint="eastAsia" w:cs="仿宋" w:asciiTheme="minorEastAsia" w:hAnsiTheme="minorEastAsia" w:eastAsiaTheme="minorEastAsia"/>
          <w:b/>
          <w:bCs/>
          <w:color w:val="000000" w:themeColor="text1"/>
          <w:sz w:val="32"/>
          <w:szCs w:val="32"/>
          <w14:textFill>
            <w14:solidFill>
              <w14:schemeClr w14:val="tx1"/>
            </w14:solidFill>
          </w14:textFill>
        </w:rPr>
        <w:t>合同附件</w:t>
      </w:r>
      <w:bookmarkEnd w:id="592"/>
      <w:bookmarkEnd w:id="593"/>
      <w:bookmarkEnd w:id="594"/>
    </w:p>
    <w:p>
      <w:pPr>
        <w:rPr>
          <w:rFonts w:cs="仿宋" w:asciiTheme="minorEastAsia" w:hAnsiTheme="minorEastAsia" w:eastAsiaTheme="minorEastAsia"/>
          <w:b/>
          <w:bCs/>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合同附件清单（以甲方最新发布的格式为准）：</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1：安全生产协议书（格式）；</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2：履约保证金（格式）；</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3：违约及考核处理标准；</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4：合同违约处理通知单（格式）；</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5：</w:t>
      </w:r>
      <w:r>
        <w:rPr>
          <w:rFonts w:hint="eastAsia" w:cs="仿宋" w:asciiTheme="minorEastAsia" w:hAnsiTheme="minorEastAsia" w:eastAsiaTheme="minorEastAsia"/>
          <w:color w:val="000000" w:themeColor="text1"/>
          <w:sz w:val="28"/>
          <w:szCs w:val="28"/>
          <w14:textFill>
            <w14:solidFill>
              <w14:schemeClr w14:val="tx1"/>
            </w14:solidFill>
          </w14:textFill>
        </w:rPr>
        <w:t>委外项目进场通知书</w:t>
      </w:r>
      <w:r>
        <w:rPr>
          <w:rFonts w:cs="仿宋" w:asciiTheme="minorEastAsia" w:hAnsiTheme="minorEastAsia" w:eastAsiaTheme="minorEastAsia"/>
          <w:color w:val="000000" w:themeColor="text1"/>
          <w:sz w:val="28"/>
          <w:szCs w:val="28"/>
          <w14:textFill>
            <w14:solidFill>
              <w14:schemeClr w14:val="tx1"/>
            </w14:solidFill>
          </w14:textFill>
        </w:rPr>
        <w:t>（格式）；</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6：委外项目作业质、量、进度现场验收表（格式）；</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7：故障件送修记录表（格式）；</w:t>
      </w:r>
    </w:p>
    <w:p>
      <w:pPr>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8：故障件修后验收记录表（格式）；</w:t>
      </w:r>
    </w:p>
    <w:p>
      <w:pPr>
        <w:rPr>
          <w:rFonts w:ascii="仿宋" w:hAnsi="仿宋" w:eastAsia="仿宋" w:cs="仿宋"/>
          <w:color w:val="000000" w:themeColor="text1"/>
          <w:sz w:val="28"/>
          <w:szCs w:val="28"/>
          <w14:textFill>
            <w14:solidFill>
              <w14:schemeClr w14:val="tx1"/>
            </w14:solidFill>
          </w14:textFill>
        </w:rPr>
      </w:pPr>
      <w:r>
        <w:rPr>
          <w:rFonts w:hint="eastAsia" w:cs="仿宋" w:asciiTheme="minorEastAsia" w:hAnsiTheme="minorEastAsia" w:eastAsiaTheme="minorEastAsia"/>
          <w:color w:val="000000" w:themeColor="text1"/>
          <w:sz w:val="28"/>
          <w:szCs w:val="28"/>
          <w14:textFill>
            <w14:solidFill>
              <w14:schemeClr w14:val="tx1"/>
            </w14:solidFill>
          </w14:textFill>
        </w:rPr>
        <w:t>附件</w:t>
      </w:r>
      <w:r>
        <w:rPr>
          <w:rFonts w:cs="仿宋" w:asciiTheme="minorEastAsia" w:hAnsiTheme="minorEastAsia" w:eastAsiaTheme="minorEastAsia"/>
          <w:color w:val="000000" w:themeColor="text1"/>
          <w:sz w:val="28"/>
          <w:szCs w:val="28"/>
          <w14:textFill>
            <w14:solidFill>
              <w14:schemeClr w14:val="tx1"/>
            </w14:solidFill>
          </w14:textFill>
        </w:rPr>
        <w:t>9：维保工作交接表（格式）；</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附件1：安全生产协议书（格式）</w:t>
      </w:r>
    </w:p>
    <w:p>
      <w:pPr>
        <w:ind w:firstLine="280" w:firstLineChars="100"/>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安全生产协议书</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甲方(全称)：南宁轨道交通运营有限公司</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乙方(全称)：</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加强地铁运营安全保护区安全文明施工管理，确保地铁设施及运营安全，维护地铁车站出入口正常通行及周边的整洁卫生，根据《建设工程安全生产管理条例》、《南宁市建设工程施工现场管理若干规定》、《南宁市建设工程文明施工管理暂行规定》、南宁轨道交通运营有限公司《运营公司施工管理规定》《运营公司委外单位施工管理办法》等规章，双方本着友好协商的原则，签订本协议，共同遵守。</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施工项目简介</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1.1 项目名称：                   </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1.2 项目位置：                   </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1.3 施工内容与范围：详见技术规格书</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 施工期限：详见技术规格书</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 施工现场存在的危险因素：详见技术规格书</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安全施工条款</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2.1通用条款</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2.1.1 乙方应建立安全施工保障体系，实行安全施工岗位责任制。</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2.1.2 乙方应委托有资质单位承担该项目施工，并采取有效措施确保施工不会对地铁设施与运营安全构成不利影响。</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2.1.3乙方牵头、组织参建单位和甲方在工程施工前对受影响范围的地铁设施工作状况调查，调查结果各方签字确认，并作为本协议附件。</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2.1.4 乙方应对施工影响的地下管线，尤其是邻近地铁设施、出入口附近的燃气管线进行妥善的安全防护和监测，确保安全。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2.1.5乙方应根据地铁结构、设备、设施和不同自然条件，针对性地制订地铁设施保护及安全运营的各种应急预案（如暴雨、透水、变形等），应急预案需经甲方审核同意，并报南宁轨道交通运营有限公司安全监察部备案。</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2.1.6当控制指标或地铁设施实质上已受损或影响地铁正常运营时，乙方应启动应急预案，采取有效措施确保地铁设施与运营安全。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2.1.7当需要第三方监测在地铁设施或地铁内部布点监测时，须得到甲方同意，并由甲方人员陪同方可施工。</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2.1.8进入运营公司管辖区域施工的乙方人员，应遵守甲方《运营公司行车组织规则》、《运营公司生产设备管理细则》、《运营公司安全生产管理制度》、《运营公司外单位轨道车辆管理实施细则》、《屯里车厂运作手册》、《运营公司接管新线建设阶段施工管理规定》、《运营公司施工管理规定》有关规定，服从甲方工作人员的指挥；如乙方未执行甲方的安全生产规定而产生的安全管理问题，由乙方负责。</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2.1.9乙方应指派专人负责施工过程中的安全管理工作，甲方指派专人负责联系、管理、监督工作。</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2.1.10甲方指出的不符合安全管理的行为，乙方应立即改正，并进行相应处理；如乙方施工人员不服从甲方管理，甲方有权要求乙方更换。</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2.1.11乙方在现场发生意外事故，应立即向甲方报告，并保护好现场，接受调查处理。</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2.2特别条款</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详见技术规格书</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文明施工条款</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3.1通用条款</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3.1.1乙方应建立文明施工保障体系，实行文明施工岗位责任制。</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3.1.2乙方的施工单位在编制施工组织设计时，应遵照《南宁市建设工程施工现场管理若干规定》的有关规定。施工组织设计中需有专项的文明施工方案，要求如下：</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3.1.2.1乙方施工的临时设施、场地布置、临时道路、围墙围栏等不得影响地铁出入口通行和人员安全；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3.1.2.2乙方施工现场的污水排放不得排向地铁车站出入口、风亭、冷却塔等设施；</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3.1.2.3乙方应设置必要的导向标志和温馨提示，方便人员通行。</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3.1.3乙方应在临近地铁车站出入口的现场周边设置连续、密闭的围栏，保证围栏安全、稳固、整齐、美观。</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3.1.4乙方临时建筑物、构筑物与地铁风亭、冷却塔的净距离不应小于5米，并满足地铁通风散热要求。</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3.1.5乙方临时建筑物、构筑物与车站出入口的距离应满足地铁消防疏散要求。</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3.1.6乙方应控制施工引起的粉尘不影响车站出入口、风亭、冷却塔的正常通行与运行，否则乙方应采取洒水、场地硬化、通风措施，甚至停工处理。</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3.1.7乙方应采用低噪音的工艺和施工方法，控制施工引起的噪音不影响人员出行。</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3.1.8乙方应采用措施搞好现场卫生，清理施工遗留垃圾，维持作业区域及周边良好的环境。</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3.1.9 乙方施工围档导致人员或其它人员需经过偏僻、狭长、视线不佳的路段，乙方有责任和义务在夜间增加现场安全保卫，确保人员及其它人员安全。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3.2特别条款</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详见技术规格书</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 双方责任</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4.1乙方责任</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4.1.1乙方施工中对地铁结构、设备设施损坏和由此造成的后果负全部责任。乙方须严格按审定的技术方案和范围组织施工，施工中要认真落实各项安全措施和施工方案。</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4.1.2乙方向甲方提交的设计方案、施工方案，虽经甲方技术审核，不减免乙方及项目设计、施工、监理、建设各方的任何责任。</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4.1.3乙方须在施工期间制定可能影响车站运营安全及施工区域设备设施安全的应急预案，在发生可能危及地铁安全的突发事件时，需在第一时间通知甲方，并组织抢险工作。</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4.1.4进入地铁保护区范围的施工，乙方须以书面形式通知甲方进行施工监督、配合，由于乙方通知不及时而造成的一切后果由乙方负全责。</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4.1.5因乙方责任造成地铁设备设施损坏、影响使用性能的，乙方须在甲方规定的时间内出资按原规格标准或甲方同意的标准恢复，并承担相应经济损失。</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4.1.6乙方施工前须对地铁既有管线调查清楚，如有损坏由乙方按价赔偿。</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4.1.7乙方在施工过程中，要尽量减少施工噪音，采取有效措施，防止和减轻粉尘、震动的影响。</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4.1.8在协议期内，乙方应切实维护地铁运营环境，对甲方指出的不符合运营管理的行为，比如：施工人员到施工区域以外闲逛，大声喧哗；未及时清理垃圾，乙方应立即改正，并接受处理。</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4.1.10施工围挡保证站外地铁客流通道最小宽度不小于4米；确保施工围挡结构安全；地铁客流通道地面必须硬化，确保通行安全。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4.1.11各出入口接驳应错开施工，站内施工围挡不得影响车站的整体美观，围挡应有防尘、降噪、防渗水功能，某出入口封闭期间应保证其它出入口正常通行。</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4.1.12施工前，乙方应根据地铁车站要求，做好站内外临时导向标志的设置，并在相应出入口布置安民告示。在车站出入口的站外明显处布置施工项目告示栏。封闭出入口前，需向甲方提报计划经同意后方准施工。</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4.1.13施工期间，乙方必须做好防盗措施，确保车站财产安全。</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4.1.14围挡占用地铁客流通道宽度不得大于1.0米，不影响各出入口的通行。</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4.1.15乙方应遵守甲方的各项规章制度和有关地铁运营相关的管理规定。</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4.2甲方责任、权利</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4.2.1在施工期间，甲方发现乙方有影响地铁运营安全的隐患，有权通知乙方整改，危及地铁既有设备安全时，有权责令乙方停止施工。</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4.2.2施工前，甲方应对乙方施工负责人介绍有关地铁运营相关的管理规定。</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4.2.3甲方尽可能提供施工范围内地铁所属设备、管线清单及布置情况，如有疑问现场确认。</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 考核及意外事件处理（赔偿）</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赔偿及考核费用由主办部门根据实际情况在当期或下一期进度款中扣除。</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5.1投诉。因施工造成的其它人员投诉，由乙方以书面形式（经甲方审核后）给予答复。</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5.2由乙方原因造成的地铁责任范围内的人员伤亡事件，由乙方负责赔偿。</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5.3乙方施工造成甲方设施损坏，由乙方负责在规定时间内修复，维修工作需经甲方验收合格。如由甲方维修，产生的费用从施工安全保证金中扣除</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5.4乙方施工造成甲方设备丢失的，由乙方负责在规定时间内赔偿：</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赔偿费用=设备采购价+安装费（设备采购价*10%）</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5.5乙方未申报作业点进行施工作业或超范围施工作业第1次扣除1000元安全保证金，第二次起每次扣除2000元，扣完为止。</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5.6乙方施工作业人员未听从劝阻或威胁劝阻人员一次扣除2000元。</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5.7乙方施工作业时未按规定办理相关作业证或作业手续的，第一次扣除1000元安全保证金，第二次起每次扣除2000元，扣完为止。</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5.8擅自取消作业或擅自延长作业时间的每次扣除安全保证金1000元。</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5.9施工结束未按要求完成人员、材料、工器具、垃圾等出清的一次扣除保证金1000元。</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5.10乙方违章施工，影响行车或造成人员伤害、设备损伤的扣除保证金10000元。</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5.11本协议中考核及意外事件处理（赔偿）与合同中违约责任冲突的以合同违约责任为准。</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 联络制度</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6.1甲乙双方对施工期间出现或可能出现的情况须互相及时通报，必要时召开双方联席会。</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6.2双方责任部门及联系电话：</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甲方:</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7其它</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7.1乙方施工全过程必须接受南宁轨道交通运营有限公司的检查与监督。</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7.2其它未尽事宜，双方友好协商解决。</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7.3本协议一式xx份，甲方执xx份，乙方执xx份。</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7.4本协议履行过程中，双方如有争议，可以先通过友好协商解决。双方协商不成的，依法向甲方所在地人民法院起诉。</w:t>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仿宋" w:hAnsi="仿宋" w:eastAsia="仿宋" w:cs="仿宋"/>
          <w:color w:val="000000" w:themeColor="text1"/>
          <w:sz w:val="28"/>
          <w:szCs w:val="28"/>
          <w14:textFill>
            <w14:solidFill>
              <w14:schemeClr w14:val="tx1"/>
            </w14:solidFill>
          </w14:textFill>
        </w:rPr>
        <w:t>甲方（盖章）：南宁轨道交通运营有限公司   乙方（盖章）：</w:t>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仿宋" w:hAnsi="仿宋" w:eastAsia="仿宋" w:cs="仿宋"/>
          <w:color w:val="000000" w:themeColor="text1"/>
          <w:sz w:val="28"/>
          <w:szCs w:val="28"/>
          <w14:textFill>
            <w14:solidFill>
              <w14:schemeClr w14:val="tx1"/>
            </w14:solidFill>
          </w14:textFill>
        </w:rPr>
        <w:t>法定代表人或                           法定代表人或</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其委托代理人：（签字）                 其委托代理人：（签字）</w:t>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仿宋" w:hAnsi="仿宋" w:eastAsia="仿宋" w:cs="仿宋"/>
          <w:color w:val="000000" w:themeColor="text1"/>
          <w:sz w:val="28"/>
          <w:szCs w:val="28"/>
          <w14:textFill>
            <w14:solidFill>
              <w14:schemeClr w14:val="tx1"/>
            </w14:solidFill>
          </w14:textFill>
        </w:rPr>
        <w:t xml:space="preserve">年 月 日                                      年 月 日 </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附件2：履约保函（格式）</w:t>
      </w:r>
    </w:p>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履约保函（中标后提供）</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保函编号：</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致：南宁轨道交通运营有限公司</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鉴于贵方已于    年  月  日发出中标通知书，本保函作为贵方将与   （承包人名称） （以下简称“承包人”）签订的  （项目名称）   以下简称“本项目”）合同（中标价格¥         元，大写：            元）的履约保函。</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我方（担保人名称    ），受该承包人委托，为该承包人履行上述合同规定的义务做出如下无条件地和不可撤销的保证：</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我方在收到贵方提出要求支付保证金的通知时，无须提出任何证明或证据，将于7日内无条件地和不可改变地向贵方支付不超过人民币    元（大写：             ）的任何要求金额，我方不要求贵方证实其在索赔要求中指出的违约情况。</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我方同意，任何贵方与承包人之间可能对合同的修改、变更或补充，或由承包人原因导致合同解除、终止，都不能减少和免除我方按本保函所承担的责任。有关修改、变更或补充无须通知我方。</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本保函项下所有权利和义务均适用于中华人民共和国法律。</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1、本保函自X年X月X日起生效，至服务期满后四十五（45）天一直有效，你方有权提前终止或解除本保函。保函失效后请将本保函退回我方注销。</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2、本保函自X年X月X日起生效，至X年X月X日一直有效，你方有权提前终止或解除本保函。保函失效后请将本保函退回我方注销。</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开具保函时，以上二种方式，任选一种。如选择第2种，还须附上“承诺函”（格式附后）</w:t>
      </w:r>
      <w:r>
        <w:rPr>
          <w:rFonts w:hint="eastAsia" w:ascii="仿宋" w:hAnsi="仿宋" w:eastAsia="仿宋" w:cs="仿宋"/>
          <w:color w:val="000000" w:themeColor="text1"/>
          <w:sz w:val="28"/>
          <w:szCs w:val="28"/>
          <w14:textFill>
            <w14:solidFill>
              <w14:schemeClr w14:val="tx1"/>
            </w14:solidFill>
          </w14:textFill>
        </w:rPr>
        <w:t>】</w:t>
      </w:r>
    </w:p>
    <w:p>
      <w:pPr>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银行地址：                          担保银行：（全称）    (盖章)</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邮编：                              法定代表人或（授权委托代理人）：(签字)</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电话：                             （职务）  （姓名）  （签字）</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传真：                              日期：    年    月    日</w:t>
      </w:r>
    </w:p>
    <w:p>
      <w:pPr>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r>
        <w:rPr>
          <w:rFonts w:hint="eastAsia" w:ascii="仿宋" w:hAnsi="仿宋" w:eastAsia="仿宋" w:cs="仿宋"/>
          <w:b/>
          <w:bCs/>
          <w:color w:val="000000" w:themeColor="text1"/>
          <w:sz w:val="28"/>
          <w:szCs w:val="28"/>
          <w14:textFill>
            <w14:solidFill>
              <w14:schemeClr w14:val="tx1"/>
            </w14:solidFill>
          </w14:textFill>
        </w:rPr>
        <w:t>承诺函（中标后提供）</w:t>
      </w:r>
    </w:p>
    <w:p>
      <w:pPr>
        <w:pStyle w:val="2"/>
        <w:rPr>
          <w:color w:val="000000" w:themeColor="text1"/>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南宁轨道交通运营有限公司：</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（以下称“本公司”）现已中标贵司比选的      （项目名称），并拟签订正式合同，按合同规定需向贵司提供一份履约担保金额为人民币：  （¥     ）的履约保函（保函编号：），有效期至X年X月X日。</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公司现向贵司郑重承诺，如上述保函到期日仍未到合同约定的时间（服务期满后四十五（45）天），本公司将在保函到期前60天，无条件延长保函有效期。如未及时向贵司提供符合规定的履约保函，我司承担违约责任的一切后果。</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特此承诺</w:t>
      </w:r>
    </w:p>
    <w:p>
      <w:pPr>
        <w:rPr>
          <w:rFonts w:ascii="仿宋" w:hAnsi="仿宋" w:eastAsia="仿宋" w:cs="仿宋"/>
          <w:color w:val="000000" w:themeColor="text1"/>
          <w:sz w:val="28"/>
          <w:szCs w:val="28"/>
          <w14:textFill>
            <w14:solidFill>
              <w14:schemeClr w14:val="tx1"/>
            </w14:solidFill>
          </w14:textFill>
        </w:rPr>
      </w:pPr>
    </w:p>
    <w:p>
      <w:pPr>
        <w:ind w:left="6720" w:hanging="6720" w:hangingChars="24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承诺人：</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X年X月X日</w:t>
      </w:r>
    </w:p>
    <w:p>
      <w:pPr>
        <w:rPr>
          <w:rFonts w:ascii="仿宋" w:hAnsi="仿宋" w:eastAsia="仿宋" w:cs="仿宋"/>
          <w:color w:val="000000" w:themeColor="text1"/>
          <w:sz w:val="28"/>
          <w:szCs w:val="28"/>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附件3：违约及考核处理标准</w:t>
      </w:r>
    </w:p>
    <w:p>
      <w:pPr>
        <w:jc w:val="center"/>
        <w:rPr>
          <w:rFonts w:ascii="仿宋" w:hAnsi="仿宋" w:eastAsia="仿宋" w:cs="仿宋"/>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违约及考核处理标准</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95"/>
        <w:gridCol w:w="780"/>
        <w:gridCol w:w="4095"/>
        <w:gridCol w:w="1335"/>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模块</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类别</w:t>
            </w:r>
          </w:p>
        </w:tc>
        <w:tc>
          <w:tcPr>
            <w:tcW w:w="4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检查和评价内容</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扣分</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日常管理</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项目人员替换率每月大于10%。</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比选申请人人员不服从比选人的管理。</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项目人员未按照比选人要求在比选人进行备案参加本项目作业。</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每人每次扣3分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项目人员未经比选人同意擅自带领其他与工作无关人员进入地铁作业区域的行为。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项目人员对比选人有造谣生事、惹是生非的行为；未经授权擅自发布地铁生产信息的行为。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项目人员在服务时间内与他人发生冲突，给比选人管理部门造成负面影响。</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比选申请人未按国家、省、市相关政策为所聘用参与本项目工作人员签订正式劳动（劳务）合同。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每人每次扣</w:t>
            </w:r>
            <w:r>
              <w:rPr>
                <w:rFonts w:hint="eastAsia" w:ascii="宋体" w:hAnsi="宋体" w:cs="宋体"/>
                <w:color w:val="000000" w:themeColor="text1"/>
                <w:kern w:val="0"/>
                <w:szCs w:val="21"/>
                <w:lang w:bidi="ar"/>
                <w14:textFill>
                  <w14:solidFill>
                    <w14:schemeClr w14:val="tx1"/>
                  </w14:solidFill>
                </w14:textFill>
              </w:rPr>
              <w:t>2</w:t>
            </w:r>
            <w:r>
              <w:rPr>
                <w:rFonts w:hint="eastAsia" w:cs="宋体"/>
                <w:color w:val="000000" w:themeColor="text1"/>
                <w:szCs w:val="21"/>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项目服务团队管理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比选申请人未按招比选申请文件及合同承诺的项目人员资历及能力配置项目经理、技术负责人及技术工程师。</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每少1人扣10分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比选申请人未按招比选申请文件及合同提供各类资料、记录、预结算、文本材料等。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比选申请人未按时或未按比选人要求提交故障记录、故障报告、检修记录、检修报告、应急周转备件台账等情况。</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比选申请人未按时完成比选人安排的临时任务或限期整改事项。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比选申请人未按时完成比选人下达的整改通知单整改内容。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每项扣2分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比选申请人更换项目经理、技术负责人及技术工程师未经比选人书面同意。</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比选申请人项目经理未按期参加比选人要求其参加的会议。</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5</w:t>
            </w:r>
          </w:p>
        </w:tc>
        <w:tc>
          <w:tcPr>
            <w:tcW w:w="109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应急管理</w:t>
            </w: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应急响应</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比选申请人未按比选人要求参加故障处理、抢修、抢险或其它紧急情况处理。</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16</w:t>
            </w:r>
          </w:p>
        </w:tc>
        <w:tc>
          <w:tcPr>
            <w:tcW w:w="1095"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比选申请人故障响应时间不满足“表4 南宁轨道交通1、2、3号线专用无线通信系统设备设施维修维护响应及修复时间指标”要求。</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w:t>
            </w:r>
          </w:p>
        </w:tc>
        <w:tc>
          <w:tcPr>
            <w:tcW w:w="1095"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比选申请人故障修复时间未满足“表4 南宁轨道交通1、2、3号线专用无线通信系统设备设施维修维护响应及修复时间指标”要求。</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w:t>
            </w:r>
          </w:p>
        </w:tc>
        <w:tc>
          <w:tcPr>
            <w:tcW w:w="1095"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应急保障</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比选申请人未制定项目委外维修设备应急处置预案，并提交比选人。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19</w:t>
            </w:r>
          </w:p>
        </w:tc>
        <w:tc>
          <w:tcPr>
            <w:tcW w:w="109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比选申请人组织比选申请人项目人员未开展应急处置预案、委外维修设备技术相关的培训工作，使项目人员熟练掌握应急处置预案的目标、内容及操作内容。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安全管理</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现场安全管理</w:t>
            </w: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比选申请人未经授权对非委外维修设备设施进行操作；未在设备房管理部门人员配合下私自开展作业。</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w:t>
            </w:r>
          </w:p>
        </w:tc>
        <w:tc>
          <w:tcPr>
            <w:tcW w:w="109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项目人员出现在地铁、车站、隧道内抽烟，未经许可使用明火及在轨道交通管辖范围内携带危化品的行为。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项目人员违反国家法律法规，对比选人经济收益、运营安全造成影响或造成其他社会负面影响等。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比选申请人人员未按比选人要求穿戴作业防护用品，完善安全防护措施。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比选申请人特种作业人员无证非法操作。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职业健康安全管理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比选申请人未针对本项目制定安全生产管理制度，并严格遵照执行。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比选申请人未强化现场安全管理，有效辨识危险源，对安全隐患进行分析和监控，对人员的不安全行为及设施不安全状态实施系统预防。</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27</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比选申请人未针对本项目的特性做好各类防护措施，做好职业病的防治工作，保护作业人员身心健康。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28</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安全教育培训</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比选申请人未定期组织学习比选人各级规章及案例，包括对专用无线通信系统、摩托罗拉核心网设备MSO，了解系统设备特性，避免出现由于对设备不熟悉导致作业失误引起设备故障。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比选申请人未定期开展针对比选人提供的最新版检修规程、作业指导书等文本的培训学习，并留档培训学习记录以备比选人查验。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比选申请人未定期开展比选人单位制定的各类生产规章制度的宣贯学习，并留档培训学习记录以备比选人查验。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工器具及应急周转备件管理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比选申请人在维修保养时，所用的辅料及向比选人提供的应急周转备件不满足技术要求。</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比选申请人的进场材料未按要求完善报验手续、不得提供虚假报验报告。</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比选申请人未按照招比选申请文件及合同要求配置应急周转备件。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095" w:type="dxa"/>
            <w:vMerge w:val="continue"/>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1335"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954"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val="en-US" w:eastAsia="zh-CN" w:bidi="ar"/>
                <w14:textFill>
                  <w14:solidFill>
                    <w14:schemeClr w14:val="tx1"/>
                  </w14:solidFill>
                </w14:textFill>
              </w:rPr>
              <w:t>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比选申请人使用的计量类工器具不合格或者未按期送检的。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cs="宋体"/>
                <w:color w:val="000000" w:themeColor="text1"/>
                <w:szCs w:val="21"/>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比选申请人未制定应急周转备件的管理制度，包括出入库管理、定期检测制度、6S管理等。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36</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故障管理</w:t>
            </w: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比选人30分钟内无法联系到比选申请方指定联络人。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37</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比选申请人因自身原因造成设备故障。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38</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项目人员未及时反馈故障维修处理信息。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项目人员出现虚报、瞒报故障维修处理信息。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比选申请人未按比选人要求及时处理故障。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比选申请人处理故障记录不齐全（包括时间点、处理经过、原因分析、整改措施等）。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因比选申请人原因，造成严重故障导致通号中心被分公司相关部门扣除中心月度评分的。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事件管理</w:t>
            </w: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因比选申请方原因，造成一般事件C类(按照比选方既有的规定定性)。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每次扣25分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因比选申请方原因，造成一般事件B类(按照比选方既有的规定定性)。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每次扣30分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因比选申请方原因，造成一般事件A类(按照比选方既有的规定定性)。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每次扣40分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46</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因比选申请方原因，造成一般事故C类(按照比选方既有的规定定性)。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每次扣50分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47</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因比选申请方原因，造成一般事故B类(按照比选方既有的规定定性)。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每次扣55分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48</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因比选申请方原因，造成一般事故A类(按照比选方既有的规定定性)。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每次扣60分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因比选申请方原因，造成较大事故(按照比选方既有的规定定性)。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每次扣65分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因比选申请方原因，造成重大事故(按照比选方既有的规定定性)。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每次扣70分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因比选申请方原因，造成特别重大事故(按照比选方既有的规定定性)。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每次扣75分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因比选申请方原因，造成火灾事故（事件）的（以消防部门定性为准），处理比照《运营公司生产安全事故（事件）调查报告和处理规定》进行。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每次扣80分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检修、施工管理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比选申请人未按比选人审核的施工组织及实施方案实施。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比选申请人未按要求时间、质量完成比选人临时安排的专项检修、预防性维护工作。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施工作业期间比选申请人施工人员未服从比选人施工负责人安排，违章或野蛮施工。</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56</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比选申请人未按比选人要求办理或完善相关作业手续，擅自施工、擅自取消作业、擅自超出作业允许范围的。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57</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施工结束后未做好“三清”工作。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58</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因比选申请人原因导致施工作业计划兑现率未达到100%。</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因比选申请人原因导致施工时间利用率未大于80%。</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按照《南宁轨道交通1、2、3号线通信专业设备检修规程》《通号中心1、2、3号线通信专业设备检修工艺卡》《南宁轨道交通1、2、3号线通信专业设备检修作业指导书》规定的检修周期及检修标准要求执行，无漏检、漏修，检修内容记录完善，检修效果达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每项扣5分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21"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设备质量管理</w:t>
            </w: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因委外维修质量问题造成影响运营服务的较大故障或隐患。</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比选申请人未按要求开展设备状态普查及定期检测工作。</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每项扣2分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故障件维修</w:t>
            </w: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比选申请人未及时接收及修复比选人故障件。</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比选申请人未及时提供修后设备质保服务。</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故障件维修成功率低于考核周期（每半年）内送修故障件数量的85%。</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每次扣5分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最终总得分</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注：最终总得分=100-各单项扣分。</w:t>
            </w:r>
          </w:p>
        </w:tc>
      </w:tr>
    </w:tbl>
    <w:p>
      <w:pPr>
        <w:spacing w:before="156" w:beforeLines="50"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注：上表名词相关定义由甲方负责解释。</w:t>
      </w:r>
    </w:p>
    <w:p>
      <w:pPr>
        <w:rPr>
          <w:rFonts w:ascii="仿宋" w:hAnsi="仿宋" w:eastAsia="仿宋" w:cs="仿宋"/>
          <w:color w:val="000000" w:themeColor="text1"/>
          <w:sz w:val="28"/>
          <w:szCs w:val="28"/>
          <w14:textFill>
            <w14:solidFill>
              <w14:schemeClr w14:val="tx1"/>
            </w14:solidFill>
          </w14:textFill>
        </w:rPr>
      </w:pPr>
    </w:p>
    <w:p>
      <w:pPr>
        <w:pStyle w:val="2"/>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pStyle w:val="2"/>
        <w:rPr>
          <w:rFonts w:ascii="仿宋" w:hAnsi="仿宋" w:eastAsia="仿宋" w:cs="仿宋"/>
          <w:color w:val="000000" w:themeColor="text1"/>
          <w14:textFill>
            <w14:solidFill>
              <w14:schemeClr w14:val="tx1"/>
            </w14:solidFill>
          </w14:textFill>
        </w:rPr>
      </w:pPr>
    </w:p>
    <w:p>
      <w:pPr>
        <w:pStyle w:val="3"/>
        <w:rPr>
          <w:rFonts w:ascii="仿宋" w:hAnsi="仿宋" w:eastAsia="仿宋" w:cs="仿宋"/>
          <w:color w:val="000000" w:themeColor="text1"/>
          <w14:textFill>
            <w14:solidFill>
              <w14:schemeClr w14:val="tx1"/>
            </w14:solidFill>
          </w14:textFill>
        </w:rPr>
      </w:pPr>
    </w:p>
    <w:p>
      <w:pPr>
        <w:rPr>
          <w:rFonts w:ascii="仿宋" w:hAnsi="仿宋" w:eastAsia="仿宋" w:cs="仿宋"/>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附件4：委外项目合同违约处理通知单（格式）</w:t>
      </w:r>
    </w:p>
    <w:p>
      <w:pPr>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委外项目合同违约处理通知单</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编号：</w:t>
      </w:r>
      <w:r>
        <w:rPr>
          <w:rFonts w:hint="eastAsia" w:ascii="宋体" w:hAnsi="宋体" w:cs="宋体"/>
          <w:color w:val="000000" w:themeColor="text1"/>
          <w:szCs w:val="21"/>
          <w14:textFill>
            <w14:solidFill>
              <w14:schemeClr w14:val="tx1"/>
            </w14:solidFill>
          </w14:textFill>
        </w:rPr>
        <w:t>合同编号-年月-两位数流水号</w:t>
      </w:r>
    </w:p>
    <w:tbl>
      <w:tblPr>
        <w:tblStyle w:val="31"/>
        <w:tblpPr w:leftFromText="180" w:rightFromText="180" w:vertAnchor="text" w:horzAnchor="page" w:tblpX="906" w:tblpY="212"/>
        <w:tblW w:w="10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83"/>
        <w:gridCol w:w="1768"/>
        <w:gridCol w:w="1283"/>
        <w:gridCol w:w="392"/>
        <w:gridCol w:w="194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11" w:type="dxa"/>
            <w:gridSpan w:val="2"/>
            <w:tcBorders>
              <w:top w:val="thinThickSmallGap" w:color="auto" w:sz="18"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3443" w:type="dxa"/>
            <w:gridSpan w:val="3"/>
            <w:tcBorders>
              <w:top w:val="thinThickSmallGap" w:color="auto" w:sz="18" w:space="0"/>
              <w:left w:val="single" w:color="auto" w:sz="4"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946" w:type="dxa"/>
            <w:tcBorders>
              <w:top w:val="thinThickSmallGap" w:color="auto" w:sz="18" w:space="0"/>
              <w:left w:val="single" w:color="auto" w:sz="4" w:space="0"/>
              <w:bottom w:val="single" w:color="auto" w:sz="4" w:space="0"/>
              <w:right w:val="single" w:color="auto" w:sz="4" w:space="0"/>
            </w:tcBorders>
            <w:vAlign w:val="center"/>
          </w:tcPr>
          <w:p>
            <w:pPr>
              <w:spacing w:before="120"/>
              <w:ind w:right="-5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合同编号</w:t>
            </w:r>
          </w:p>
        </w:tc>
        <w:tc>
          <w:tcPr>
            <w:tcW w:w="2613" w:type="dxa"/>
            <w:tcBorders>
              <w:top w:val="thinThickSmallGap" w:color="auto" w:sz="18" w:space="0"/>
              <w:left w:val="single" w:color="auto" w:sz="4" w:space="0"/>
              <w:bottom w:val="single" w:color="auto" w:sz="4" w:space="0"/>
              <w:right w:val="thinThickSmallGap" w:color="auto" w:sz="18" w:space="0"/>
            </w:tcBorders>
            <w:vAlign w:val="center"/>
          </w:tcPr>
          <w:p>
            <w:pPr>
              <w:spacing w:before="120"/>
              <w:ind w:right="-57"/>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11" w:type="dxa"/>
            <w:gridSpan w:val="2"/>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委外单位/</w:t>
            </w:r>
          </w:p>
          <w:p>
            <w:pPr>
              <w:spacing w:before="120"/>
              <w:ind w:right="-5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劳务派遣单位</w:t>
            </w:r>
          </w:p>
        </w:tc>
        <w:tc>
          <w:tcPr>
            <w:tcW w:w="3443" w:type="dxa"/>
            <w:gridSpan w:val="3"/>
            <w:tcBorders>
              <w:top w:val="single" w:color="auto" w:sz="4" w:space="0"/>
              <w:left w:val="single" w:color="auto" w:sz="4" w:space="0"/>
              <w:bottom w:val="single" w:color="auto" w:sz="4" w:space="0"/>
              <w:right w:val="single" w:color="auto" w:sz="4" w:space="0"/>
            </w:tcBorders>
            <w:vAlign w:val="center"/>
          </w:tcPr>
          <w:p>
            <w:pPr>
              <w:spacing w:before="120"/>
              <w:ind w:right="-57"/>
              <w:jc w:val="center"/>
              <w:rPr>
                <w:rFonts w:ascii="宋体" w:hAnsi="宋体"/>
                <w:color w:val="000000" w:themeColor="text1"/>
                <w:szCs w:val="21"/>
                <w14:textFill>
                  <w14:solidFill>
                    <w14:schemeClr w14:val="tx1"/>
                  </w14:solidFill>
                </w14:textFill>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before="120"/>
              <w:ind w:right="-57"/>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运营公司</w:t>
            </w:r>
          </w:p>
          <w:p>
            <w:pPr>
              <w:pStyle w:val="2"/>
              <w:jc w:val="center"/>
              <w:rPr>
                <w:color w:val="000000" w:themeColor="text1"/>
                <w14:textFill>
                  <w14:solidFill>
                    <w14:schemeClr w14:val="tx1"/>
                  </w14:solidFill>
                </w14:textFill>
              </w:rPr>
            </w:pPr>
            <w:r>
              <w:rPr>
                <w:rFonts w:hint="eastAsia" w:hAnsi="宋体"/>
                <w:b/>
                <w:color w:val="000000" w:themeColor="text1"/>
                <w:szCs w:val="21"/>
                <w14:textFill>
                  <w14:solidFill>
                    <w14:schemeClr w14:val="tx1"/>
                  </w14:solidFill>
                </w14:textFill>
              </w:rPr>
              <w:t>主办/协办部门</w:t>
            </w:r>
          </w:p>
        </w:tc>
        <w:tc>
          <w:tcPr>
            <w:tcW w:w="2613" w:type="dxa"/>
            <w:tcBorders>
              <w:top w:val="single" w:color="auto" w:sz="4" w:space="0"/>
              <w:left w:val="single" w:color="auto" w:sz="4" w:space="0"/>
              <w:bottom w:val="single" w:color="auto" w:sz="4" w:space="0"/>
              <w:right w:val="thinThickSmallGap" w:color="auto" w:sz="18" w:space="0"/>
            </w:tcBorders>
            <w:vAlign w:val="center"/>
          </w:tcPr>
          <w:p>
            <w:pPr>
              <w:spacing w:before="120"/>
              <w:ind w:right="-57"/>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2111" w:type="dxa"/>
            <w:gridSpan w:val="2"/>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合同违约情况</w:t>
            </w:r>
          </w:p>
        </w:tc>
        <w:tc>
          <w:tcPr>
            <w:tcW w:w="8002" w:type="dxa"/>
            <w:gridSpan w:val="5"/>
            <w:tcBorders>
              <w:top w:val="single" w:color="auto" w:sz="4" w:space="0"/>
              <w:left w:val="single" w:color="auto" w:sz="4" w:space="0"/>
              <w:bottom w:val="single" w:color="auto" w:sz="4" w:space="0"/>
              <w:right w:val="thinThickSmallGap" w:color="auto" w:sz="18" w:space="0"/>
            </w:tcBorders>
          </w:tcPr>
          <w:p>
            <w:pPr>
              <w:widowControl/>
              <w:snapToGrid w:val="0"/>
              <w:spacing w:before="120"/>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违约情况：</w:t>
            </w:r>
            <w:r>
              <w:rPr>
                <w:rFonts w:hint="eastAsia" w:ascii="宋体" w:hAnsi="宋体"/>
                <w:color w:val="000000" w:themeColor="text1"/>
                <w:sz w:val="18"/>
                <w:szCs w:val="18"/>
                <w14:textFill>
                  <w14:solidFill>
                    <w14:schemeClr w14:val="tx1"/>
                  </w14:solidFill>
                </w14:textFill>
              </w:rPr>
              <w:t>X</w:t>
            </w:r>
            <w:r>
              <w:rPr>
                <w:rFonts w:ascii="宋体" w:hAnsi="宋体"/>
                <w:color w:val="000000" w:themeColor="text1"/>
                <w:sz w:val="18"/>
                <w:szCs w:val="18"/>
                <w14:textFill>
                  <w14:solidFill>
                    <w14:schemeClr w14:val="tx1"/>
                  </w14:solidFill>
                </w14:textFill>
              </w:rPr>
              <w:t>XXXXX</w:t>
            </w:r>
          </w:p>
          <w:p>
            <w:pPr>
              <w:widowControl/>
              <w:snapToGrid w:val="0"/>
              <w:spacing w:before="120"/>
              <w:rPr>
                <w:rFonts w:ascii="宋体" w:hAnsi="宋体"/>
                <w:color w:val="000000" w:themeColor="text1"/>
                <w:sz w:val="18"/>
                <w:szCs w:val="18"/>
                <w14:textFill>
                  <w14:solidFill>
                    <w14:schemeClr w14:val="tx1"/>
                  </w14:solidFill>
                </w14:textFill>
              </w:rPr>
            </w:pPr>
          </w:p>
          <w:p>
            <w:pPr>
              <w:widowControl/>
              <w:snapToGrid w:val="0"/>
              <w:spacing w:before="120"/>
              <w:rPr>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合同违约条款：</w:t>
            </w:r>
            <w:r>
              <w:rPr>
                <w:rFonts w:hint="eastAsia" w:ascii="宋体" w:hAnsi="宋体"/>
                <w:color w:val="000000" w:themeColor="text1"/>
                <w:sz w:val="18"/>
                <w:szCs w:val="18"/>
                <w14:textFill>
                  <w14:solidFill>
                    <w14:schemeClr w14:val="tx1"/>
                  </w14:solidFill>
                </w14:textFill>
              </w:rPr>
              <w:t>X</w:t>
            </w:r>
            <w:r>
              <w:rPr>
                <w:rFonts w:ascii="宋体" w:hAnsi="宋体"/>
                <w:color w:val="000000" w:themeColor="text1"/>
                <w:sz w:val="18"/>
                <w:szCs w:val="18"/>
                <w14:textFill>
                  <w14:solidFill>
                    <w14:schemeClr w14:val="tx1"/>
                  </w14:solidFill>
                </w14:textFill>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2111" w:type="dxa"/>
            <w:gridSpan w:val="2"/>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违约处理意向</w:t>
            </w:r>
          </w:p>
        </w:tc>
        <w:tc>
          <w:tcPr>
            <w:tcW w:w="8002" w:type="dxa"/>
            <w:gridSpan w:val="5"/>
            <w:tcBorders>
              <w:top w:val="single" w:color="auto" w:sz="4" w:space="0"/>
              <w:left w:val="single" w:color="auto" w:sz="4" w:space="0"/>
              <w:bottom w:val="single" w:color="auto" w:sz="4" w:space="0"/>
              <w:right w:val="thinThickSmallGap" w:color="auto" w:sz="18" w:space="0"/>
            </w:tcBorders>
          </w:tcPr>
          <w:p>
            <w:pPr>
              <w:widowControl/>
              <w:snapToGrid w:val="0"/>
              <w:spacing w:before="12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根据《XXX项目合同》中第XX条，决定对你司处以：</w:t>
            </w:r>
            <w:r>
              <w:rPr>
                <w:rFonts w:hint="eastAsia" w:ascii="宋体" w:hAnsi="宋体"/>
                <w:color w:val="000000" w:themeColor="text1"/>
                <w:sz w:val="18"/>
                <w:szCs w:val="18"/>
                <w14:textFill>
                  <w14:solidFill>
                    <w14:schemeClr w14:val="tx1"/>
                  </w14:solidFill>
                </w14:textFill>
              </w:rPr>
              <w:t xml:space="preserve"> X</w:t>
            </w:r>
            <w:r>
              <w:rPr>
                <w:rFonts w:ascii="宋体" w:hAnsi="宋体"/>
                <w:color w:val="000000" w:themeColor="text1"/>
                <w:sz w:val="18"/>
                <w:szCs w:val="18"/>
                <w14:textFill>
                  <w14:solidFill>
                    <w14:schemeClr w14:val="tx1"/>
                  </w14:solidFill>
                </w14:textFill>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业主审批意见</w:t>
            </w:r>
          </w:p>
        </w:tc>
        <w:tc>
          <w:tcPr>
            <w:tcW w:w="158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sz w:val="20"/>
                <w:szCs w:val="21"/>
                <w14:textFill>
                  <w14:solidFill>
                    <w14:schemeClr w14:val="tx1"/>
                  </w14:solidFill>
                </w14:textFill>
              </w:rPr>
              <w:t>主办/协办部门</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sz w:val="20"/>
                <w:szCs w:val="21"/>
                <w14:textFill>
                  <w14:solidFill>
                    <w14:schemeClr w14:val="tx1"/>
                  </w14:solidFill>
                </w14:textFill>
              </w:rPr>
              <w:t>线网管控中心</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合约法规部</w:t>
            </w:r>
          </w:p>
        </w:tc>
        <w:tc>
          <w:tcPr>
            <w:tcW w:w="8002" w:type="dxa"/>
            <w:gridSpan w:val="5"/>
            <w:tcBorders>
              <w:top w:val="single" w:color="auto" w:sz="4" w:space="0"/>
              <w:left w:val="single" w:color="auto" w:sz="4" w:space="0"/>
              <w:bottom w:val="single" w:color="auto" w:sz="4" w:space="0"/>
              <w:right w:val="thinThickSmallGap" w:color="auto" w:sz="18" w:space="0"/>
            </w:tcBorders>
          </w:tcPr>
          <w:p>
            <w:pPr>
              <w:pStyle w:val="2"/>
              <w:spacing w:before="120"/>
              <w:ind w:right="-57"/>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主办/协办部门分管领导</w:t>
            </w:r>
          </w:p>
        </w:tc>
        <w:tc>
          <w:tcPr>
            <w:tcW w:w="8002" w:type="dxa"/>
            <w:gridSpan w:val="5"/>
            <w:tcBorders>
              <w:top w:val="single" w:color="auto" w:sz="4" w:space="0"/>
              <w:left w:val="single" w:color="auto" w:sz="4" w:space="0"/>
              <w:bottom w:val="single" w:color="auto" w:sz="4" w:space="0"/>
              <w:right w:val="thinThickSmallGap" w:color="auto" w:sz="18" w:space="0"/>
            </w:tcBorders>
          </w:tcPr>
          <w:p>
            <w:pPr>
              <w:pStyle w:val="2"/>
              <w:spacing w:before="120"/>
              <w:ind w:right="-57"/>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总经理</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董事长</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2111" w:type="dxa"/>
            <w:gridSpan w:val="2"/>
            <w:tcBorders>
              <w:top w:val="single" w:color="auto" w:sz="4" w:space="0"/>
              <w:left w:val="thinThickSmallGap" w:color="auto" w:sz="18" w:space="0"/>
              <w:bottom w:val="thinThickSmallGap" w:color="auto" w:sz="18"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送达日期</w:t>
            </w:r>
          </w:p>
        </w:tc>
        <w:tc>
          <w:tcPr>
            <w:tcW w:w="1768" w:type="dxa"/>
            <w:tcBorders>
              <w:top w:val="single" w:color="auto" w:sz="4" w:space="0"/>
              <w:left w:val="single" w:color="auto" w:sz="4" w:space="0"/>
              <w:bottom w:val="thinThickSmallGap" w:color="auto" w:sz="18" w:space="0"/>
              <w:right w:val="single" w:color="auto" w:sz="4" w:space="0"/>
            </w:tcBorders>
          </w:tcPr>
          <w:p>
            <w:pPr>
              <w:widowControl/>
              <w:spacing w:before="120"/>
              <w:ind w:right="-57"/>
              <w:rPr>
                <w:rFonts w:ascii="宋体" w:hAnsi="宋体"/>
                <w:b/>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w:t>
            </w:r>
          </w:p>
        </w:tc>
        <w:tc>
          <w:tcPr>
            <w:tcW w:w="1283" w:type="dxa"/>
            <w:tcBorders>
              <w:top w:val="single" w:color="auto" w:sz="4" w:space="0"/>
              <w:left w:val="single" w:color="auto" w:sz="4" w:space="0"/>
              <w:bottom w:val="thinThickSmallGap" w:color="auto" w:sz="18" w:space="0"/>
              <w:right w:val="single" w:color="auto" w:sz="4" w:space="0"/>
            </w:tcBorders>
            <w:vAlign w:val="center"/>
          </w:tcPr>
          <w:p>
            <w:pPr>
              <w:widowControl/>
              <w:spacing w:before="120"/>
              <w:ind w:right="-57"/>
              <w:jc w:val="center"/>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送达方式</w:t>
            </w:r>
          </w:p>
        </w:tc>
        <w:tc>
          <w:tcPr>
            <w:tcW w:w="4951" w:type="dxa"/>
            <w:gridSpan w:val="3"/>
            <w:tcBorders>
              <w:top w:val="single" w:color="auto" w:sz="4" w:space="0"/>
              <w:left w:val="single" w:color="auto" w:sz="4" w:space="0"/>
              <w:bottom w:val="thinThickSmallGap" w:color="auto" w:sz="18" w:space="0"/>
              <w:right w:val="thinThickSmallGap" w:color="auto" w:sz="18" w:space="0"/>
            </w:tcBorders>
          </w:tcPr>
          <w:p>
            <w:pPr>
              <w:widowControl/>
              <w:spacing w:before="120"/>
              <w:ind w:left="707" w:leftChars="100" w:right="-57" w:hanging="497" w:hangingChars="237"/>
              <w:rPr>
                <w:color w:val="000000" w:themeColor="text1"/>
                <w14:textFill>
                  <w14:solidFill>
                    <w14:schemeClr w14:val="tx1"/>
                  </w14:solidFill>
                </w14:textFill>
              </w:rPr>
            </w:pPr>
            <w:r>
              <w:rPr>
                <w:rFonts w:hint="eastAsia"/>
                <w:color w:val="000000" w:themeColor="text1"/>
                <w14:textFill>
                  <w14:solidFill>
                    <w14:schemeClr w14:val="tx1"/>
                  </w14:solidFill>
                </w14:textFill>
              </w:rPr>
              <w:t>直接送达</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签收人：</w:t>
            </w:r>
          </w:p>
          <w:p>
            <w:pPr>
              <w:pStyle w:val="2"/>
              <w:spacing w:before="120"/>
              <w:ind w:right="-57"/>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留置送达</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送达地址：                    </w:t>
            </w:r>
          </w:p>
          <w:p>
            <w:pPr>
              <w:pStyle w:val="2"/>
              <w:spacing w:before="120"/>
              <w:ind w:right="-57"/>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电子送达</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收件电子邮箱地址等；</w:t>
            </w:r>
          </w:p>
        </w:tc>
      </w:tr>
    </w:tbl>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说明：</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1.本通知单一式三份，委外单位/劳务派遣单位各执一份，运营公司执两份，由运营公司主办/协办部门在合同执行过程中发现问题时填写；</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委外单位/劳务派遣单位若对本次违约处理有意见，须在《违约处理通知单》送达后2个工作日内向运营公司主办/协办部门提交正式申诉材料提出申诉，否则视为接受违约处理意见，运营公司主办/协办部门在收到申诉材料后须在5个工作日给予回复；</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本表单按照违约处理决定的金额和授权方案逐级签批或用印，5000元（含）以下由主办/协办部门签批，5000（不含）-10000元（含）签批至分管主办/协办部门的领导并用运营公司印，10000元（不含）-20000元（含）签批至总经理同时报董事长知悉并用运营公司印，20000元（不含）以上签批至董事长并用运营公司印；</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outlineLvl w:val="2"/>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附件5：委外项目进场通知书（格式）</w:t>
      </w:r>
    </w:p>
    <w:p>
      <w:pPr>
        <w:jc w:val="center"/>
        <w:rPr>
          <w:rFonts w:ascii="黑体" w:hAnsi="宋体" w:eastAsia="黑体"/>
          <w:color w:val="000000" w:themeColor="text1"/>
          <w:sz w:val="36"/>
          <w:szCs w:val="36"/>
          <w14:textFill>
            <w14:solidFill>
              <w14:schemeClr w14:val="tx1"/>
            </w14:solidFill>
          </w14:textFill>
        </w:rPr>
      </w:pPr>
      <w:r>
        <w:rPr>
          <w:rFonts w:hint="eastAsia" w:ascii="黑体" w:hAnsi="宋体" w:eastAsia="黑体"/>
          <w:color w:val="000000" w:themeColor="text1"/>
          <w:sz w:val="36"/>
          <w:szCs w:val="36"/>
          <w14:textFill>
            <w14:solidFill>
              <w14:schemeClr w14:val="tx1"/>
            </w14:solidFill>
          </w14:textFill>
        </w:rPr>
        <w:t>运营公司委外项目进场通知书</w:t>
      </w:r>
    </w:p>
    <w:p>
      <w:pPr>
        <w:jc w:val="center"/>
        <w:rPr>
          <w:rFonts w:ascii="黑体" w:hAnsi="宋体" w:eastAsia="黑体"/>
          <w:color w:val="000000" w:themeColor="text1"/>
          <w:sz w:val="36"/>
          <w:szCs w:val="36"/>
          <w14:textFill>
            <w14:solidFill>
              <w14:schemeClr w14:val="tx1"/>
            </w14:solidFill>
          </w14:textFill>
        </w:rPr>
      </w:pPr>
    </w:p>
    <w:p>
      <w:pPr>
        <w:ind w:left="-199" w:leftChars="-9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项目名称:</w:t>
      </w:r>
    </w:p>
    <w:p>
      <w:pPr>
        <w:ind w:left="-199" w:leftChars="-95"/>
        <w:rPr>
          <w:rFonts w:ascii="宋体" w:hAnsi="宋体"/>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合同编号:</w:t>
      </w:r>
    </w:p>
    <w:tbl>
      <w:tblPr>
        <w:tblStyle w:val="31"/>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0" w:hRule="atLeast"/>
          <w:jc w:val="center"/>
        </w:trPr>
        <w:tc>
          <w:tcPr>
            <w:tcW w:w="8820" w:type="dxa"/>
            <w:tcBorders>
              <w:top w:val="single" w:color="auto" w:sz="18" w:space="0"/>
              <w:left w:val="single" w:color="auto" w:sz="18" w:space="0"/>
              <w:bottom w:val="single" w:color="auto" w:sz="18" w:space="0"/>
              <w:right w:val="single" w:color="auto" w:sz="18" w:space="0"/>
            </w:tcBorders>
          </w:tcPr>
          <w:p>
            <w:pPr>
              <w:spacing w:before="120" w:line="480" w:lineRule="auto"/>
              <w:ind w:hanging="5"/>
              <w:rPr>
                <w:rFonts w:ascii="宋体" w:hAnsi="宋体"/>
                <w:b/>
                <w:color w:val="000000" w:themeColor="text1"/>
                <w:sz w:val="24"/>
                <w14:textFill>
                  <w14:solidFill>
                    <w14:schemeClr w14:val="tx1"/>
                  </w14:solidFill>
                </w14:textFill>
              </w:rPr>
            </w:pPr>
            <w:r>
              <w:rPr>
                <w:rFonts w:hint="eastAsia" w:ascii="宋体" w:hAnsi="宋体"/>
                <w:bCs/>
                <w:color w:val="000000" w:themeColor="text1"/>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致（委外单位/劳务派遣单位）：</w:t>
            </w:r>
          </w:p>
          <w:p>
            <w:pPr>
              <w:spacing w:before="120" w:line="360" w:lineRule="auto"/>
              <w:rPr>
                <w:rFonts w:ascii="宋体" w:hAnsi="宋体"/>
                <w:b/>
                <w:color w:val="000000" w:themeColor="text1"/>
                <w:sz w:val="24"/>
                <w14:textFill>
                  <w14:solidFill>
                    <w14:schemeClr w14:val="tx1"/>
                  </w14:solidFill>
                </w14:textFill>
              </w:rPr>
            </w:pPr>
          </w:p>
          <w:p>
            <w:pPr>
              <w:spacing w:before="120" w:line="360" w:lineRule="auto"/>
              <w:rPr>
                <w:rFonts w:ascii="宋体" w:hAnsi="宋体"/>
                <w:b/>
                <w:color w:val="000000" w:themeColor="text1"/>
                <w14:textFill>
                  <w14:solidFill>
                    <w14:schemeClr w14:val="tx1"/>
                  </w14:solidFill>
                </w14:textFill>
              </w:rPr>
            </w:pPr>
          </w:p>
          <w:p>
            <w:pPr>
              <w:spacing w:before="120" w:line="360" w:lineRule="auto"/>
              <w:rPr>
                <w:rFonts w:ascii="宋体" w:hAnsi="宋体"/>
                <w:b/>
                <w:color w:val="000000" w:themeColor="text1"/>
                <w14:textFill>
                  <w14:solidFill>
                    <w14:schemeClr w14:val="tx1"/>
                  </w14:solidFill>
                </w14:textFill>
              </w:rPr>
            </w:pPr>
          </w:p>
          <w:p>
            <w:pPr>
              <w:spacing w:before="120" w:line="360" w:lineRule="auto"/>
              <w:rPr>
                <w:rFonts w:ascii="宋体" w:hAnsi="宋体"/>
                <w:b/>
                <w:color w:val="000000" w:themeColor="text1"/>
                <w14:textFill>
                  <w14:solidFill>
                    <w14:schemeClr w14:val="tx1"/>
                  </w14:solidFill>
                </w14:textFill>
              </w:rPr>
            </w:pPr>
          </w:p>
        </w:tc>
        <w:tc>
          <w:tcPr>
            <w:tcW w:w="959" w:type="dxa"/>
            <w:vMerge w:val="restart"/>
            <w:tcBorders>
              <w:top w:val="nil"/>
              <w:left w:val="single" w:color="auto" w:sz="18" w:space="0"/>
              <w:right w:val="nil"/>
            </w:tcBorders>
            <w:textDirection w:val="tbRlV"/>
          </w:tcPr>
          <w:p>
            <w:pPr>
              <w:spacing w:before="120" w:line="360" w:lineRule="auto"/>
              <w:ind w:left="113" w:right="113"/>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jc w:val="center"/>
        </w:trPr>
        <w:tc>
          <w:tcPr>
            <w:tcW w:w="8820" w:type="dxa"/>
            <w:tcBorders>
              <w:top w:val="single" w:color="auto" w:sz="18" w:space="0"/>
              <w:left w:val="single" w:color="auto" w:sz="18" w:space="0"/>
              <w:bottom w:val="single" w:color="auto" w:sz="18" w:space="0"/>
              <w:right w:val="single" w:color="auto" w:sz="18" w:space="0"/>
            </w:tcBorders>
          </w:tcPr>
          <w:p>
            <w:pPr>
              <w:spacing w:before="120"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运营公司（盖章）：                        项目主办部门负责人：</w:t>
            </w:r>
          </w:p>
          <w:p>
            <w:pPr>
              <w:spacing w:before="120" w:line="360" w:lineRule="auto"/>
              <w:rPr>
                <w:rFonts w:ascii="宋体" w:hAnsi="宋体"/>
                <w:bCs/>
                <w:color w:val="000000" w:themeColor="text1"/>
                <w:sz w:val="24"/>
                <w14:textFill>
                  <w14:solidFill>
                    <w14:schemeClr w14:val="tx1"/>
                  </w14:solidFill>
                </w14:textFill>
              </w:rPr>
            </w:pPr>
          </w:p>
          <w:p>
            <w:pPr>
              <w:spacing w:before="120" w:line="360" w:lineRule="auto"/>
              <w:rPr>
                <w:rFonts w:ascii="宋体" w:hAnsi="宋体"/>
                <w:bCs/>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日 期：      年   月   日</w:t>
            </w:r>
          </w:p>
        </w:tc>
        <w:tc>
          <w:tcPr>
            <w:tcW w:w="959" w:type="dxa"/>
            <w:vMerge w:val="continue"/>
            <w:tcBorders>
              <w:left w:val="single" w:color="auto" w:sz="18" w:space="0"/>
              <w:right w:val="nil"/>
            </w:tcBorders>
            <w:textDirection w:val="tbRlV"/>
          </w:tcPr>
          <w:p>
            <w:pPr>
              <w:spacing w:before="120" w:line="360" w:lineRule="auto"/>
              <w:ind w:left="113" w:right="113"/>
              <w:rPr>
                <w:rFonts w:ascii="宋体" w:hAnsi="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8820" w:type="dxa"/>
            <w:tcBorders>
              <w:top w:val="single" w:color="auto" w:sz="18" w:space="0"/>
              <w:left w:val="single" w:color="auto" w:sz="18" w:space="0"/>
              <w:bottom w:val="single" w:color="auto" w:sz="18" w:space="0"/>
              <w:right w:val="single" w:color="auto" w:sz="18" w:space="0"/>
            </w:tcBorders>
          </w:tcPr>
          <w:p>
            <w:pPr>
              <w:spacing w:before="120"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委外单位/劳务派遣单位（盖章）：            委外项目负责人：                            </w:t>
            </w:r>
          </w:p>
          <w:p>
            <w:pPr>
              <w:spacing w:before="120"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日 期：      年   月   日</w:t>
            </w:r>
          </w:p>
          <w:p>
            <w:pPr>
              <w:spacing w:before="120"/>
              <w:rPr>
                <w:rFonts w:ascii="宋体" w:hAnsi="宋体"/>
                <w:bCs/>
                <w:color w:val="000000" w:themeColor="text1"/>
                <w14:textFill>
                  <w14:solidFill>
                    <w14:schemeClr w14:val="tx1"/>
                  </w14:solidFill>
                </w14:textFill>
              </w:rPr>
            </w:pPr>
          </w:p>
          <w:p>
            <w:pPr>
              <w:spacing w:before="120"/>
              <w:rPr>
                <w:rFonts w:ascii="宋体" w:hAnsi="宋体"/>
                <w:bCs/>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（委外单位/劳务派遣单位签字盖章的日期即为本项目的开工日期）</w:t>
            </w:r>
          </w:p>
        </w:tc>
        <w:tc>
          <w:tcPr>
            <w:tcW w:w="959" w:type="dxa"/>
            <w:vMerge w:val="continue"/>
            <w:tcBorders>
              <w:left w:val="single" w:color="auto" w:sz="18" w:space="0"/>
              <w:bottom w:val="nil"/>
              <w:right w:val="nil"/>
            </w:tcBorders>
            <w:textDirection w:val="tbRlV"/>
          </w:tcPr>
          <w:p>
            <w:pPr>
              <w:spacing w:before="120" w:line="360" w:lineRule="auto"/>
              <w:ind w:left="113" w:right="113"/>
              <w:rPr>
                <w:rFonts w:ascii="宋体" w:hAnsi="宋体"/>
                <w:b/>
                <w:color w:val="000000" w:themeColor="text1"/>
                <w14:textFill>
                  <w14:solidFill>
                    <w14:schemeClr w14:val="tx1"/>
                  </w14:solidFill>
                </w14:textFill>
              </w:rPr>
            </w:pPr>
          </w:p>
        </w:tc>
      </w:tr>
    </w:tbl>
    <w:p>
      <w:pPr>
        <w:spacing w:before="120"/>
        <w:ind w:left="-420" w:leftChars="-20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说明：本表单一式两份，运营公司主办和委外单位/劳务派遣单位各持一份，作为项目实施起始时间的凭证。</w:t>
      </w:r>
    </w:p>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br w:type="page"/>
      </w:r>
    </w:p>
    <w:p>
      <w:pPr>
        <w:outlineLvl w:val="2"/>
        <w:rPr>
          <w:rFonts w:ascii="宋体" w:hAnsi="Courier New" w:cs="Courier New"/>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附件6：委外项目作业质、量、进度现场验收表（格式）</w:t>
      </w:r>
    </w:p>
    <w:p>
      <w:pPr>
        <w:spacing w:before="120" w:after="312" w:afterLines="100"/>
        <w:ind w:right="-57"/>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委外项目作业质、量、进度现场验收表</w:t>
      </w:r>
    </w:p>
    <w:p>
      <w:pPr>
        <w:rPr>
          <w:rFonts w:ascii="宋体" w:hAnsi="宋体"/>
          <w:b/>
          <w:bCs/>
          <w:color w:val="000000" w:themeColor="text1"/>
          <w:kern w:val="0"/>
          <w:sz w:val="24"/>
          <w14:textFill>
            <w14:solidFill>
              <w14:schemeClr w14:val="tx1"/>
            </w14:solidFill>
          </w14:textFill>
        </w:rPr>
      </w:pPr>
      <w:r>
        <w:rPr>
          <w:rFonts w:hint="eastAsia"/>
          <w:b/>
          <w:bCs/>
          <w:color w:val="000000" w:themeColor="text1"/>
          <w:sz w:val="24"/>
          <w14:textFill>
            <w14:solidFill>
              <w14:schemeClr w14:val="tx1"/>
            </w14:solidFill>
          </w14:textFill>
        </w:rPr>
        <w:t>计价类型</w:t>
      </w:r>
      <w:r>
        <w:rPr>
          <w:rFonts w:hint="eastAsia" w:ascii="宋体" w:hAnsi="宋体"/>
          <w:b/>
          <w:bCs/>
          <w:color w:val="000000" w:themeColor="text1"/>
          <w:sz w:val="24"/>
          <w14:textFill>
            <w14:solidFill>
              <w14:schemeClr w14:val="tx1"/>
            </w14:solidFill>
          </w14:textFill>
        </w:rPr>
        <w:t xml:space="preserve">: </w:t>
      </w:r>
      <w:r>
        <w:rPr>
          <w:rFonts w:hint="eastAsia" w:ascii="宋体" w:hAnsi="宋体"/>
          <w:b/>
          <w:bCs/>
          <w:color w:val="000000" w:themeColor="text1"/>
          <w:kern w:val="0"/>
          <w:sz w:val="24"/>
          <w14:textFill>
            <w14:solidFill>
              <w14:schemeClr w14:val="tx1"/>
            </w14:solidFill>
          </w14:textFill>
        </w:rPr>
        <w:t xml:space="preserve">                                   编号：</w:t>
      </w:r>
    </w:p>
    <w:tbl>
      <w:tblPr>
        <w:tblStyle w:val="31"/>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2"/>
        <w:gridCol w:w="1927"/>
        <w:gridCol w:w="2529"/>
        <w:gridCol w:w="2130"/>
        <w:gridCol w:w="2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2549" w:type="dxa"/>
            <w:gridSpan w:val="2"/>
            <w:tcBorders>
              <w:top w:val="single" w:color="auto" w:sz="12"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合同名称</w:t>
            </w:r>
          </w:p>
        </w:tc>
        <w:tc>
          <w:tcPr>
            <w:tcW w:w="2529" w:type="dxa"/>
            <w:tcBorders>
              <w:top w:val="single" w:color="auto" w:sz="12" w:space="0"/>
              <w:left w:val="nil"/>
              <w:bottom w:val="single" w:color="auto" w:sz="6" w:space="0"/>
              <w:right w:val="single" w:color="auto" w:sz="6" w:space="0"/>
            </w:tcBorders>
            <w:vAlign w:val="center"/>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c>
          <w:tcPr>
            <w:tcW w:w="2130" w:type="dxa"/>
            <w:tcBorders>
              <w:top w:val="single" w:color="auto" w:sz="12" w:space="0"/>
              <w:left w:val="nil"/>
              <w:bottom w:val="single" w:color="auto" w:sz="6"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合同编号</w:t>
            </w:r>
          </w:p>
        </w:tc>
        <w:tc>
          <w:tcPr>
            <w:tcW w:w="2508" w:type="dxa"/>
            <w:tcBorders>
              <w:top w:val="single" w:color="auto" w:sz="12" w:space="0"/>
              <w:left w:val="nil"/>
              <w:bottom w:val="single" w:color="auto" w:sz="6" w:space="0"/>
              <w:right w:val="single" w:color="auto" w:sz="12" w:space="0"/>
            </w:tcBorders>
            <w:vAlign w:val="center"/>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2549" w:type="dxa"/>
            <w:gridSpan w:val="2"/>
            <w:tcBorders>
              <w:top w:val="single" w:color="auto" w:sz="6"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b/>
                <w:bCs/>
                <w:color w:val="000000" w:themeColor="text1"/>
                <w14:textFill>
                  <w14:solidFill>
                    <w14:schemeClr w14:val="tx1"/>
                  </w14:solidFill>
                </w14:textFill>
              </w:rPr>
              <w:t>乙方</w:t>
            </w:r>
          </w:p>
        </w:tc>
        <w:tc>
          <w:tcPr>
            <w:tcW w:w="2529" w:type="dxa"/>
            <w:tcBorders>
              <w:top w:val="single" w:color="auto" w:sz="6" w:space="0"/>
              <w:left w:val="nil"/>
              <w:bottom w:val="single" w:color="auto" w:sz="6" w:space="0"/>
              <w:right w:val="single" w:color="auto" w:sz="6" w:space="0"/>
            </w:tcBorders>
            <w:vAlign w:val="center"/>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c>
          <w:tcPr>
            <w:tcW w:w="2130" w:type="dxa"/>
            <w:tcBorders>
              <w:top w:val="single" w:color="auto" w:sz="6" w:space="0"/>
              <w:left w:val="nil"/>
              <w:bottom w:val="single" w:color="auto" w:sz="6" w:space="0"/>
              <w:right w:val="single" w:color="auto" w:sz="6" w:space="0"/>
            </w:tcBorders>
            <w:vAlign w:val="center"/>
          </w:tcPr>
          <w:p>
            <w:pPr>
              <w:widowControl/>
              <w:shd w:val="clear" w:color="auto" w:fill="FFFFFF"/>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完成作业</w:t>
            </w:r>
          </w:p>
          <w:p>
            <w:pPr>
              <w:widowControl/>
              <w:shd w:val="clear" w:color="auto" w:fill="FFFFFF"/>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时间</w:t>
            </w:r>
          </w:p>
        </w:tc>
        <w:tc>
          <w:tcPr>
            <w:tcW w:w="2508" w:type="dxa"/>
            <w:tcBorders>
              <w:top w:val="single" w:color="auto" w:sz="6" w:space="0"/>
              <w:left w:val="nil"/>
              <w:bottom w:val="single" w:color="auto" w:sz="6" w:space="0"/>
              <w:right w:val="single" w:color="auto" w:sz="12" w:space="0"/>
            </w:tcBorders>
            <w:vAlign w:val="center"/>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2549" w:type="dxa"/>
            <w:gridSpan w:val="2"/>
            <w:tcBorders>
              <w:top w:val="single" w:color="auto" w:sz="6"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所属线路</w:t>
            </w:r>
          </w:p>
        </w:tc>
        <w:tc>
          <w:tcPr>
            <w:tcW w:w="7167" w:type="dxa"/>
            <w:gridSpan w:val="3"/>
            <w:tcBorders>
              <w:top w:val="single" w:color="auto" w:sz="6" w:space="0"/>
              <w:left w:val="nil"/>
              <w:bottom w:val="single" w:color="auto" w:sz="6" w:space="0"/>
              <w:right w:val="single" w:color="auto" w:sz="12" w:space="0"/>
            </w:tcBorders>
            <w:vAlign w:val="center"/>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622" w:type="dxa"/>
            <w:vMerge w:val="restart"/>
            <w:tcBorders>
              <w:top w:val="single" w:color="auto" w:sz="4" w:space="0"/>
              <w:left w:val="single" w:color="auto" w:sz="12" w:space="0"/>
              <w:bottom w:val="single" w:color="auto" w:sz="6"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项目执行情况</w:t>
            </w: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作业量情况</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color w:val="000000" w:themeColor="text1"/>
                <w:kern w:val="0"/>
                <w14:textFill>
                  <w14:solidFill>
                    <w14:schemeClr w14:val="tx1"/>
                  </w14:solidFill>
                </w14:textFill>
              </w:rPr>
            </w:pP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作业完成情况</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spacing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14"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color w:val="000000" w:themeColor="text1"/>
                <w:kern w:val="0"/>
                <w14:textFill>
                  <w14:solidFill>
                    <w14:schemeClr w14:val="tx1"/>
                  </w14:solidFill>
                </w14:textFill>
              </w:rPr>
            </w:pP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项目月度</w:t>
            </w:r>
          </w:p>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评价情况</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jc w:val="center"/>
              <w:rPr>
                <w:rFonts w:ascii="宋体" w:hAnsi="宋体"/>
                <w:b/>
                <w:bCs/>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color w:val="000000" w:themeColor="text1"/>
                <w:kern w:val="0"/>
                <w14:textFill>
                  <w14:solidFill>
                    <w14:schemeClr w14:val="tx1"/>
                  </w14:solidFill>
                </w14:textFill>
              </w:rPr>
            </w:pPr>
          </w:p>
        </w:tc>
        <w:tc>
          <w:tcPr>
            <w:tcW w:w="1927" w:type="dxa"/>
            <w:tcBorders>
              <w:top w:val="single" w:color="auto" w:sz="6" w:space="0"/>
              <w:left w:val="nil"/>
              <w:bottom w:val="single" w:color="auto" w:sz="4" w:space="0"/>
              <w:right w:val="single" w:color="auto" w:sz="6" w:space="0"/>
            </w:tcBorders>
            <w:vAlign w:val="center"/>
          </w:tcPr>
          <w:p>
            <w:pPr>
              <w:widowControl/>
              <w:shd w:val="clear" w:color="auto" w:fill="FFFFFF"/>
              <w:spacing w:line="500" w:lineRule="exact"/>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作业安全质量</w:t>
            </w:r>
          </w:p>
        </w:tc>
        <w:tc>
          <w:tcPr>
            <w:tcW w:w="7167" w:type="dxa"/>
            <w:gridSpan w:val="3"/>
            <w:tcBorders>
              <w:top w:val="single" w:color="auto" w:sz="6" w:space="0"/>
              <w:left w:val="nil"/>
              <w:bottom w:val="single" w:color="auto" w:sz="4" w:space="0"/>
              <w:right w:val="single" w:color="auto" w:sz="12" w:space="0"/>
            </w:tcBorders>
          </w:tcPr>
          <w:p>
            <w:pPr>
              <w:widowControl/>
              <w:shd w:val="clear" w:color="auto" w:fill="FFFFFF"/>
              <w:spacing w:after="160"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color w:val="000000" w:themeColor="text1"/>
                <w:kern w:val="0"/>
                <w14:textFill>
                  <w14:solidFill>
                    <w14:schemeClr w14:val="tx1"/>
                  </w14:solidFill>
                </w14:textFill>
              </w:rPr>
            </w:pPr>
          </w:p>
        </w:tc>
        <w:tc>
          <w:tcPr>
            <w:tcW w:w="1927" w:type="dxa"/>
            <w:tcBorders>
              <w:top w:val="single" w:color="auto" w:sz="4" w:space="0"/>
              <w:left w:val="nil"/>
              <w:bottom w:val="single" w:color="auto" w:sz="6" w:space="0"/>
              <w:right w:val="single" w:color="auto" w:sz="6" w:space="0"/>
            </w:tcBorders>
            <w:vAlign w:val="center"/>
          </w:tcPr>
          <w:p>
            <w:pPr>
              <w:widowControl/>
              <w:shd w:val="clear" w:color="auto" w:fill="FFFFFF"/>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违约处罚情况</w:t>
            </w:r>
          </w:p>
        </w:tc>
        <w:tc>
          <w:tcPr>
            <w:tcW w:w="7167" w:type="dxa"/>
            <w:gridSpan w:val="3"/>
            <w:tcBorders>
              <w:top w:val="single" w:color="auto" w:sz="4" w:space="0"/>
              <w:left w:val="nil"/>
              <w:bottom w:val="single" w:color="auto" w:sz="6" w:space="0"/>
              <w:right w:val="single" w:color="auto" w:sz="12" w:space="0"/>
            </w:tcBorders>
          </w:tcPr>
          <w:p>
            <w:pPr>
              <w:widowControl/>
              <w:shd w:val="clear" w:color="auto" w:fill="FFFFFF"/>
              <w:spacing w:after="160"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622" w:type="dxa"/>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宋体" w:hAnsi="宋体"/>
                <w:b/>
                <w:bCs/>
                <w:color w:val="000000" w:themeColor="text1"/>
                <w:kern w:val="0"/>
                <w14:textFill>
                  <w14:solidFill>
                    <w14:schemeClr w14:val="tx1"/>
                  </w14:solidFill>
                </w14:textFill>
              </w:rPr>
            </w:pPr>
          </w:p>
        </w:tc>
        <w:tc>
          <w:tcPr>
            <w:tcW w:w="1927" w:type="dxa"/>
            <w:tcBorders>
              <w:top w:val="single" w:color="auto" w:sz="4" w:space="0"/>
              <w:left w:val="nil"/>
              <w:bottom w:val="single" w:color="auto" w:sz="6" w:space="0"/>
              <w:right w:val="single" w:color="auto" w:sz="6" w:space="0"/>
            </w:tcBorders>
            <w:vAlign w:val="center"/>
          </w:tcPr>
          <w:p>
            <w:pPr>
              <w:widowControl/>
              <w:shd w:val="clear" w:color="auto" w:fill="FFFFFF"/>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承包商总结</w:t>
            </w:r>
          </w:p>
        </w:tc>
        <w:tc>
          <w:tcPr>
            <w:tcW w:w="7167" w:type="dxa"/>
            <w:gridSpan w:val="3"/>
            <w:tcBorders>
              <w:top w:val="single" w:color="auto" w:sz="4" w:space="0"/>
              <w:left w:val="nil"/>
              <w:bottom w:val="single" w:color="auto" w:sz="6" w:space="0"/>
              <w:right w:val="single" w:color="auto" w:sz="12" w:space="0"/>
            </w:tcBorders>
          </w:tcPr>
          <w:p>
            <w:pPr>
              <w:widowControl/>
              <w:shd w:val="clear" w:color="auto" w:fill="FFFFFF"/>
              <w:spacing w:after="160" w:line="500" w:lineRule="exact"/>
              <w:jc w:val="center"/>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工班长</w:t>
            </w:r>
          </w:p>
        </w:tc>
        <w:tc>
          <w:tcPr>
            <w:tcW w:w="7167" w:type="dxa"/>
            <w:gridSpan w:val="3"/>
            <w:tcBorders>
              <w:top w:val="single" w:color="auto" w:sz="6" w:space="0"/>
              <w:left w:val="nil"/>
              <w:bottom w:val="single" w:color="auto" w:sz="4" w:space="0"/>
              <w:right w:val="single" w:color="auto" w:sz="12" w:space="0"/>
            </w:tcBorders>
            <w:vAlign w:val="bottom"/>
          </w:tcPr>
          <w:p>
            <w:pPr>
              <w:widowControl/>
              <w:shd w:val="clear" w:color="auto" w:fill="FFFFFF"/>
              <w:spacing w:line="273" w:lineRule="auto"/>
              <w:jc w:val="left"/>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2549" w:type="dxa"/>
            <w:gridSpan w:val="2"/>
            <w:tcBorders>
              <w:top w:val="nil"/>
              <w:left w:val="single" w:color="auto" w:sz="12" w:space="0"/>
              <w:bottom w:val="single" w:color="auto" w:sz="6" w:space="0"/>
              <w:right w:val="single" w:color="auto" w:sz="4" w:space="0"/>
            </w:tcBorders>
            <w:vAlign w:val="center"/>
          </w:tcPr>
          <w:p>
            <w:pPr>
              <w:widowControl/>
              <w:shd w:val="clear" w:color="auto" w:fill="FFFFFF"/>
              <w:spacing w:line="273"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技术主办</w:t>
            </w:r>
          </w:p>
        </w:tc>
        <w:tc>
          <w:tcPr>
            <w:tcW w:w="7167" w:type="dxa"/>
            <w:gridSpan w:val="3"/>
            <w:tcBorders>
              <w:top w:val="single" w:color="auto" w:sz="4" w:space="0"/>
              <w:left w:val="single" w:color="auto" w:sz="4" w:space="0"/>
              <w:bottom w:val="single" w:color="auto" w:sz="4" w:space="0"/>
              <w:right w:val="single" w:color="auto" w:sz="12" w:space="0"/>
            </w:tcBorders>
            <w:vAlign w:val="bottom"/>
          </w:tcPr>
          <w:p>
            <w:pPr>
              <w:widowControl/>
              <w:shd w:val="clear" w:color="auto" w:fill="FFFFFF"/>
              <w:spacing w:line="273" w:lineRule="auto"/>
              <w:jc w:val="left"/>
              <w:rPr>
                <w:rFonts w:ascii="宋体" w:hAnsi="宋体"/>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color w:val="000000" w:themeColor="text1"/>
                <w:kern w:val="0"/>
                <w14:textFill>
                  <w14:solidFill>
                    <w14:schemeClr w14:val="tx1"/>
                  </w14:solidFill>
                </w14:textFill>
              </w:rPr>
            </w:pPr>
            <w:r>
              <w:rPr>
                <w:rFonts w:hint="eastAsia"/>
                <w:b/>
                <w:bCs/>
                <w:color w:val="000000" w:themeColor="text1"/>
                <w14:textFill>
                  <w14:solidFill>
                    <w14:schemeClr w14:val="tx1"/>
                  </w14:solidFill>
                </w14:textFill>
              </w:rPr>
              <w:t>运营公司主办</w:t>
            </w:r>
            <w:r>
              <w:rPr>
                <w:rFonts w:hint="eastAsia" w:ascii="宋体" w:hAnsi="宋体"/>
                <w:b/>
                <w:bCs/>
                <w:color w:val="000000" w:themeColor="text1"/>
                <w:kern w:val="0"/>
                <w14:textFill>
                  <w14:solidFill>
                    <w14:schemeClr w14:val="tx1"/>
                  </w14:solidFill>
                </w14:textFill>
              </w:rPr>
              <w:t>部门主管</w:t>
            </w:r>
          </w:p>
        </w:tc>
        <w:tc>
          <w:tcPr>
            <w:tcW w:w="7167" w:type="dxa"/>
            <w:gridSpan w:val="3"/>
            <w:tcBorders>
              <w:top w:val="single" w:color="auto" w:sz="4" w:space="0"/>
              <w:left w:val="nil"/>
              <w:bottom w:val="single" w:color="auto" w:sz="6" w:space="0"/>
              <w:right w:val="single" w:color="auto" w:sz="12" w:space="0"/>
            </w:tcBorders>
            <w:vAlign w:val="bottom"/>
          </w:tcPr>
          <w:p>
            <w:pPr>
              <w:widowControl/>
              <w:shd w:val="clear" w:color="auto" w:fill="FFFFFF"/>
              <w:spacing w:line="273" w:lineRule="auto"/>
              <w:jc w:val="left"/>
              <w:rPr>
                <w:rFonts w:ascii="宋体" w:hAnsi="宋体"/>
                <w:b/>
                <w:bCs/>
                <w:color w:val="000000" w:themeColor="text1"/>
                <w:kern w:val="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549" w:type="dxa"/>
            <w:gridSpan w:val="2"/>
            <w:tcBorders>
              <w:top w:val="nil"/>
              <w:left w:val="single" w:color="auto" w:sz="12" w:space="0"/>
              <w:bottom w:val="single" w:color="auto" w:sz="6" w:space="0"/>
              <w:right w:val="single" w:color="auto" w:sz="6" w:space="0"/>
            </w:tcBorders>
            <w:vAlign w:val="center"/>
          </w:tcPr>
          <w:p>
            <w:pPr>
              <w:widowControl/>
              <w:shd w:val="clear" w:color="auto" w:fill="FFFFFF"/>
              <w:spacing w:line="273" w:lineRule="auto"/>
              <w:jc w:val="center"/>
              <w:rPr>
                <w:rFonts w:ascii="宋体" w:hAnsi="宋体"/>
                <w:b/>
                <w:bCs/>
                <w:color w:val="000000" w:themeColor="text1"/>
                <w:kern w:val="0"/>
                <w14:textFill>
                  <w14:solidFill>
                    <w14:schemeClr w14:val="tx1"/>
                  </w14:solidFill>
                </w14:textFill>
              </w:rPr>
            </w:pPr>
            <w:r>
              <w:rPr>
                <w:rFonts w:hint="eastAsia"/>
                <w:b/>
                <w:bCs/>
                <w:color w:val="000000" w:themeColor="text1"/>
                <w14:textFill>
                  <w14:solidFill>
                    <w14:schemeClr w14:val="tx1"/>
                  </w14:solidFill>
                </w14:textFill>
              </w:rPr>
              <w:t>运营公司主办</w:t>
            </w:r>
            <w:r>
              <w:rPr>
                <w:rFonts w:ascii="宋体" w:hAnsi="宋体"/>
                <w:b/>
                <w:bCs/>
                <w:color w:val="000000" w:themeColor="text1"/>
                <w:kern w:val="0"/>
                <w14:textFill>
                  <w14:solidFill>
                    <w14:schemeClr w14:val="tx1"/>
                  </w14:solidFill>
                </w14:textFill>
              </w:rPr>
              <w:t>部</w:t>
            </w:r>
            <w:r>
              <w:rPr>
                <w:rFonts w:hint="eastAsia" w:ascii="宋体" w:hAnsi="宋体"/>
                <w:b/>
                <w:bCs/>
                <w:color w:val="000000" w:themeColor="text1"/>
                <w:kern w:val="0"/>
                <w14:textFill>
                  <w14:solidFill>
                    <w14:schemeClr w14:val="tx1"/>
                  </w14:solidFill>
                </w14:textFill>
              </w:rPr>
              <w:t>门</w:t>
            </w:r>
            <w:r>
              <w:rPr>
                <w:rFonts w:ascii="宋体" w:hAnsi="宋体"/>
                <w:b/>
                <w:bCs/>
                <w:color w:val="000000" w:themeColor="text1"/>
                <w:kern w:val="0"/>
                <w14:textFill>
                  <w14:solidFill>
                    <w14:schemeClr w14:val="tx1"/>
                  </w14:solidFill>
                </w14:textFill>
              </w:rPr>
              <w:t>负责人</w:t>
            </w:r>
          </w:p>
        </w:tc>
        <w:tc>
          <w:tcPr>
            <w:tcW w:w="7167" w:type="dxa"/>
            <w:gridSpan w:val="3"/>
            <w:tcBorders>
              <w:top w:val="single" w:color="auto" w:sz="6" w:space="0"/>
              <w:left w:val="nil"/>
              <w:bottom w:val="single" w:color="auto" w:sz="6" w:space="0"/>
              <w:right w:val="single" w:color="auto" w:sz="12" w:space="0"/>
            </w:tcBorders>
            <w:vAlign w:val="bottom"/>
          </w:tcPr>
          <w:p>
            <w:pPr>
              <w:widowControl/>
              <w:shd w:val="clear" w:color="auto" w:fill="FFFFFF"/>
              <w:spacing w:line="273"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  </w:t>
            </w:r>
          </w:p>
        </w:tc>
      </w:tr>
    </w:tbl>
    <w:p>
      <w:pPr>
        <w:shd w:val="clear" w:color="auto" w:fill="FFFFFF"/>
        <w:spacing w:line="360" w:lineRule="auto"/>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备注：</w:t>
      </w:r>
    </w:p>
    <w:p>
      <w:pPr>
        <w:ind w:left="-619" w:leftChars="-295" w:right="-420" w:rightChars="-200" w:firstLine="540" w:firstLineChars="3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1、本确认书适用于X号线XX设备委外维保项目，需据实审批与确认。</w:t>
      </w:r>
    </w:p>
    <w:p>
      <w:pPr>
        <w:ind w:left="-619" w:leftChars="-295" w:right="-420" w:rightChars="-200" w:firstLine="540" w:firstLineChars="3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2、本确认书须由运营公司主办部门现场代表核实质、量、进度并填报，由技术主办和工班长现场核查后出具意见，审批节点到分中心经理。</w:t>
      </w:r>
    </w:p>
    <w:p>
      <w:pPr>
        <w:ind w:left="-619" w:leftChars="-295" w:right="-420" w:rightChars="-200" w:firstLine="540" w:firstLineChars="3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3、本确认书在乙方对运营公司代表核查的本工程、作业的质、量、进度的意见同意并签认后，作为合同支付、项目验收的凭证之一。</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outlineLvl w:val="2"/>
        <w:rPr>
          <w:rFonts w:ascii="仿宋" w:hAnsi="仿宋" w:eastAsia="仿宋" w:cs="仿宋"/>
          <w:b/>
          <w:bCs/>
          <w:color w:val="000000" w:themeColor="text1"/>
          <w:sz w:val="28"/>
          <w:szCs w:val="28"/>
          <w:lang w:val="zh-CN"/>
          <w14:textFill>
            <w14:solidFill>
              <w14:schemeClr w14:val="tx1"/>
            </w14:solidFill>
          </w14:textFill>
        </w:rPr>
      </w:pPr>
      <w:r>
        <w:rPr>
          <w:rFonts w:hint="eastAsia" w:ascii="仿宋" w:hAnsi="仿宋" w:eastAsia="仿宋" w:cs="仿宋"/>
          <w:b/>
          <w:bCs/>
          <w:color w:val="000000" w:themeColor="text1"/>
          <w:sz w:val="28"/>
          <w:szCs w:val="28"/>
          <w:lang w:val="zh-CN"/>
          <w14:textFill>
            <w14:solidFill>
              <w14:schemeClr w14:val="tx1"/>
            </w14:solidFill>
          </w14:textFill>
        </w:rPr>
        <w:t>附件</w:t>
      </w:r>
      <w:r>
        <w:rPr>
          <w:rFonts w:hint="eastAsia" w:ascii="仿宋" w:hAnsi="仿宋" w:eastAsia="仿宋" w:cs="仿宋"/>
          <w:b/>
          <w:bCs/>
          <w:color w:val="000000" w:themeColor="text1"/>
          <w:sz w:val="28"/>
          <w:szCs w:val="28"/>
          <w14:textFill>
            <w14:solidFill>
              <w14:schemeClr w14:val="tx1"/>
            </w14:solidFill>
          </w14:textFill>
        </w:rPr>
        <w:t>7：</w:t>
      </w:r>
      <w:r>
        <w:rPr>
          <w:rFonts w:hint="eastAsia" w:ascii="仿宋" w:hAnsi="仿宋" w:eastAsia="仿宋" w:cs="仿宋"/>
          <w:b/>
          <w:bCs/>
          <w:color w:val="000000" w:themeColor="text1"/>
          <w:sz w:val="28"/>
          <w:szCs w:val="28"/>
          <w:lang w:val="zh-CN"/>
          <w14:textFill>
            <w14:solidFill>
              <w14:schemeClr w14:val="tx1"/>
            </w14:solidFill>
          </w14:textFill>
        </w:rPr>
        <w:t>故障件送修记录表（格式）</w:t>
      </w:r>
    </w:p>
    <w:tbl>
      <w:tblPr>
        <w:tblStyle w:val="31"/>
        <w:tblW w:w="5000" w:type="pct"/>
        <w:tblInd w:w="0" w:type="dxa"/>
        <w:tblLayout w:type="fixed"/>
        <w:tblCellMar>
          <w:top w:w="0" w:type="dxa"/>
          <w:left w:w="0" w:type="dxa"/>
          <w:bottom w:w="0" w:type="dxa"/>
          <w:right w:w="0" w:type="dxa"/>
        </w:tblCellMar>
      </w:tblPr>
      <w:tblGrid>
        <w:gridCol w:w="642"/>
        <w:gridCol w:w="817"/>
        <w:gridCol w:w="846"/>
        <w:gridCol w:w="1117"/>
        <w:gridCol w:w="1292"/>
        <w:gridCol w:w="1583"/>
        <w:gridCol w:w="1176"/>
        <w:gridCol w:w="712"/>
        <w:gridCol w:w="915"/>
      </w:tblGrid>
      <w:tr>
        <w:tblPrEx>
          <w:tblCellMar>
            <w:top w:w="0" w:type="dxa"/>
            <w:left w:w="0" w:type="dxa"/>
            <w:bottom w:w="0" w:type="dxa"/>
            <w:right w:w="0" w:type="dxa"/>
          </w:tblCellMar>
        </w:tblPrEx>
        <w:trPr>
          <w:trHeight w:val="270" w:hRule="atLeast"/>
        </w:trPr>
        <w:tc>
          <w:tcPr>
            <w:tcW w:w="5000" w:type="pct"/>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故障件送修记录表</w:t>
            </w:r>
          </w:p>
        </w:tc>
      </w:tr>
      <w:tr>
        <w:tblPrEx>
          <w:tblCellMar>
            <w:top w:w="0" w:type="dxa"/>
            <w:left w:w="0" w:type="dxa"/>
            <w:bottom w:w="0" w:type="dxa"/>
            <w:right w:w="0" w:type="dxa"/>
          </w:tblCellMar>
        </w:tblPrEx>
        <w:trPr>
          <w:trHeight w:val="270" w:hRule="atLeast"/>
        </w:trPr>
        <w:tc>
          <w:tcPr>
            <w:tcW w:w="352"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914" w:type="pct"/>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614"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710"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870"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646"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391" w:type="pct"/>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编号：</w:t>
            </w:r>
          </w:p>
        </w:tc>
        <w:tc>
          <w:tcPr>
            <w:tcW w:w="503"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330" w:hRule="atLeast"/>
        </w:trPr>
        <w:tc>
          <w:tcPr>
            <w:tcW w:w="1266"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合同名称</w:t>
            </w:r>
          </w:p>
        </w:tc>
        <w:tc>
          <w:tcPr>
            <w:tcW w:w="132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1516"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合同编号</w:t>
            </w: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1266"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委外单位</w:t>
            </w:r>
          </w:p>
        </w:tc>
        <w:tc>
          <w:tcPr>
            <w:tcW w:w="132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516"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主办部门</w:t>
            </w: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故障件送修清单</w:t>
            </w:r>
          </w:p>
        </w:tc>
      </w:tr>
      <w:tr>
        <w:tblPrEx>
          <w:tblCellMar>
            <w:top w:w="0" w:type="dxa"/>
            <w:left w:w="0" w:type="dxa"/>
            <w:bottom w:w="0" w:type="dxa"/>
            <w:right w:w="0" w:type="dxa"/>
          </w:tblCellMar>
        </w:tblPrEx>
        <w:trPr>
          <w:trHeight w:val="52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序号</w:t>
            </w: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送修件名称</w:t>
            </w: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品牌</w:t>
            </w: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型号</w:t>
            </w: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送修地点</w:t>
            </w: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数量</w:t>
            </w: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备注</w:t>
            </w:r>
          </w:p>
        </w:tc>
      </w:tr>
      <w:tr>
        <w:tblPrEx>
          <w:tblCellMar>
            <w:top w:w="0" w:type="dxa"/>
            <w:left w:w="0" w:type="dxa"/>
            <w:bottom w:w="0" w:type="dxa"/>
            <w:right w:w="0" w:type="dxa"/>
          </w:tblCellMar>
        </w:tblPrEx>
        <w:trPr>
          <w:trHeight w:val="9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9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3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91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1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71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c>
          <w:tcPr>
            <w:tcW w:w="87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64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b/>
                <w:color w:val="000000" w:themeColor="text1"/>
                <w:sz w:val="20"/>
                <w:szCs w:val="20"/>
                <w14:textFill>
                  <w14:solidFill>
                    <w14:schemeClr w14:val="tx1"/>
                  </w14:solidFill>
                </w14:textFill>
              </w:rPr>
            </w:pPr>
          </w:p>
        </w:tc>
        <w:tc>
          <w:tcPr>
            <w:tcW w:w="89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280" w:hRule="atLeast"/>
        </w:trPr>
        <w:tc>
          <w:tcPr>
            <w:tcW w:w="352"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送修审批意见</w:t>
            </w:r>
          </w:p>
        </w:tc>
        <w:tc>
          <w:tcPr>
            <w:tcW w:w="449"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主办部门</w:t>
            </w:r>
          </w:p>
        </w:tc>
        <w:tc>
          <w:tcPr>
            <w:tcW w:w="4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专业主办</w:t>
            </w:r>
          </w:p>
        </w:tc>
        <w:tc>
          <w:tcPr>
            <w:tcW w:w="3734"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意见：</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签名：                                  年   月   日</w:t>
            </w:r>
          </w:p>
        </w:tc>
      </w:tr>
      <w:tr>
        <w:tblPrEx>
          <w:tblCellMar>
            <w:top w:w="0" w:type="dxa"/>
            <w:left w:w="0" w:type="dxa"/>
            <w:bottom w:w="0" w:type="dxa"/>
            <w:right w:w="0" w:type="dxa"/>
          </w:tblCellMar>
        </w:tblPrEx>
        <w:trPr>
          <w:trHeight w:val="1280" w:hRule="atLeast"/>
        </w:trPr>
        <w:tc>
          <w:tcPr>
            <w:tcW w:w="352"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449" w:type="pct"/>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p>
        </w:tc>
        <w:tc>
          <w:tcPr>
            <w:tcW w:w="4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分中心经理</w:t>
            </w:r>
          </w:p>
        </w:tc>
        <w:tc>
          <w:tcPr>
            <w:tcW w:w="3734"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意见：</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签名：                                  年   月   日</w:t>
            </w:r>
          </w:p>
        </w:tc>
      </w:tr>
      <w:tr>
        <w:tblPrEx>
          <w:tblCellMar>
            <w:top w:w="0" w:type="dxa"/>
            <w:left w:w="0" w:type="dxa"/>
            <w:bottom w:w="0" w:type="dxa"/>
            <w:right w:w="0" w:type="dxa"/>
          </w:tblCellMar>
        </w:tblPrEx>
        <w:trPr>
          <w:trHeight w:val="1280" w:hRule="atLeast"/>
        </w:trPr>
        <w:tc>
          <w:tcPr>
            <w:tcW w:w="35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送修件接收情况</w:t>
            </w:r>
          </w:p>
        </w:tc>
        <w:tc>
          <w:tcPr>
            <w:tcW w:w="44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委外单位</w:t>
            </w:r>
          </w:p>
        </w:tc>
        <w:tc>
          <w:tcPr>
            <w:tcW w:w="4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项目经理</w:t>
            </w:r>
          </w:p>
        </w:tc>
        <w:tc>
          <w:tcPr>
            <w:tcW w:w="3734"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接收情况：</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签名：                                  年   月   日</w:t>
            </w:r>
          </w:p>
        </w:tc>
      </w:tr>
    </w:tbl>
    <w:p>
      <w:pPr>
        <w:spacing w:line="260" w:lineRule="exact"/>
        <w:rPr>
          <w:rFonts w:ascii="宋体" w:hAnsi="宋体" w:cs="宋体"/>
          <w:color w:val="000000" w:themeColor="text1"/>
          <w:sz w:val="20"/>
          <w:szCs w:val="20"/>
          <w14:textFill>
            <w14:solidFill>
              <w14:schemeClr w14:val="tx1"/>
            </w14:solidFill>
          </w14:textFill>
        </w:rPr>
      </w:pPr>
      <w:bookmarkStart w:id="595" w:name="_Toc13062"/>
      <w:r>
        <w:rPr>
          <w:rFonts w:hint="eastAsia" w:ascii="宋体" w:hAnsi="宋体" w:cs="宋体"/>
          <w:color w:val="000000" w:themeColor="text1"/>
          <w:sz w:val="20"/>
          <w:szCs w:val="20"/>
          <w14:textFill>
            <w14:solidFill>
              <w14:schemeClr w14:val="tx1"/>
            </w14:solidFill>
          </w14:textFill>
        </w:rPr>
        <w:t>备注：</w:t>
      </w:r>
      <w:bookmarkEnd w:id="595"/>
    </w:p>
    <w:p>
      <w:pPr>
        <w:spacing w:line="260" w:lineRule="exact"/>
        <w:ind w:firstLine="400" w:firstLineChars="20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 本送修记录表适用于南宁轨道交通1、2、3号线专用无线通信系统委外维修项目（2024-2026年）故障件送修审批确认。</w:t>
      </w:r>
    </w:p>
    <w:p>
      <w:pPr>
        <w:spacing w:line="260" w:lineRule="exact"/>
        <w:ind w:firstLine="400" w:firstLineChars="20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 本送修记录表由运营公司主办部门提出并填报，审批同意后由委外单位接收并维修。</w:t>
      </w:r>
    </w:p>
    <w:p>
      <w:pPr>
        <w:spacing w:before="120" w:after="312" w:afterLines="100"/>
        <w:ind w:right="-57"/>
        <w:jc w:val="center"/>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 本送修记录表原件在项目实施过程中由分中心专人统一收执，在送修后报中心技术室负责归集存档。</w:t>
      </w:r>
    </w:p>
    <w:p>
      <w:pPr>
        <w:rPr>
          <w:rFonts w:ascii="仿宋" w:hAnsi="仿宋" w:eastAsia="仿宋" w:cs="仿宋"/>
          <w:color w:val="000000" w:themeColor="text1"/>
          <w:sz w:val="28"/>
          <w:szCs w:val="28"/>
          <w14:textFill>
            <w14:solidFill>
              <w14:schemeClr w14:val="tx1"/>
            </w14:solidFill>
          </w14:textFill>
        </w:rPr>
      </w:pPr>
    </w:p>
    <w:p>
      <w:pPr>
        <w:ind w:left="6545" w:leftChars="50" w:hanging="6440" w:hangingChars="2300"/>
        <w:rPr>
          <w:rFonts w:ascii="仿宋" w:hAnsi="仿宋" w:eastAsia="仿宋" w:cs="仿宋"/>
          <w:color w:val="000000" w:themeColor="text1"/>
          <w:sz w:val="28"/>
          <w:szCs w:val="28"/>
          <w14:textFill>
            <w14:solidFill>
              <w14:schemeClr w14:val="tx1"/>
            </w14:solidFill>
          </w14:textFill>
        </w:rPr>
      </w:pPr>
    </w:p>
    <w:p>
      <w:pPr>
        <w:ind w:left="6545" w:leftChars="50" w:hanging="6440" w:hangingChars="2300"/>
        <w:rPr>
          <w:rFonts w:ascii="仿宋" w:hAnsi="仿宋" w:eastAsia="仿宋" w:cs="仿宋"/>
          <w:color w:val="000000" w:themeColor="text1"/>
          <w:sz w:val="28"/>
          <w:szCs w:val="28"/>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outlineLvl w:val="2"/>
        <w:rPr>
          <w:rFonts w:ascii="宋体" w:hAnsi="宋体"/>
          <w:b/>
          <w:bCs/>
          <w:color w:val="000000" w:themeColor="text1"/>
          <w:sz w:val="28"/>
          <w:szCs w:val="28"/>
          <w:lang w:val="zh-CN"/>
          <w14:textFill>
            <w14:solidFill>
              <w14:schemeClr w14:val="tx1"/>
            </w14:solidFill>
          </w14:textFill>
        </w:rPr>
      </w:pPr>
      <w:r>
        <w:rPr>
          <w:rFonts w:hint="eastAsia" w:ascii="宋体" w:hAnsi="宋体"/>
          <w:b/>
          <w:bCs/>
          <w:color w:val="000000" w:themeColor="text1"/>
          <w:sz w:val="28"/>
          <w:szCs w:val="28"/>
          <w:lang w:val="zh-CN"/>
          <w14:textFill>
            <w14:solidFill>
              <w14:schemeClr w14:val="tx1"/>
            </w14:solidFill>
          </w14:textFill>
        </w:rPr>
        <w:t>附件</w:t>
      </w:r>
      <w:r>
        <w:rPr>
          <w:rFonts w:hint="eastAsia" w:ascii="宋体" w:hAnsi="宋体"/>
          <w:b/>
          <w:bCs/>
          <w:color w:val="000000" w:themeColor="text1"/>
          <w:sz w:val="28"/>
          <w:szCs w:val="28"/>
          <w14:textFill>
            <w14:solidFill>
              <w14:schemeClr w14:val="tx1"/>
            </w14:solidFill>
          </w14:textFill>
        </w:rPr>
        <w:t>8</w:t>
      </w:r>
      <w:r>
        <w:rPr>
          <w:rFonts w:hint="eastAsia" w:ascii="宋体" w:hAnsi="宋体"/>
          <w:b/>
          <w:bCs/>
          <w:color w:val="000000" w:themeColor="text1"/>
          <w:sz w:val="28"/>
          <w:szCs w:val="28"/>
          <w:lang w:val="zh-CN"/>
          <w14:textFill>
            <w14:solidFill>
              <w14:schemeClr w14:val="tx1"/>
            </w14:solidFill>
          </w14:textFill>
        </w:rPr>
        <w:t>：故障件修后验收记录表（格式）</w:t>
      </w:r>
    </w:p>
    <w:tbl>
      <w:tblPr>
        <w:tblStyle w:val="31"/>
        <w:tblW w:w="5000" w:type="pct"/>
        <w:tblInd w:w="0" w:type="dxa"/>
        <w:tblLayout w:type="autofit"/>
        <w:tblCellMar>
          <w:top w:w="0" w:type="dxa"/>
          <w:left w:w="0" w:type="dxa"/>
          <w:bottom w:w="0" w:type="dxa"/>
          <w:right w:w="0" w:type="dxa"/>
        </w:tblCellMar>
      </w:tblPr>
      <w:tblGrid>
        <w:gridCol w:w="647"/>
        <w:gridCol w:w="817"/>
        <w:gridCol w:w="844"/>
        <w:gridCol w:w="1001"/>
        <w:gridCol w:w="1407"/>
        <w:gridCol w:w="963"/>
        <w:gridCol w:w="1127"/>
        <w:gridCol w:w="1127"/>
        <w:gridCol w:w="1167"/>
      </w:tblGrid>
      <w:tr>
        <w:tblPrEx>
          <w:tblCellMar>
            <w:top w:w="0" w:type="dxa"/>
            <w:left w:w="0" w:type="dxa"/>
            <w:bottom w:w="0" w:type="dxa"/>
            <w:right w:w="0" w:type="dxa"/>
          </w:tblCellMar>
        </w:tblPrEx>
        <w:trPr>
          <w:trHeight w:val="270" w:hRule="atLeast"/>
        </w:trPr>
        <w:tc>
          <w:tcPr>
            <w:tcW w:w="5000" w:type="pct"/>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故障件修后验收记录表</w:t>
            </w:r>
          </w:p>
        </w:tc>
      </w:tr>
      <w:tr>
        <w:tblPrEx>
          <w:tblCellMar>
            <w:top w:w="0" w:type="dxa"/>
            <w:left w:w="0" w:type="dxa"/>
            <w:bottom w:w="0" w:type="dxa"/>
            <w:right w:w="0" w:type="dxa"/>
          </w:tblCellMar>
        </w:tblPrEx>
        <w:trPr>
          <w:trHeight w:val="270" w:hRule="atLeast"/>
        </w:trPr>
        <w:tc>
          <w:tcPr>
            <w:tcW w:w="356"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913" w:type="pct"/>
            <w:gridSpan w:val="2"/>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550"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773"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529"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619"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c>
          <w:tcPr>
            <w:tcW w:w="619" w:type="pct"/>
            <w:tcBorders>
              <w:top w:val="nil"/>
              <w:left w:val="nil"/>
              <w:bottom w:val="nil"/>
              <w:right w:val="nil"/>
            </w:tcBorders>
            <w:noWrap/>
            <w:tcMar>
              <w:top w:w="15" w:type="dxa"/>
              <w:left w:w="15" w:type="dxa"/>
              <w:right w:w="15" w:type="dxa"/>
            </w:tcMar>
            <w:vAlign w:val="center"/>
          </w:tcPr>
          <w:p>
            <w:pPr>
              <w:widowControl/>
              <w:jc w:val="center"/>
              <w:textAlignment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kern w:val="0"/>
                <w:sz w:val="22"/>
                <w:lang w:bidi="ar"/>
                <w14:textFill>
                  <w14:solidFill>
                    <w14:schemeClr w14:val="tx1"/>
                  </w14:solidFill>
                </w14:textFill>
              </w:rPr>
              <w:t>编号：</w:t>
            </w:r>
          </w:p>
        </w:tc>
        <w:tc>
          <w:tcPr>
            <w:tcW w:w="638" w:type="pct"/>
            <w:tcBorders>
              <w:top w:val="nil"/>
              <w:left w:val="nil"/>
              <w:bottom w:val="nil"/>
              <w:right w:val="nil"/>
            </w:tcBorders>
            <w:noWrap/>
            <w:tcMar>
              <w:top w:w="15" w:type="dxa"/>
              <w:left w:w="15" w:type="dxa"/>
              <w:right w:w="15" w:type="dxa"/>
            </w:tcMar>
            <w:vAlign w:val="center"/>
          </w:tcPr>
          <w:p>
            <w:pPr>
              <w:jc w:val="center"/>
              <w:rPr>
                <w:rFonts w:ascii="宋体" w:hAnsi="宋体" w:cs="宋体"/>
                <w:color w:val="000000" w:themeColor="text1"/>
                <w:sz w:val="22"/>
                <w14:textFill>
                  <w14:solidFill>
                    <w14:schemeClr w14:val="tx1"/>
                  </w14:solidFill>
                </w14:textFill>
              </w:rPr>
            </w:pPr>
          </w:p>
        </w:tc>
      </w:tr>
      <w:tr>
        <w:tblPrEx>
          <w:tblCellMar>
            <w:top w:w="0" w:type="dxa"/>
            <w:left w:w="0" w:type="dxa"/>
            <w:bottom w:w="0" w:type="dxa"/>
            <w:right w:w="0" w:type="dxa"/>
          </w:tblCellMar>
        </w:tblPrEx>
        <w:trPr>
          <w:trHeight w:val="330" w:hRule="atLeast"/>
        </w:trPr>
        <w:tc>
          <w:tcPr>
            <w:tcW w:w="1269"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合同名称</w:t>
            </w:r>
          </w:p>
        </w:tc>
        <w:tc>
          <w:tcPr>
            <w:tcW w:w="132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1148"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合同编号</w:t>
            </w:r>
          </w:p>
        </w:tc>
        <w:tc>
          <w:tcPr>
            <w:tcW w:w="125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1269" w:type="pct"/>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委外单位</w:t>
            </w:r>
          </w:p>
        </w:tc>
        <w:tc>
          <w:tcPr>
            <w:tcW w:w="132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1148"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主办部门</w:t>
            </w:r>
          </w:p>
        </w:tc>
        <w:tc>
          <w:tcPr>
            <w:tcW w:w="1257"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返还件清单</w:t>
            </w:r>
          </w:p>
        </w:tc>
      </w:tr>
      <w:tr>
        <w:tblPrEx>
          <w:tblCellMar>
            <w:top w:w="0" w:type="dxa"/>
            <w:left w:w="0" w:type="dxa"/>
            <w:bottom w:w="0" w:type="dxa"/>
            <w:right w:w="0" w:type="dxa"/>
          </w:tblCellMar>
        </w:tblPrEx>
        <w:trPr>
          <w:trHeight w:val="567" w:hRule="atLeast"/>
        </w:trPr>
        <w:tc>
          <w:tcPr>
            <w:tcW w:w="3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序号</w:t>
            </w:r>
          </w:p>
        </w:tc>
        <w:tc>
          <w:tcPr>
            <w:tcW w:w="91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返还件名称</w:t>
            </w:r>
          </w:p>
        </w:tc>
        <w:tc>
          <w:tcPr>
            <w:tcW w:w="5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修复情况</w:t>
            </w:r>
          </w:p>
        </w:tc>
        <w:tc>
          <w:tcPr>
            <w:tcW w:w="7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品牌</w:t>
            </w: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型号</w:t>
            </w: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接收地点</w:t>
            </w: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数量</w:t>
            </w:r>
          </w:p>
        </w:tc>
        <w:tc>
          <w:tcPr>
            <w:tcW w:w="6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trPr>
        <w:tc>
          <w:tcPr>
            <w:tcW w:w="3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91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5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7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67" w:hRule="atLeast"/>
        </w:trPr>
        <w:tc>
          <w:tcPr>
            <w:tcW w:w="3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91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5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7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67" w:hRule="atLeast"/>
        </w:trPr>
        <w:tc>
          <w:tcPr>
            <w:tcW w:w="3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91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5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7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67" w:hRule="atLeast"/>
        </w:trPr>
        <w:tc>
          <w:tcPr>
            <w:tcW w:w="3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91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5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7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567" w:hRule="atLeast"/>
        </w:trPr>
        <w:tc>
          <w:tcPr>
            <w:tcW w:w="35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91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55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77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c>
          <w:tcPr>
            <w:tcW w:w="5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1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63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1219" w:hRule="atLeast"/>
        </w:trPr>
        <w:tc>
          <w:tcPr>
            <w:tcW w:w="1269" w:type="pct"/>
            <w:gridSpan w:val="3"/>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维修报告、测试报告、无法修复报告</w:t>
            </w:r>
          </w:p>
        </w:tc>
        <w:tc>
          <w:tcPr>
            <w:tcW w:w="373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 xml:space="preserve">维修报告 </w:t>
            </w:r>
            <w:r>
              <w:rPr>
                <w:rFonts w:hint="eastAsia" w:ascii="宋体" w:hAnsi="宋体" w:cs="宋体"/>
                <w:b/>
                <w:color w:val="000000" w:themeColor="text1"/>
                <w:sz w:val="20"/>
                <w:szCs w:val="20"/>
                <w14:textFill>
                  <w14:solidFill>
                    <w14:schemeClr w14:val="tx1"/>
                  </w14:solidFill>
                </w14:textFill>
              </w:rPr>
              <w:sym w:font="Wingdings 2" w:char="00A3"/>
            </w:r>
          </w:p>
          <w:p>
            <w:pPr>
              <w:spacing w:line="360" w:lineRule="auto"/>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 xml:space="preserve">测试报告 </w:t>
            </w:r>
            <w:r>
              <w:rPr>
                <w:rFonts w:hint="eastAsia" w:ascii="宋体" w:hAnsi="宋体" w:cs="宋体"/>
                <w:b/>
                <w:color w:val="000000" w:themeColor="text1"/>
                <w:sz w:val="20"/>
                <w:szCs w:val="20"/>
                <w14:textFill>
                  <w14:solidFill>
                    <w14:schemeClr w14:val="tx1"/>
                  </w14:solidFill>
                </w14:textFill>
              </w:rPr>
              <w:sym w:font="Wingdings 2" w:char="00A3"/>
            </w:r>
          </w:p>
          <w:p>
            <w:pPr>
              <w:spacing w:line="360" w:lineRule="auto"/>
              <w:rPr>
                <w:rFonts w:ascii="宋体" w:hAnsi="宋体" w:cs="宋体"/>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 xml:space="preserve">无法修复报告 </w:t>
            </w:r>
            <w:r>
              <w:rPr>
                <w:rFonts w:hint="eastAsia" w:ascii="宋体" w:hAnsi="宋体" w:cs="宋体"/>
                <w:b/>
                <w:color w:val="000000" w:themeColor="text1"/>
                <w:sz w:val="20"/>
                <w:szCs w:val="20"/>
                <w14:textFill>
                  <w14:solidFill>
                    <w14:schemeClr w14:val="tx1"/>
                  </w14:solidFill>
                </w14:textFill>
              </w:rPr>
              <w:sym w:font="Wingdings 2" w:char="00A3"/>
            </w:r>
          </w:p>
        </w:tc>
      </w:tr>
      <w:tr>
        <w:tblPrEx>
          <w:tblCellMar>
            <w:top w:w="0" w:type="dxa"/>
            <w:left w:w="0" w:type="dxa"/>
            <w:bottom w:w="0" w:type="dxa"/>
            <w:right w:w="0" w:type="dxa"/>
          </w:tblCellMar>
        </w:tblPrEx>
        <w:trPr>
          <w:trHeight w:val="1280" w:hRule="atLeast"/>
        </w:trPr>
        <w:tc>
          <w:tcPr>
            <w:tcW w:w="35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送修件返还情况</w:t>
            </w:r>
          </w:p>
        </w:tc>
        <w:tc>
          <w:tcPr>
            <w:tcW w:w="449"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委外单位</w:t>
            </w:r>
          </w:p>
        </w:tc>
        <w:tc>
          <w:tcPr>
            <w:tcW w:w="46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项目经理</w:t>
            </w:r>
          </w:p>
        </w:tc>
        <w:tc>
          <w:tcPr>
            <w:tcW w:w="3730" w:type="pct"/>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widowControl/>
              <w:jc w:val="left"/>
              <w:textAlignment w:val="top"/>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返还情况：</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签名：                                  年   月   日</w:t>
            </w:r>
          </w:p>
        </w:tc>
      </w:tr>
      <w:tr>
        <w:tblPrEx>
          <w:tblCellMar>
            <w:top w:w="0" w:type="dxa"/>
            <w:left w:w="0" w:type="dxa"/>
            <w:bottom w:w="0" w:type="dxa"/>
            <w:right w:w="0" w:type="dxa"/>
          </w:tblCellMar>
        </w:tblPrEx>
        <w:trPr>
          <w:trHeight w:val="1280" w:hRule="atLeast"/>
        </w:trPr>
        <w:tc>
          <w:tcPr>
            <w:tcW w:w="356"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返还件接收意见</w:t>
            </w:r>
          </w:p>
        </w:tc>
        <w:tc>
          <w:tcPr>
            <w:tcW w:w="449"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r>
              <w:rPr>
                <w:rFonts w:hint="eastAsia" w:ascii="宋体" w:hAnsi="宋体" w:cs="宋体"/>
                <w:b/>
                <w:color w:val="000000" w:themeColor="text1"/>
                <w:sz w:val="20"/>
                <w:szCs w:val="20"/>
                <w14:textFill>
                  <w14:solidFill>
                    <w14:schemeClr w14:val="tx1"/>
                  </w14:solidFill>
                </w14:textFill>
              </w:rPr>
              <w:t>主办部门</w:t>
            </w:r>
          </w:p>
        </w:tc>
        <w:tc>
          <w:tcPr>
            <w:tcW w:w="4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专业主办</w:t>
            </w:r>
          </w:p>
        </w:tc>
        <w:tc>
          <w:tcPr>
            <w:tcW w:w="3730" w:type="pct"/>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jc w:val="left"/>
              <w:textAlignment w:val="top"/>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意见：</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签名：                                  年   月   日</w:t>
            </w:r>
          </w:p>
        </w:tc>
      </w:tr>
      <w:tr>
        <w:tblPrEx>
          <w:tblCellMar>
            <w:top w:w="0" w:type="dxa"/>
            <w:left w:w="0" w:type="dxa"/>
            <w:bottom w:w="0" w:type="dxa"/>
            <w:right w:w="0" w:type="dxa"/>
          </w:tblCellMar>
        </w:tblPrEx>
        <w:trPr>
          <w:trHeight w:val="408" w:hRule="atLeast"/>
        </w:trPr>
        <w:tc>
          <w:tcPr>
            <w:tcW w:w="356"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themeColor="text1"/>
                <w:sz w:val="20"/>
                <w:szCs w:val="20"/>
                <w14:textFill>
                  <w14:solidFill>
                    <w14:schemeClr w14:val="tx1"/>
                  </w14:solidFill>
                </w14:textFill>
              </w:rPr>
            </w:pPr>
          </w:p>
        </w:tc>
        <w:tc>
          <w:tcPr>
            <w:tcW w:w="449"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0"/>
                <w:szCs w:val="20"/>
                <w14:textFill>
                  <w14:solidFill>
                    <w14:schemeClr w14:val="tx1"/>
                  </w14:solidFill>
                </w14:textFill>
              </w:rPr>
            </w:pPr>
          </w:p>
        </w:tc>
        <w:tc>
          <w:tcPr>
            <w:tcW w:w="464"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分中心经理</w:t>
            </w:r>
          </w:p>
        </w:tc>
        <w:tc>
          <w:tcPr>
            <w:tcW w:w="3730" w:type="pct"/>
            <w:gridSpan w:val="6"/>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jc w:val="left"/>
              <w:textAlignment w:val="top"/>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意见：</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签名：                                  年   月   日</w:t>
            </w:r>
          </w:p>
        </w:tc>
      </w:tr>
    </w:tbl>
    <w:p>
      <w:pPr>
        <w:ind w:firstLine="360" w:firstLineChars="200"/>
        <w:jc w:val="left"/>
        <w:rPr>
          <w:rFonts w:ascii="宋体" w:hAnsi="宋体" w:cs="宋体"/>
          <w:color w:val="000000" w:themeColor="text1"/>
          <w:sz w:val="18"/>
          <w:szCs w:val="18"/>
          <w14:textFill>
            <w14:solidFill>
              <w14:schemeClr w14:val="tx1"/>
            </w14:solidFill>
          </w14:textFill>
        </w:rPr>
      </w:pPr>
      <w:bookmarkStart w:id="596" w:name="_Toc3475"/>
      <w:bookmarkStart w:id="597" w:name="_Toc17132_WPSOffice_Level1"/>
      <w:bookmarkStart w:id="598" w:name="_Toc577_WPSOffice_Level1"/>
      <w:bookmarkStart w:id="599" w:name="_Toc15526_WPSOffice_Level1"/>
      <w:bookmarkStart w:id="600" w:name="_Toc28821_WPSOffice_Level1"/>
      <w:bookmarkStart w:id="601" w:name="_Toc9448_WPSOffice_Level1"/>
      <w:bookmarkStart w:id="602" w:name="_Toc27363_WPSOffice_Level1"/>
      <w:bookmarkStart w:id="603" w:name="_Toc28902_WPSOffice_Level1"/>
      <w:bookmarkStart w:id="604" w:name="_Toc22186_WPSOffice_Level1"/>
      <w:r>
        <w:rPr>
          <w:rFonts w:hint="eastAsia" w:ascii="宋体" w:hAnsi="宋体" w:cs="宋体"/>
          <w:color w:val="000000" w:themeColor="text1"/>
          <w:sz w:val="18"/>
          <w:szCs w:val="18"/>
          <w14:textFill>
            <w14:solidFill>
              <w14:schemeClr w14:val="tx1"/>
            </w14:solidFill>
          </w14:textFill>
        </w:rPr>
        <w:t>备注：</w:t>
      </w:r>
      <w:bookmarkEnd w:id="596"/>
      <w:bookmarkEnd w:id="597"/>
      <w:bookmarkEnd w:id="598"/>
      <w:bookmarkEnd w:id="599"/>
      <w:bookmarkEnd w:id="600"/>
      <w:bookmarkEnd w:id="601"/>
      <w:bookmarkEnd w:id="602"/>
      <w:bookmarkEnd w:id="603"/>
      <w:bookmarkEnd w:id="604"/>
    </w:p>
    <w:p>
      <w:pPr>
        <w:spacing w:line="260" w:lineRule="exact"/>
        <w:ind w:firstLine="400" w:firstLineChars="20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 本验收记录表适用于南宁轨道交通1、2、3号线专用无线通信系统委外维修项目（2024-2026年）故障件修复后接收确认。</w:t>
      </w:r>
    </w:p>
    <w:p>
      <w:pPr>
        <w:spacing w:line="260" w:lineRule="exact"/>
        <w:ind w:firstLine="400" w:firstLineChars="20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 本验收记录表由委外单位填报，与运营公司主办部门人员验收确认后移交。</w:t>
      </w:r>
    </w:p>
    <w:p>
      <w:pPr>
        <w:spacing w:line="260" w:lineRule="exact"/>
        <w:ind w:firstLine="400" w:firstLineChars="20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 本验收记录表在运营公司主办部门同意并签认后，作为合同支付、项目验收的凭证之一。</w:t>
      </w:r>
    </w:p>
    <w:p>
      <w:pPr>
        <w:spacing w:line="320" w:lineRule="exact"/>
        <w:ind w:firstLine="360" w:firstLineChars="200"/>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 本验收验收表原件在项目实施过程中由分中心专人统一收执，在确认验收后报中心技术室负责归集存档。</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outlineLvl w:val="2"/>
        <w:rPr>
          <w:rFonts w:ascii="宋体" w:hAnsi="宋体"/>
          <w:b/>
          <w:bCs/>
          <w:color w:val="000000" w:themeColor="text1"/>
          <w:szCs w:val="21"/>
          <w:lang w:val="zh-CN"/>
          <w14:textFill>
            <w14:solidFill>
              <w14:schemeClr w14:val="tx1"/>
            </w14:solidFill>
          </w14:textFill>
        </w:rPr>
      </w:pPr>
      <w:r>
        <w:rPr>
          <w:rFonts w:hint="eastAsia" w:ascii="宋体" w:hAnsi="宋体"/>
          <w:b/>
          <w:bCs/>
          <w:color w:val="000000" w:themeColor="text1"/>
          <w:szCs w:val="21"/>
          <w:lang w:val="zh-CN"/>
          <w14:textFill>
            <w14:solidFill>
              <w14:schemeClr w14:val="tx1"/>
            </w14:solidFill>
          </w14:textFill>
        </w:rPr>
        <w:t>附件</w:t>
      </w:r>
      <w:r>
        <w:rPr>
          <w:rFonts w:hint="eastAsia" w:ascii="宋体" w:hAnsi="宋体"/>
          <w:b/>
          <w:bCs/>
          <w:color w:val="000000" w:themeColor="text1"/>
          <w:szCs w:val="21"/>
          <w14:textFill>
            <w14:solidFill>
              <w14:schemeClr w14:val="tx1"/>
            </w14:solidFill>
          </w14:textFill>
        </w:rPr>
        <w:t>9</w:t>
      </w:r>
      <w:r>
        <w:rPr>
          <w:rFonts w:hint="eastAsia" w:ascii="宋体" w:hAnsi="宋体"/>
          <w:b/>
          <w:bCs/>
          <w:color w:val="000000" w:themeColor="text1"/>
          <w:szCs w:val="21"/>
          <w:lang w:val="zh-CN"/>
          <w14:textFill>
            <w14:solidFill>
              <w14:schemeClr w14:val="tx1"/>
            </w14:solidFill>
          </w14:textFill>
        </w:rPr>
        <w:t>：维保工作交接表（格式）</w:t>
      </w:r>
    </w:p>
    <w:tbl>
      <w:tblPr>
        <w:tblStyle w:val="31"/>
        <w:tblW w:w="9478" w:type="dxa"/>
        <w:tblInd w:w="0" w:type="dxa"/>
        <w:tblLayout w:type="fixed"/>
        <w:tblCellMar>
          <w:top w:w="0" w:type="dxa"/>
          <w:left w:w="0" w:type="dxa"/>
          <w:bottom w:w="0" w:type="dxa"/>
          <w:right w:w="0" w:type="dxa"/>
        </w:tblCellMar>
      </w:tblPr>
      <w:tblGrid>
        <w:gridCol w:w="622"/>
        <w:gridCol w:w="1431"/>
        <w:gridCol w:w="2550"/>
        <w:gridCol w:w="2160"/>
        <w:gridCol w:w="2715"/>
      </w:tblGrid>
      <w:tr>
        <w:tblPrEx>
          <w:tblCellMar>
            <w:top w:w="0" w:type="dxa"/>
            <w:left w:w="0" w:type="dxa"/>
            <w:bottom w:w="0" w:type="dxa"/>
            <w:right w:w="0" w:type="dxa"/>
          </w:tblCellMar>
        </w:tblPrEx>
        <w:trPr>
          <w:trHeight w:val="876" w:hRule="atLeast"/>
        </w:trPr>
        <w:tc>
          <w:tcPr>
            <w:tcW w:w="9478" w:type="dxa"/>
            <w:gridSpan w:val="5"/>
            <w:tcBorders>
              <w:top w:val="nil"/>
              <w:left w:val="nil"/>
              <w:bottom w:val="nil"/>
              <w:right w:val="nil"/>
            </w:tcBorders>
            <w:noWrap/>
            <w:tcMar>
              <w:top w:w="15" w:type="dxa"/>
              <w:left w:w="15" w:type="dxa"/>
              <w:right w:w="15" w:type="dxa"/>
            </w:tcMar>
            <w:vAlign w:val="center"/>
          </w:tcPr>
          <w:p>
            <w:pPr>
              <w:jc w:val="center"/>
              <w:rPr>
                <w:color w:val="000000" w:themeColor="text1"/>
                <w14:textFill>
                  <w14:solidFill>
                    <w14:schemeClr w14:val="tx1"/>
                  </w14:solidFill>
                </w14:textFill>
              </w:rPr>
            </w:pPr>
            <w:r>
              <w:rPr>
                <w:rFonts w:hint="eastAsia"/>
                <w:b/>
                <w:bCs/>
                <w:color w:val="000000" w:themeColor="text1"/>
                <w:sz w:val="30"/>
                <w:szCs w:val="30"/>
                <w14:textFill>
                  <w14:solidFill>
                    <w14:schemeClr w14:val="tx1"/>
                  </w14:solidFill>
                </w14:textFill>
              </w:rPr>
              <w:t>维保工作交接表</w:t>
            </w:r>
          </w:p>
        </w:tc>
      </w:tr>
      <w:tr>
        <w:tblPrEx>
          <w:tblCellMar>
            <w:top w:w="0" w:type="dxa"/>
            <w:left w:w="0" w:type="dxa"/>
            <w:bottom w:w="0" w:type="dxa"/>
            <w:right w:w="0" w:type="dxa"/>
          </w:tblCellMar>
        </w:tblPrEx>
        <w:trPr>
          <w:trHeight w:val="903" w:hRule="atLeast"/>
        </w:trPr>
        <w:tc>
          <w:tcPr>
            <w:tcW w:w="20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原委外项目名称/合同编号</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themeColor="text1"/>
                <w:sz w:val="28"/>
                <w:szCs w:val="28"/>
                <w14:textFill>
                  <w14:solidFill>
                    <w14:schemeClr w14:val="tx1"/>
                  </w14:solidFill>
                </w14:textFill>
              </w:rPr>
            </w:pP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新委外项目名称/合同编号</w:t>
            </w:r>
          </w:p>
        </w:tc>
        <w:tc>
          <w:tcPr>
            <w:tcW w:w="2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500" w:hRule="atLeast"/>
        </w:trPr>
        <w:tc>
          <w:tcPr>
            <w:tcW w:w="2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原委外单位</w:t>
            </w:r>
          </w:p>
        </w:tc>
        <w:tc>
          <w:tcPr>
            <w:tcW w:w="7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509" w:hRule="atLeast"/>
        </w:trPr>
        <w:tc>
          <w:tcPr>
            <w:tcW w:w="20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新委外单位</w:t>
            </w:r>
          </w:p>
        </w:tc>
        <w:tc>
          <w:tcPr>
            <w:tcW w:w="7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828" w:hRule="atLeast"/>
        </w:trPr>
        <w:tc>
          <w:tcPr>
            <w:tcW w:w="20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color w:val="000000" w:themeColor="text1"/>
                <w:kern w:val="0"/>
                <w:sz w:val="26"/>
                <w:szCs w:val="26"/>
                <w:lang w:bidi="ar"/>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运营公司主办</w:t>
            </w:r>
          </w:p>
          <w:p>
            <w:pPr>
              <w:widowControl/>
              <w:spacing w:line="440" w:lineRule="exact"/>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部门</w:t>
            </w:r>
          </w:p>
        </w:tc>
        <w:tc>
          <w:tcPr>
            <w:tcW w:w="7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1050" w:hRule="atLeast"/>
        </w:trPr>
        <w:tc>
          <w:tcPr>
            <w:tcW w:w="6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交接内容</w:t>
            </w: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办公场所</w:t>
            </w:r>
          </w:p>
        </w:tc>
        <w:tc>
          <w:tcPr>
            <w:tcW w:w="7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是否完成办公场所的交接。（详细交接情况附交接清单说明）</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口是                    口否</w:t>
            </w:r>
          </w:p>
        </w:tc>
      </w:tr>
      <w:tr>
        <w:tblPrEx>
          <w:tblCellMar>
            <w:top w:w="0" w:type="dxa"/>
            <w:left w:w="0" w:type="dxa"/>
            <w:bottom w:w="0" w:type="dxa"/>
            <w:right w:w="0" w:type="dxa"/>
          </w:tblCellMar>
        </w:tblPrEx>
        <w:trPr>
          <w:trHeight w:val="1005"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6"/>
                <w:szCs w:val="26"/>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水电</w:t>
            </w:r>
          </w:p>
        </w:tc>
        <w:tc>
          <w:tcPr>
            <w:tcW w:w="7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是否完成水电的交接。（详细交接情况附交接清单说明）</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口是                    口否</w:t>
            </w:r>
          </w:p>
        </w:tc>
      </w:tr>
      <w:tr>
        <w:tblPrEx>
          <w:tblCellMar>
            <w:top w:w="0" w:type="dxa"/>
            <w:left w:w="0" w:type="dxa"/>
            <w:bottom w:w="0" w:type="dxa"/>
            <w:right w:w="0" w:type="dxa"/>
          </w:tblCellMar>
        </w:tblPrEx>
        <w:trPr>
          <w:trHeight w:val="1110"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6"/>
                <w:szCs w:val="26"/>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工机物料</w:t>
            </w:r>
          </w:p>
        </w:tc>
        <w:tc>
          <w:tcPr>
            <w:tcW w:w="7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是否完成工机物料的交接。（详细交接情况附交接清单说明）</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口是                    口否</w:t>
            </w:r>
          </w:p>
        </w:tc>
      </w:tr>
      <w:tr>
        <w:tblPrEx>
          <w:tblCellMar>
            <w:top w:w="0" w:type="dxa"/>
            <w:left w:w="0" w:type="dxa"/>
            <w:bottom w:w="0" w:type="dxa"/>
            <w:right w:w="0" w:type="dxa"/>
          </w:tblCellMar>
        </w:tblPrEx>
        <w:trPr>
          <w:trHeight w:val="1065"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6"/>
                <w:szCs w:val="26"/>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工作记录与台账</w:t>
            </w:r>
          </w:p>
        </w:tc>
        <w:tc>
          <w:tcPr>
            <w:tcW w:w="742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是否完成工作记录与台账的交接。（详细交接情况附交接清单说明）</w:t>
            </w:r>
            <w:r>
              <w:rPr>
                <w:rFonts w:hint="eastAsia" w:ascii="宋体" w:hAnsi="宋体" w:cs="宋体"/>
                <w:color w:val="000000" w:themeColor="text1"/>
                <w:kern w:val="0"/>
                <w:sz w:val="24"/>
                <w:lang w:bidi="ar"/>
                <w14:textFill>
                  <w14:solidFill>
                    <w14:schemeClr w14:val="tx1"/>
                  </w14:solidFill>
                </w14:textFill>
              </w:rPr>
              <w:br w:type="textWrapping"/>
            </w:r>
            <w:r>
              <w:rPr>
                <w:rFonts w:hint="eastAsia" w:ascii="宋体" w:hAnsi="宋体" w:cs="宋体"/>
                <w:color w:val="000000" w:themeColor="text1"/>
                <w:kern w:val="0"/>
                <w:sz w:val="24"/>
                <w:lang w:bidi="ar"/>
                <w14:textFill>
                  <w14:solidFill>
                    <w14:schemeClr w14:val="tx1"/>
                  </w14:solidFill>
                </w14:textFill>
              </w:rPr>
              <w:t>口是                    口否</w:t>
            </w:r>
          </w:p>
        </w:tc>
      </w:tr>
      <w:tr>
        <w:tblPrEx>
          <w:tblCellMar>
            <w:top w:w="0" w:type="dxa"/>
            <w:left w:w="0" w:type="dxa"/>
            <w:bottom w:w="0" w:type="dxa"/>
            <w:right w:w="0" w:type="dxa"/>
          </w:tblCellMar>
        </w:tblPrEx>
        <w:trPr>
          <w:trHeight w:val="900" w:hRule="atLeast"/>
        </w:trPr>
        <w:tc>
          <w:tcPr>
            <w:tcW w:w="6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验收意见</w:t>
            </w:r>
          </w:p>
        </w:tc>
        <w:tc>
          <w:tcPr>
            <w:tcW w:w="1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原委外单位</w:t>
            </w:r>
            <w:r>
              <w:rPr>
                <w:rFonts w:hint="eastAsia" w:ascii="宋体" w:hAnsi="宋体" w:cs="宋体"/>
                <w:b/>
                <w:color w:val="000000" w:themeColor="text1"/>
                <w:kern w:val="0"/>
                <w:sz w:val="26"/>
                <w:szCs w:val="26"/>
                <w:lang w:bidi="ar"/>
                <w14:textFill>
                  <w14:solidFill>
                    <w14:schemeClr w14:val="tx1"/>
                  </w14:solidFill>
                </w14:textFill>
              </w:rPr>
              <w:br w:type="textWrapping"/>
            </w:r>
            <w:r>
              <w:rPr>
                <w:rFonts w:hint="eastAsia" w:ascii="宋体" w:hAnsi="宋体" w:cs="宋体"/>
                <w:b/>
                <w:color w:val="000000" w:themeColor="text1"/>
                <w:kern w:val="0"/>
                <w:sz w:val="26"/>
                <w:szCs w:val="26"/>
                <w:lang w:bidi="ar"/>
                <w14:textFill>
                  <w14:solidFill>
                    <w14:schemeClr w14:val="tx1"/>
                  </w14:solidFill>
                </w14:textFill>
              </w:rPr>
              <w:t>意见</w:t>
            </w:r>
          </w:p>
        </w:tc>
        <w:tc>
          <w:tcPr>
            <w:tcW w:w="7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（意见、签名、日期）</w:t>
            </w:r>
          </w:p>
        </w:tc>
      </w:tr>
      <w:tr>
        <w:tblPrEx>
          <w:tblCellMar>
            <w:top w:w="0" w:type="dxa"/>
            <w:left w:w="0" w:type="dxa"/>
            <w:bottom w:w="0" w:type="dxa"/>
            <w:right w:w="0" w:type="dxa"/>
          </w:tblCellMar>
        </w:tblPrEx>
        <w:trPr>
          <w:trHeight w:val="915"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6"/>
                <w:szCs w:val="26"/>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新委外单位意见</w:t>
            </w:r>
          </w:p>
        </w:tc>
        <w:tc>
          <w:tcPr>
            <w:tcW w:w="7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（意见、签名、日期）</w:t>
            </w:r>
          </w:p>
        </w:tc>
      </w:tr>
      <w:tr>
        <w:tblPrEx>
          <w:tblCellMar>
            <w:top w:w="0" w:type="dxa"/>
            <w:left w:w="0" w:type="dxa"/>
            <w:bottom w:w="0" w:type="dxa"/>
            <w:right w:w="0" w:type="dxa"/>
          </w:tblCellMar>
        </w:tblPrEx>
        <w:trPr>
          <w:trHeight w:val="866" w:hRule="atLeast"/>
        </w:trPr>
        <w:tc>
          <w:tcPr>
            <w:tcW w:w="6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themeColor="text1"/>
                <w:sz w:val="26"/>
                <w:szCs w:val="26"/>
                <w14:textFill>
                  <w14:solidFill>
                    <w14:schemeClr w14:val="tx1"/>
                  </w14:solidFill>
                </w14:textFill>
              </w:rPr>
            </w:pPr>
          </w:p>
        </w:tc>
        <w:tc>
          <w:tcPr>
            <w:tcW w:w="14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40" w:lineRule="exact"/>
              <w:jc w:val="center"/>
              <w:textAlignment w:val="center"/>
              <w:rPr>
                <w:rFonts w:ascii="宋体" w:hAnsi="宋体" w:cs="宋体"/>
                <w:b/>
                <w:color w:val="000000" w:themeColor="text1"/>
                <w:sz w:val="26"/>
                <w:szCs w:val="26"/>
                <w14:textFill>
                  <w14:solidFill>
                    <w14:schemeClr w14:val="tx1"/>
                  </w14:solidFill>
                </w14:textFill>
              </w:rPr>
            </w:pPr>
            <w:r>
              <w:rPr>
                <w:rFonts w:hint="eastAsia" w:ascii="宋体" w:hAnsi="宋体" w:cs="宋体"/>
                <w:b/>
                <w:color w:val="000000" w:themeColor="text1"/>
                <w:kern w:val="0"/>
                <w:sz w:val="26"/>
                <w:szCs w:val="26"/>
                <w:lang w:bidi="ar"/>
                <w14:textFill>
                  <w14:solidFill>
                    <w14:schemeClr w14:val="tx1"/>
                  </w14:solidFill>
                </w14:textFill>
              </w:rPr>
              <w:t>运营公司主办部门</w:t>
            </w:r>
            <w:r>
              <w:rPr>
                <w:rFonts w:hint="eastAsia" w:ascii="宋体" w:hAnsi="宋体" w:cs="宋体"/>
                <w:b/>
                <w:color w:val="000000" w:themeColor="text1"/>
                <w:kern w:val="0"/>
                <w:sz w:val="26"/>
                <w:szCs w:val="26"/>
                <w:lang w:bidi="ar"/>
                <w14:textFill>
                  <w14:solidFill>
                    <w14:schemeClr w14:val="tx1"/>
                  </w14:solidFill>
                </w14:textFill>
              </w:rPr>
              <w:br w:type="textWrapping"/>
            </w:r>
            <w:r>
              <w:rPr>
                <w:rFonts w:hint="eastAsia" w:ascii="宋体" w:hAnsi="宋体" w:cs="宋体"/>
                <w:b/>
                <w:color w:val="000000" w:themeColor="text1"/>
                <w:kern w:val="0"/>
                <w:sz w:val="26"/>
                <w:szCs w:val="26"/>
                <w:lang w:bidi="ar"/>
                <w14:textFill>
                  <w14:solidFill>
                    <w14:schemeClr w14:val="tx1"/>
                  </w14:solidFill>
                </w14:textFill>
              </w:rPr>
              <w:t>意见</w:t>
            </w:r>
          </w:p>
        </w:tc>
        <w:tc>
          <w:tcPr>
            <w:tcW w:w="74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（意见、签名、日期）</w:t>
            </w:r>
          </w:p>
        </w:tc>
      </w:tr>
      <w:tr>
        <w:tblPrEx>
          <w:tblCellMar>
            <w:top w:w="0" w:type="dxa"/>
            <w:left w:w="0" w:type="dxa"/>
            <w:bottom w:w="0" w:type="dxa"/>
            <w:right w:w="0" w:type="dxa"/>
          </w:tblCellMar>
        </w:tblPrEx>
        <w:trPr>
          <w:trHeight w:val="270" w:hRule="atLeast"/>
        </w:trPr>
        <w:tc>
          <w:tcPr>
            <w:tcW w:w="9478" w:type="dxa"/>
            <w:gridSpan w:val="5"/>
            <w:tcBorders>
              <w:top w:val="nil"/>
              <w:left w:val="nil"/>
              <w:bottom w:val="nil"/>
              <w:right w:val="nil"/>
            </w:tcBorders>
            <w:tcMar>
              <w:top w:w="15" w:type="dxa"/>
              <w:left w:w="15" w:type="dxa"/>
              <w:right w:w="15" w:type="dxa"/>
            </w:tcMar>
          </w:tcPr>
          <w:p>
            <w:pPr>
              <w:widowControl/>
              <w:jc w:val="left"/>
              <w:textAlignment w:val="top"/>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2"/>
                <w:szCs w:val="21"/>
                <w:lang w:bidi="ar"/>
                <w14:textFill>
                  <w14:solidFill>
                    <w14:schemeClr w14:val="tx1"/>
                  </w14:solidFill>
                </w14:textFill>
              </w:rPr>
              <w:t>说</w:t>
            </w:r>
            <w:r>
              <w:rPr>
                <w:rFonts w:hint="eastAsia" w:ascii="宋体" w:hAnsi="宋体" w:cs="宋体"/>
                <w:color w:val="000000" w:themeColor="text1"/>
                <w:kern w:val="0"/>
                <w:szCs w:val="20"/>
                <w:lang w:bidi="ar"/>
                <w14:textFill>
                  <w14:solidFill>
                    <w14:schemeClr w14:val="tx1"/>
                  </w14:solidFill>
                </w14:textFill>
              </w:rPr>
              <w:t>明：</w:t>
            </w:r>
            <w:r>
              <w:rPr>
                <w:rFonts w:hint="eastAsia" w:ascii="宋体" w:hAnsi="宋体" w:cs="宋体"/>
                <w:color w:val="000000" w:themeColor="text1"/>
                <w:kern w:val="0"/>
                <w:sz w:val="22"/>
                <w:szCs w:val="21"/>
                <w:lang w:bidi="ar"/>
                <w14:textFill>
                  <w14:solidFill>
                    <w14:schemeClr w14:val="tx1"/>
                  </w14:solidFill>
                </w14:textFill>
              </w:rPr>
              <w:t>1.本表适用于南宁轨道交通运营委外项目维保工作的交接；</w:t>
            </w:r>
            <w:r>
              <w:rPr>
                <w:rFonts w:hint="eastAsia" w:ascii="宋体" w:hAnsi="宋体" w:cs="宋体"/>
                <w:color w:val="000000" w:themeColor="text1"/>
                <w:kern w:val="0"/>
                <w:sz w:val="22"/>
                <w:szCs w:val="21"/>
                <w:lang w:bidi="ar"/>
                <w14:textFill>
                  <w14:solidFill>
                    <w14:schemeClr w14:val="tx1"/>
                  </w14:solidFill>
                </w14:textFill>
              </w:rPr>
              <w:br w:type="textWrapping"/>
            </w:r>
            <w:r>
              <w:rPr>
                <w:rFonts w:hint="eastAsia" w:ascii="宋体" w:hAnsi="宋体" w:cs="宋体"/>
                <w:color w:val="000000" w:themeColor="text1"/>
                <w:kern w:val="0"/>
                <w:sz w:val="22"/>
                <w:szCs w:val="21"/>
                <w:lang w:bidi="ar"/>
                <w14:textFill>
                  <w14:solidFill>
                    <w14:schemeClr w14:val="tx1"/>
                  </w14:solidFill>
                </w14:textFill>
              </w:rPr>
              <w:t>2.本表单需由原委外单位、新委外单位（如有）和</w:t>
            </w:r>
            <w:r>
              <w:rPr>
                <w:rFonts w:hint="eastAsia" w:ascii="宋体" w:hAnsi="宋体" w:cs="宋体"/>
                <w:bCs/>
                <w:color w:val="000000" w:themeColor="text1"/>
                <w:kern w:val="0"/>
                <w:sz w:val="24"/>
                <w:szCs w:val="24"/>
                <w:lang w:bidi="ar"/>
                <w14:textFill>
                  <w14:solidFill>
                    <w14:schemeClr w14:val="tx1"/>
                  </w14:solidFill>
                </w14:textFill>
              </w:rPr>
              <w:t>运营</w:t>
            </w:r>
            <w:r>
              <w:rPr>
                <w:rFonts w:hint="eastAsia" w:ascii="宋体" w:hAnsi="宋体" w:cs="宋体"/>
                <w:color w:val="000000" w:themeColor="text1"/>
                <w:kern w:val="0"/>
                <w:sz w:val="22"/>
                <w:szCs w:val="21"/>
                <w:lang w:bidi="ar"/>
                <w14:textFill>
                  <w14:solidFill>
                    <w14:schemeClr w14:val="tx1"/>
                  </w14:solidFill>
                </w14:textFill>
              </w:rPr>
              <w:t>公司主办部门核实维保工作的交接内容后出具验收意见；</w:t>
            </w:r>
            <w:r>
              <w:rPr>
                <w:rFonts w:hint="eastAsia" w:ascii="宋体" w:hAnsi="宋体" w:cs="宋体"/>
                <w:color w:val="000000" w:themeColor="text1"/>
                <w:kern w:val="0"/>
                <w:sz w:val="22"/>
                <w:szCs w:val="21"/>
                <w:lang w:bidi="ar"/>
                <w14:textFill>
                  <w14:solidFill>
                    <w14:schemeClr w14:val="tx1"/>
                  </w14:solidFill>
                </w14:textFill>
              </w:rPr>
              <w:br w:type="textWrapping"/>
            </w:r>
            <w:r>
              <w:rPr>
                <w:rFonts w:hint="eastAsia" w:ascii="宋体" w:hAnsi="宋体" w:cs="宋体"/>
                <w:color w:val="000000" w:themeColor="text1"/>
                <w:kern w:val="0"/>
                <w:sz w:val="22"/>
                <w:szCs w:val="21"/>
                <w:lang w:bidi="ar"/>
                <w14:textFill>
                  <w14:solidFill>
                    <w14:schemeClr w14:val="tx1"/>
                  </w14:solidFill>
                </w14:textFill>
              </w:rPr>
              <w:t>3.本审批表一式叁份，原委外单位、新委外单位（如有）和</w:t>
            </w:r>
            <w:r>
              <w:rPr>
                <w:rFonts w:hint="eastAsia" w:ascii="宋体" w:hAnsi="宋体" w:cs="宋体"/>
                <w:bCs/>
                <w:color w:val="000000" w:themeColor="text1"/>
                <w:kern w:val="0"/>
                <w:sz w:val="24"/>
                <w:szCs w:val="24"/>
                <w:lang w:bidi="ar"/>
                <w14:textFill>
                  <w14:solidFill>
                    <w14:schemeClr w14:val="tx1"/>
                  </w14:solidFill>
                </w14:textFill>
              </w:rPr>
              <w:t>运营</w:t>
            </w:r>
            <w:r>
              <w:rPr>
                <w:rFonts w:hint="eastAsia" w:ascii="宋体" w:hAnsi="宋体" w:cs="宋体"/>
                <w:color w:val="000000" w:themeColor="text1"/>
                <w:kern w:val="0"/>
                <w:sz w:val="22"/>
                <w:szCs w:val="21"/>
                <w:lang w:bidi="ar"/>
                <w14:textFill>
                  <w14:solidFill>
                    <w14:schemeClr w14:val="tx1"/>
                  </w14:solidFill>
                </w14:textFill>
              </w:rPr>
              <w:t>公司主办部门各持一份，并作为结算的凭证；</w:t>
            </w:r>
            <w:r>
              <w:rPr>
                <w:rFonts w:hint="eastAsia" w:ascii="宋体" w:hAnsi="宋体" w:cs="宋体"/>
                <w:color w:val="000000" w:themeColor="text1"/>
                <w:kern w:val="0"/>
                <w:sz w:val="22"/>
                <w:szCs w:val="21"/>
                <w:lang w:bidi="ar"/>
                <w14:textFill>
                  <w14:solidFill>
                    <w14:schemeClr w14:val="tx1"/>
                  </w14:solidFill>
                </w14:textFill>
              </w:rPr>
              <w:br w:type="textWrapping"/>
            </w:r>
            <w:r>
              <w:rPr>
                <w:rFonts w:hint="eastAsia" w:ascii="宋体" w:hAnsi="宋体" w:cs="宋体"/>
                <w:color w:val="000000" w:themeColor="text1"/>
                <w:kern w:val="0"/>
                <w:sz w:val="22"/>
                <w:szCs w:val="21"/>
                <w:lang w:bidi="ar"/>
                <w14:textFill>
                  <w14:solidFill>
                    <w14:schemeClr w14:val="tx1"/>
                  </w14:solidFill>
                </w14:textFill>
              </w:rPr>
              <w:t>4.交接清单应由原委外单位和新委外单位签字、盖章确认。</w:t>
            </w:r>
            <w:r>
              <w:rPr>
                <w:rFonts w:hint="eastAsia" w:ascii="宋体" w:hAnsi="宋体" w:cs="宋体"/>
                <w:color w:val="000000" w:themeColor="text1"/>
                <w:kern w:val="0"/>
                <w:sz w:val="22"/>
                <w:szCs w:val="21"/>
                <w:lang w:bidi="ar"/>
                <w14:textFill>
                  <w14:solidFill>
                    <w14:schemeClr w14:val="tx1"/>
                  </w14:solidFill>
                </w14:textFill>
              </w:rPr>
              <w:br w:type="textWrapping"/>
            </w:r>
          </w:p>
        </w:tc>
      </w:tr>
    </w:tbl>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jc w:val="center"/>
        <w:outlineLvl w:val="1"/>
        <w:rPr>
          <w:rFonts w:ascii="仿宋" w:hAnsi="仿宋" w:eastAsia="仿宋" w:cs="仿宋"/>
          <w:b/>
          <w:bCs/>
          <w:color w:val="000000" w:themeColor="text1"/>
          <w:sz w:val="28"/>
          <w:szCs w:val="28"/>
          <w14:textFill>
            <w14:solidFill>
              <w14:schemeClr w14:val="tx1"/>
            </w14:solidFill>
          </w14:textFill>
        </w:rPr>
      </w:pPr>
      <w:bookmarkStart w:id="605" w:name="_Toc14387"/>
      <w:bookmarkStart w:id="606" w:name="_Toc26402"/>
      <w:bookmarkStart w:id="607" w:name="_Toc159931566"/>
      <w:r>
        <w:rPr>
          <w:rFonts w:hint="eastAsia" w:ascii="仿宋" w:hAnsi="仿宋" w:eastAsia="仿宋" w:cs="仿宋"/>
          <w:b/>
          <w:bCs/>
          <w:color w:val="000000" w:themeColor="text1"/>
          <w:sz w:val="28"/>
          <w:szCs w:val="28"/>
          <w14:textFill>
            <w14:solidFill>
              <w14:schemeClr w14:val="tx1"/>
            </w14:solidFill>
          </w14:textFill>
        </w:rPr>
        <w:t>第六部分 技术规格书</w:t>
      </w:r>
      <w:bookmarkEnd w:id="605"/>
      <w:bookmarkEnd w:id="606"/>
      <w:bookmarkEnd w:id="607"/>
    </w:p>
    <w:p>
      <w:pPr>
        <w:rPr>
          <w:rFonts w:ascii="仿宋" w:hAnsi="仿宋" w:eastAsia="仿宋" w:cs="仿宋"/>
          <w:color w:val="000000" w:themeColor="text1"/>
          <w:sz w:val="28"/>
          <w:szCs w:val="28"/>
          <w14:textFill>
            <w14:solidFill>
              <w14:schemeClr w14:val="tx1"/>
            </w14:solidFill>
          </w14:textFill>
        </w:rPr>
      </w:pP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p>
    <w:p>
      <w:pPr>
        <w:ind w:left="6570" w:leftChars="50" w:hanging="6465" w:hangingChars="2300"/>
        <w:jc w:val="center"/>
        <w:outlineLvl w:val="1"/>
        <w:rPr>
          <w:rFonts w:ascii="仿宋" w:hAnsi="仿宋" w:eastAsia="仿宋" w:cs="仿宋"/>
          <w:b/>
          <w:bCs/>
          <w:color w:val="000000" w:themeColor="text1"/>
          <w:sz w:val="28"/>
          <w:szCs w:val="28"/>
          <w14:textFill>
            <w14:solidFill>
              <w14:schemeClr w14:val="tx1"/>
            </w14:solidFill>
          </w14:textFill>
        </w:rPr>
      </w:pPr>
      <w:bookmarkStart w:id="608" w:name="_Toc2350"/>
      <w:bookmarkStart w:id="609" w:name="_Toc7708"/>
      <w:bookmarkStart w:id="610" w:name="_Toc159931567"/>
      <w:r>
        <w:rPr>
          <w:rFonts w:hint="eastAsia" w:ascii="仿宋" w:hAnsi="仿宋" w:eastAsia="仿宋" w:cs="仿宋"/>
          <w:b/>
          <w:bCs/>
          <w:color w:val="000000" w:themeColor="text1"/>
          <w:sz w:val="28"/>
          <w:szCs w:val="28"/>
          <w14:textFill>
            <w14:solidFill>
              <w14:schemeClr w14:val="tx1"/>
            </w14:solidFill>
          </w14:textFill>
        </w:rPr>
        <w:t>第七部分 比选文件（含比选文件补充文件）</w:t>
      </w:r>
      <w:bookmarkEnd w:id="608"/>
      <w:bookmarkEnd w:id="609"/>
      <w:bookmarkEnd w:id="610"/>
    </w:p>
    <w:p>
      <w:pPr>
        <w:ind w:left="6545" w:leftChars="50" w:hanging="6440" w:hangingChars="2300"/>
        <w:jc w:val="center"/>
        <w:rPr>
          <w:rFonts w:ascii="仿宋" w:hAnsi="仿宋" w:eastAsia="仿宋" w:cs="仿宋"/>
          <w:color w:val="000000" w:themeColor="text1"/>
          <w:sz w:val="28"/>
          <w:szCs w:val="28"/>
          <w14:textFill>
            <w14:solidFill>
              <w14:schemeClr w14:val="tx1"/>
            </w14:solidFill>
          </w14:textFill>
        </w:rPr>
        <w:sectPr>
          <w:pgSz w:w="11906" w:h="16838"/>
          <w:pgMar w:top="1134" w:right="1418" w:bottom="1134" w:left="1418" w:header="851" w:footer="567" w:gutter="0"/>
          <w:cols w:space="720" w:num="1"/>
          <w:docGrid w:type="lines" w:linePitch="312" w:charSpace="0"/>
        </w:sectPr>
      </w:pPr>
      <w:r>
        <w:rPr>
          <w:rFonts w:hint="eastAsia" w:ascii="仿宋" w:hAnsi="仿宋" w:eastAsia="仿宋" w:cs="仿宋"/>
          <w:color w:val="000000" w:themeColor="text1"/>
          <w:sz w:val="28"/>
          <w:szCs w:val="28"/>
          <w14:textFill>
            <w14:solidFill>
              <w14:schemeClr w14:val="tx1"/>
            </w14:solidFill>
          </w14:textFill>
        </w:rPr>
        <w:t>（另册）</w:t>
      </w:r>
    </w:p>
    <w:p>
      <w:pPr>
        <w:ind w:left="6570" w:leftChars="50" w:hanging="6465" w:hangingChars="2300"/>
        <w:jc w:val="center"/>
        <w:outlineLvl w:val="1"/>
        <w:rPr>
          <w:rFonts w:ascii="仿宋" w:hAnsi="仿宋" w:eastAsia="仿宋" w:cs="仿宋"/>
          <w:b/>
          <w:bCs/>
          <w:color w:val="000000" w:themeColor="text1"/>
          <w:sz w:val="28"/>
          <w:szCs w:val="28"/>
          <w14:textFill>
            <w14:solidFill>
              <w14:schemeClr w14:val="tx1"/>
            </w14:solidFill>
          </w14:textFill>
        </w:rPr>
      </w:pPr>
      <w:bookmarkStart w:id="611" w:name="_Toc27813"/>
      <w:bookmarkStart w:id="612" w:name="_Toc159931568"/>
      <w:bookmarkStart w:id="613" w:name="_Toc8014"/>
      <w:r>
        <w:rPr>
          <w:rFonts w:hint="eastAsia" w:ascii="仿宋" w:hAnsi="仿宋" w:eastAsia="仿宋" w:cs="仿宋"/>
          <w:b/>
          <w:bCs/>
          <w:color w:val="000000" w:themeColor="text1"/>
          <w:sz w:val="28"/>
          <w:szCs w:val="28"/>
          <w14:textFill>
            <w14:solidFill>
              <w14:schemeClr w14:val="tx1"/>
            </w14:solidFill>
          </w14:textFill>
        </w:rPr>
        <w:t>第八部分 比选申请文件（含比选申请文件补充文件）</w:t>
      </w:r>
      <w:bookmarkEnd w:id="611"/>
      <w:bookmarkEnd w:id="612"/>
      <w:bookmarkEnd w:id="613"/>
    </w:p>
    <w:p>
      <w:pPr>
        <w:ind w:left="6545" w:leftChars="50" w:hanging="6440" w:hangingChars="2300"/>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（另册）</w:t>
      </w:r>
    </w:p>
    <w:p>
      <w:pPr>
        <w:ind w:left="5647" w:leftChars="50" w:hanging="5542" w:hangingChars="2300"/>
        <w:rPr>
          <w:b/>
          <w:i/>
          <w:color w:val="000000" w:themeColor="text1"/>
          <w:sz w:val="24"/>
          <w:szCs w:val="24"/>
          <w14:textFill>
            <w14:solidFill>
              <w14:schemeClr w14:val="tx1"/>
            </w14:solidFill>
          </w14:textFill>
        </w:rPr>
      </w:pPr>
    </w:p>
    <w:p>
      <w:pPr>
        <w:ind w:left="4935" w:leftChars="50" w:hanging="4830" w:hangingChars="2300"/>
        <w:rPr>
          <w:color w:val="000000" w:themeColor="text1"/>
          <w14:textFill>
            <w14:solidFill>
              <w14:schemeClr w14:val="tx1"/>
            </w14:solidFill>
          </w14:textFill>
        </w:rPr>
      </w:pPr>
    </w:p>
    <w:p>
      <w:pPr>
        <w:widowControl/>
        <w:numPr>
          <w:ilvl w:val="0"/>
          <w:numId w:val="6"/>
        </w:numPr>
        <w:jc w:val="center"/>
        <w:rPr>
          <w:rFonts w:ascii="宋体" w:hAnsi="宋体" w:cs="仿宋_GB2312"/>
          <w:color w:val="000000" w:themeColor="text1"/>
          <w:sz w:val="24"/>
          <w:szCs w:val="24"/>
          <w14:textFill>
            <w14:solidFill>
              <w14:schemeClr w14:val="tx1"/>
            </w14:solidFill>
          </w14:textFill>
        </w:rPr>
      </w:pPr>
      <w:r>
        <w:rPr>
          <w:color w:val="000000" w:themeColor="text1"/>
          <w14:textFill>
            <w14:solidFill>
              <w14:schemeClr w14:val="tx1"/>
            </w14:solidFill>
          </w14:textFill>
        </w:rPr>
        <w:br w:type="page"/>
      </w:r>
    </w:p>
    <w:p>
      <w:pPr>
        <w:pStyle w:val="4"/>
        <w:spacing w:before="312" w:beforeLines="100" w:after="312" w:afterLines="100" w:line="360" w:lineRule="auto"/>
        <w:jc w:val="center"/>
        <w:rPr>
          <w:color w:val="000000" w:themeColor="text1"/>
          <w:sz w:val="32"/>
          <w:szCs w:val="28"/>
          <w14:textFill>
            <w14:solidFill>
              <w14:schemeClr w14:val="tx1"/>
            </w14:solidFill>
          </w14:textFill>
        </w:rPr>
      </w:pPr>
      <w:bookmarkStart w:id="614" w:name="_Toc9218"/>
      <w:bookmarkStart w:id="615" w:name="_Toc30102"/>
      <w:bookmarkStart w:id="616" w:name="_Toc23749"/>
      <w:bookmarkStart w:id="617" w:name="_Toc159931569"/>
      <w:bookmarkStart w:id="618" w:name="_Toc1387"/>
      <w:bookmarkStart w:id="619" w:name="_Toc13335"/>
      <w:bookmarkStart w:id="620" w:name="_Toc10910"/>
      <w:r>
        <w:rPr>
          <w:rFonts w:hint="eastAsia"/>
          <w:color w:val="000000" w:themeColor="text1"/>
          <w:sz w:val="32"/>
          <w:szCs w:val="28"/>
          <w14:textFill>
            <w14:solidFill>
              <w14:schemeClr w14:val="tx1"/>
            </w14:solidFill>
          </w14:textFill>
        </w:rPr>
        <w:t>第四章 比选申请文件格式</w:t>
      </w:r>
      <w:bookmarkEnd w:id="614"/>
      <w:bookmarkEnd w:id="615"/>
      <w:bookmarkEnd w:id="616"/>
      <w:bookmarkEnd w:id="617"/>
      <w:bookmarkEnd w:id="618"/>
      <w:bookmarkEnd w:id="619"/>
      <w:bookmarkEnd w:id="620"/>
    </w:p>
    <w:p>
      <w:pPr>
        <w:autoSpaceDE w:val="0"/>
        <w:autoSpaceDN w:val="0"/>
        <w:adjustRightInd w:val="0"/>
        <w:jc w:val="center"/>
        <w:rPr>
          <w:rFonts w:ascii="楷体_GB2312" w:eastAsia="楷体_GB2312"/>
          <w:b/>
          <w:color w:val="000000" w:themeColor="text1"/>
          <w:kern w:val="0"/>
          <w:sz w:val="24"/>
          <w14:textFill>
            <w14:solidFill>
              <w14:schemeClr w14:val="tx1"/>
            </w14:solidFill>
          </w14:textFill>
        </w:rPr>
      </w:pPr>
      <w:r>
        <w:rPr>
          <w:rFonts w:ascii="楷体_GB2312" w:eastAsia="楷体_GB2312"/>
          <w:b/>
          <w:color w:val="000000" w:themeColor="text1"/>
          <w:kern w:val="0"/>
          <w:sz w:val="24"/>
          <w14:textFill>
            <w14:solidFill>
              <w14:schemeClr w14:val="tx1"/>
            </w14:solidFill>
          </w14:textFill>
        </w:rPr>
        <w:tab/>
      </w:r>
    </w:p>
    <w:p>
      <w:pPr>
        <w:rPr>
          <w:rFonts w:ascii="宋体" w:hAnsi="宋体"/>
          <w:color w:val="000000" w:themeColor="text1"/>
          <w:kern w:val="0"/>
          <w:sz w:val="84"/>
          <w14:textFill>
            <w14:solidFill>
              <w14:schemeClr w14:val="tx1"/>
            </w14:solidFill>
          </w14:textFill>
        </w:rPr>
      </w:pPr>
      <w:bookmarkStart w:id="621" w:name="_Toc114052390"/>
    </w:p>
    <w:bookmarkEnd w:id="621"/>
    <w:p>
      <w:pPr>
        <w:jc w:val="center"/>
        <w:rPr>
          <w:rFonts w:ascii="宋体" w:hAnsi="宋体"/>
          <w:color w:val="000000" w:themeColor="text1"/>
          <w:kern w:val="0"/>
          <w:sz w:val="48"/>
          <w:szCs w:val="48"/>
          <w14:textFill>
            <w14:solidFill>
              <w14:schemeClr w14:val="tx1"/>
            </w14:solidFill>
          </w14:textFill>
        </w:rPr>
      </w:pPr>
      <w:bookmarkStart w:id="622" w:name="_Toc28363_WPSOffice_Level2"/>
      <w:bookmarkStart w:id="623" w:name="_Toc20805_WPSOffice_Level2"/>
      <w:r>
        <w:rPr>
          <w:rFonts w:hint="eastAsia" w:ascii="宋体" w:hAnsi="宋体"/>
          <w:color w:val="000000" w:themeColor="text1"/>
          <w:kern w:val="0"/>
          <w:sz w:val="48"/>
          <w:szCs w:val="48"/>
          <w14:textFill>
            <w14:solidFill>
              <w14:schemeClr w14:val="tx1"/>
            </w14:solidFill>
          </w14:textFill>
        </w:rPr>
        <w:t>*</w:t>
      </w:r>
      <w:r>
        <w:rPr>
          <w:rFonts w:ascii="宋体" w:hAnsi="宋体"/>
          <w:color w:val="000000" w:themeColor="text1"/>
          <w:kern w:val="0"/>
          <w:sz w:val="48"/>
          <w:szCs w:val="48"/>
          <w14:textFill>
            <w14:solidFill>
              <w14:schemeClr w14:val="tx1"/>
            </w14:solidFill>
          </w14:textFill>
        </w:rPr>
        <w:t>*</w:t>
      </w:r>
      <w:r>
        <w:rPr>
          <w:rFonts w:hint="eastAsia" w:ascii="宋体" w:hAnsi="宋体"/>
          <w:color w:val="000000" w:themeColor="text1"/>
          <w:kern w:val="0"/>
          <w:sz w:val="48"/>
          <w:szCs w:val="48"/>
          <w14:textFill>
            <w14:solidFill>
              <w14:schemeClr w14:val="tx1"/>
            </w14:solidFill>
          </w14:textFill>
        </w:rPr>
        <w:t>项目比选申请文件</w:t>
      </w:r>
      <w:bookmarkEnd w:id="622"/>
      <w:bookmarkEnd w:id="623"/>
    </w:p>
    <w:p>
      <w:pPr>
        <w:widowControl/>
        <w:jc w:val="center"/>
        <w:outlineLvl w:val="1"/>
        <w:rPr>
          <w:rFonts w:ascii="宋体" w:hAnsi="宋体"/>
          <w:b/>
          <w:color w:val="000000" w:themeColor="text1"/>
          <w:sz w:val="48"/>
          <w:szCs w:val="48"/>
          <w14:textFill>
            <w14:solidFill>
              <w14:schemeClr w14:val="tx1"/>
            </w14:solidFill>
          </w14:textFill>
        </w:rPr>
      </w:pPr>
      <w:bookmarkStart w:id="624" w:name="_Toc19569"/>
      <w:bookmarkStart w:id="625" w:name="_Toc159931570"/>
      <w:bookmarkStart w:id="626" w:name="_Toc8506"/>
      <w:bookmarkStart w:id="627" w:name="_Toc31876"/>
      <w:bookmarkStart w:id="628" w:name="_Toc28980"/>
      <w:bookmarkStart w:id="629" w:name="_Toc4941"/>
      <w:bookmarkStart w:id="630" w:name="_Toc22230"/>
      <w:r>
        <w:rPr>
          <w:rFonts w:hint="eastAsia" w:ascii="宋体" w:hAnsi="宋体"/>
          <w:b/>
          <w:color w:val="000000" w:themeColor="text1"/>
          <w:sz w:val="48"/>
          <w:szCs w:val="48"/>
          <w14:textFill>
            <w14:solidFill>
              <w14:schemeClr w14:val="tx1"/>
            </w14:solidFill>
          </w14:textFill>
        </w:rPr>
        <w:t>资格审查文件</w:t>
      </w:r>
      <w:bookmarkEnd w:id="624"/>
      <w:bookmarkEnd w:id="625"/>
      <w:bookmarkEnd w:id="626"/>
      <w:bookmarkEnd w:id="627"/>
      <w:bookmarkEnd w:id="628"/>
      <w:bookmarkEnd w:id="629"/>
      <w:bookmarkEnd w:id="630"/>
    </w:p>
    <w:p>
      <w:pPr>
        <w:autoSpaceDE w:val="0"/>
        <w:autoSpaceDN w:val="0"/>
        <w:adjustRightInd w:val="0"/>
        <w:jc w:val="center"/>
        <w:rPr>
          <w:rFonts w:ascii="楷体_GB2312" w:eastAsia="楷体_GB2312"/>
          <w:color w:val="000000" w:themeColor="text1"/>
          <w:kern w:val="0"/>
          <w:sz w:val="36"/>
          <w:szCs w:val="36"/>
          <w14:textFill>
            <w14:solidFill>
              <w14:schemeClr w14:val="tx1"/>
            </w14:solidFill>
          </w14:textFill>
        </w:rPr>
      </w:pPr>
      <w:r>
        <w:rPr>
          <w:rFonts w:hint="eastAsia" w:ascii="楷体_GB2312" w:eastAsia="楷体_GB2312"/>
          <w:color w:val="000000" w:themeColor="text1"/>
          <w:kern w:val="0"/>
          <w:sz w:val="36"/>
          <w:szCs w:val="36"/>
          <w14:textFill>
            <w14:solidFill>
              <w14:schemeClr w14:val="tx1"/>
            </w14:solidFill>
          </w14:textFill>
        </w:rPr>
        <w:t>（＊本）</w:t>
      </w: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宋体" w:hAnsi="宋体"/>
          <w:color w:val="000000" w:themeColor="text1"/>
          <w:kern w:val="0"/>
          <w:sz w:val="28"/>
          <w:szCs w:val="28"/>
          <w14:textFill>
            <w14:solidFill>
              <w14:schemeClr w14:val="tx1"/>
            </w14:solidFill>
          </w14:textFill>
        </w:rPr>
      </w:pPr>
      <w:bookmarkStart w:id="631" w:name="_Toc114052391"/>
      <w:r>
        <w:rPr>
          <w:rFonts w:hint="eastAsia" w:ascii="宋体" w:hAnsi="宋体"/>
          <w:color w:val="000000" w:themeColor="text1"/>
          <w:kern w:val="0"/>
          <w:sz w:val="28"/>
          <w:szCs w:val="28"/>
          <w14:textFill>
            <w14:solidFill>
              <w14:schemeClr w14:val="tx1"/>
            </w14:solidFill>
          </w14:textFill>
        </w:rPr>
        <w:t>比选申请人：（ 加盖单位公章）</w:t>
      </w:r>
      <w:bookmarkEnd w:id="631"/>
    </w:p>
    <w:p>
      <w:pPr>
        <w:autoSpaceDE w:val="0"/>
        <w:autoSpaceDN w:val="0"/>
        <w:adjustRightInd w:val="0"/>
        <w:rPr>
          <w:rFonts w:ascii="宋体" w:hAnsi="宋体"/>
          <w:color w:val="000000" w:themeColor="text1"/>
          <w:kern w:val="0"/>
          <w:sz w:val="28"/>
          <w:szCs w:val="28"/>
          <w14:textFill>
            <w14:solidFill>
              <w14:schemeClr w14:val="tx1"/>
            </w14:solidFill>
          </w14:textFill>
        </w:rPr>
      </w:pPr>
      <w:bookmarkStart w:id="632" w:name="_Toc114052392"/>
      <w:r>
        <w:rPr>
          <w:rFonts w:hint="eastAsia" w:ascii="宋体" w:hAnsi="宋体"/>
          <w:color w:val="000000" w:themeColor="text1"/>
          <w:kern w:val="0"/>
          <w:sz w:val="28"/>
          <w:szCs w:val="28"/>
          <w14:textFill>
            <w14:solidFill>
              <w14:schemeClr w14:val="tx1"/>
            </w14:solidFill>
          </w14:textFill>
        </w:rPr>
        <w:t>法定代表人或授权委托代理人：（签字或盖章）</w:t>
      </w:r>
      <w:bookmarkEnd w:id="632"/>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电话/传真：</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地址：</w:t>
      </w:r>
    </w:p>
    <w:p>
      <w:pPr>
        <w:autoSpaceDE w:val="0"/>
        <w:autoSpaceDN w:val="0"/>
        <w:adjustRightInd w:val="0"/>
        <w:rPr>
          <w:rFonts w:ascii="宋体" w:hAnsi="宋体"/>
          <w:color w:val="000000" w:themeColor="text1"/>
          <w:kern w:val="0"/>
          <w:sz w:val="28"/>
          <w:szCs w:val="28"/>
          <w14:textFill>
            <w14:solidFill>
              <w14:schemeClr w14:val="tx1"/>
            </w14:solidFill>
          </w14:textFill>
        </w:rPr>
      </w:pPr>
    </w:p>
    <w:p>
      <w:pPr>
        <w:autoSpaceDE w:val="0"/>
        <w:autoSpaceDN w:val="0"/>
        <w:adjustRightInd w:val="0"/>
        <w:rPr>
          <w:rFonts w:ascii="宋体" w:hAnsi="宋体"/>
          <w:color w:val="000000" w:themeColor="text1"/>
          <w:kern w:val="0"/>
          <w:sz w:val="28"/>
          <w:szCs w:val="28"/>
          <w14:textFill>
            <w14:solidFill>
              <w14:schemeClr w14:val="tx1"/>
            </w14:solidFill>
          </w14:textFill>
        </w:rPr>
      </w:pPr>
    </w:p>
    <w:p>
      <w:pPr>
        <w:autoSpaceDE w:val="0"/>
        <w:autoSpaceDN w:val="0"/>
        <w:adjustRightInd w:val="0"/>
        <w:jc w:val="center"/>
        <w:rPr>
          <w:rFonts w:ascii="楷体_GB2312" w:eastAsia="楷体_GB2312"/>
          <w:color w:val="000000" w:themeColor="text1"/>
          <w:kern w:val="0"/>
          <w:sz w:val="32"/>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 xml:space="preserve">年 </w:t>
      </w:r>
      <w:r>
        <w:rPr>
          <w:rFonts w:ascii="宋体" w:hAnsi="宋体"/>
          <w:color w:val="000000" w:themeColor="text1"/>
          <w:kern w:val="0"/>
          <w:sz w:val="28"/>
          <w:szCs w:val="28"/>
          <w14:textFill>
            <w14:solidFill>
              <w14:schemeClr w14:val="tx1"/>
            </w14:solidFill>
          </w14:textFill>
        </w:rPr>
        <w:t xml:space="preserve"> </w:t>
      </w:r>
      <w:r>
        <w:rPr>
          <w:rFonts w:hint="eastAsia" w:ascii="宋体" w:hAnsi="宋体"/>
          <w:color w:val="000000" w:themeColor="text1"/>
          <w:kern w:val="0"/>
          <w:sz w:val="28"/>
          <w:szCs w:val="28"/>
          <w14:textFill>
            <w14:solidFill>
              <w14:schemeClr w14:val="tx1"/>
            </w14:solidFill>
          </w14:textFill>
        </w:rPr>
        <w:t xml:space="preserve">月 </w:t>
      </w:r>
      <w:r>
        <w:rPr>
          <w:rFonts w:ascii="宋体" w:hAnsi="宋体"/>
          <w:color w:val="000000" w:themeColor="text1"/>
          <w:kern w:val="0"/>
          <w:sz w:val="28"/>
          <w:szCs w:val="28"/>
          <w14:textFill>
            <w14:solidFill>
              <w14:schemeClr w14:val="tx1"/>
            </w14:solidFill>
          </w14:textFill>
        </w:rPr>
        <w:t xml:space="preserve"> </w:t>
      </w:r>
      <w:r>
        <w:rPr>
          <w:rFonts w:hint="eastAsia" w:ascii="宋体" w:hAnsi="宋体"/>
          <w:color w:val="000000" w:themeColor="text1"/>
          <w:kern w:val="0"/>
          <w:sz w:val="28"/>
          <w:szCs w:val="28"/>
          <w14:textFill>
            <w14:solidFill>
              <w14:schemeClr w14:val="tx1"/>
            </w14:solidFill>
          </w14:textFill>
        </w:rPr>
        <w:t>日</w:t>
      </w:r>
    </w:p>
    <w:p>
      <w:pPr>
        <w:spacing w:line="360" w:lineRule="auto"/>
        <w:ind w:firstLine="708" w:firstLineChars="196"/>
        <w:jc w:val="center"/>
        <w:rPr>
          <w:b/>
          <w:color w:val="000000" w:themeColor="text1"/>
          <w:sz w:val="36"/>
          <w:szCs w:val="36"/>
          <w14:textFill>
            <w14:solidFill>
              <w14:schemeClr w14:val="tx1"/>
            </w14:solidFill>
          </w14:textFill>
        </w:rPr>
      </w:pPr>
    </w:p>
    <w:p>
      <w:pPr>
        <w:spacing w:line="360" w:lineRule="auto"/>
        <w:ind w:firstLine="708" w:firstLineChars="196"/>
        <w:jc w:val="center"/>
        <w:rPr>
          <w:b/>
          <w:color w:val="000000" w:themeColor="text1"/>
          <w:sz w:val="36"/>
          <w:szCs w:val="36"/>
          <w14:textFill>
            <w14:solidFill>
              <w14:schemeClr w14:val="tx1"/>
            </w14:solidFill>
          </w14:textFill>
        </w:rPr>
      </w:pPr>
    </w:p>
    <w:p>
      <w:pPr>
        <w:spacing w:line="360" w:lineRule="auto"/>
        <w:ind w:firstLine="708" w:firstLineChars="196"/>
        <w:jc w:val="center"/>
        <w:rPr>
          <w:b/>
          <w:color w:val="000000" w:themeColor="text1"/>
          <w:sz w:val="36"/>
          <w:szCs w:val="36"/>
          <w14:textFill>
            <w14:solidFill>
              <w14:schemeClr w14:val="tx1"/>
            </w14:solidFill>
          </w14:textFill>
        </w:rPr>
      </w:pPr>
    </w:p>
    <w:p>
      <w:pPr>
        <w:spacing w:line="360" w:lineRule="auto"/>
        <w:ind w:firstLine="708" w:firstLineChars="196"/>
        <w:jc w:val="center"/>
        <w:rPr>
          <w:b/>
          <w:color w:val="000000" w:themeColor="text1"/>
          <w:sz w:val="36"/>
          <w:szCs w:val="36"/>
          <w14:textFill>
            <w14:solidFill>
              <w14:schemeClr w14:val="tx1"/>
            </w14:solidFill>
          </w14:textFill>
        </w:rPr>
      </w:pPr>
    </w:p>
    <w:p>
      <w:pPr>
        <w:spacing w:before="156" w:beforeLines="50" w:after="312" w:afterLines="100"/>
        <w:jc w:val="center"/>
        <w:outlineLvl w:val="2"/>
        <w:rPr>
          <w:b/>
          <w:color w:val="000000" w:themeColor="text1"/>
          <w:sz w:val="28"/>
          <w:szCs w:val="28"/>
          <w14:textFill>
            <w14:solidFill>
              <w14:schemeClr w14:val="tx1"/>
            </w14:solidFill>
          </w14:textFill>
        </w:rPr>
      </w:pPr>
      <w:r>
        <w:rPr>
          <w:b/>
          <w:color w:val="000000" w:themeColor="text1"/>
          <w:sz w:val="36"/>
          <w:szCs w:val="36"/>
          <w14:textFill>
            <w14:solidFill>
              <w14:schemeClr w14:val="tx1"/>
            </w14:solidFill>
          </w14:textFill>
        </w:rPr>
        <w:br w:type="page"/>
      </w:r>
      <w:bookmarkStart w:id="633" w:name="_Toc28072_WPSOffice_Level2"/>
      <w:bookmarkStart w:id="634" w:name="_Toc16105_WPSOffice_Level2"/>
      <w:r>
        <w:rPr>
          <w:rFonts w:hint="eastAsia"/>
          <w:b/>
          <w:color w:val="000000" w:themeColor="text1"/>
          <w:sz w:val="28"/>
          <w:szCs w:val="28"/>
          <w14:textFill>
            <w14:solidFill>
              <w14:schemeClr w14:val="tx1"/>
            </w14:solidFill>
          </w14:textFill>
        </w:rPr>
        <w:t xml:space="preserve">目 </w:t>
      </w:r>
      <w:r>
        <w:rPr>
          <w:b/>
          <w:color w:val="000000" w:themeColor="text1"/>
          <w:sz w:val="28"/>
          <w:szCs w:val="28"/>
          <w14:textFill>
            <w14:solidFill>
              <w14:schemeClr w14:val="tx1"/>
            </w14:solidFill>
          </w14:textFill>
        </w:rPr>
        <w:t xml:space="preserve"> </w:t>
      </w:r>
      <w:r>
        <w:rPr>
          <w:rFonts w:hint="eastAsia"/>
          <w:b/>
          <w:color w:val="000000" w:themeColor="text1"/>
          <w:sz w:val="28"/>
          <w:szCs w:val="28"/>
          <w14:textFill>
            <w14:solidFill>
              <w14:schemeClr w14:val="tx1"/>
            </w14:solidFill>
          </w14:textFill>
        </w:rPr>
        <w:t>录</w:t>
      </w:r>
      <w:bookmarkEnd w:id="633"/>
      <w:bookmarkEnd w:id="634"/>
    </w:p>
    <w:p>
      <w:pPr>
        <w:jc w:val="center"/>
        <w:rPr>
          <w:b/>
          <w:color w:val="000000" w:themeColor="text1"/>
          <w:sz w:val="18"/>
          <w:szCs w:val="18"/>
          <w14:textFill>
            <w14:solidFill>
              <w14:schemeClr w14:val="tx1"/>
            </w14:solidFill>
          </w14:textFill>
        </w:rPr>
      </w:pPr>
    </w:p>
    <w:p>
      <w:pPr>
        <w:pStyle w:val="60"/>
        <w:numPr>
          <w:ilvl w:val="0"/>
          <w:numId w:val="7"/>
        </w:numPr>
        <w:spacing w:line="560" w:lineRule="exact"/>
        <w:ind w:firstLineChars="0"/>
        <w:rPr>
          <w:rFonts w:ascii="宋体" w:hAnsi="宋体"/>
          <w:color w:val="000000" w:themeColor="text1"/>
          <w:sz w:val="24"/>
          <w:szCs w:val="24"/>
          <w14:textFill>
            <w14:solidFill>
              <w14:schemeClr w14:val="tx1"/>
            </w14:solidFill>
          </w14:textFill>
        </w:rPr>
      </w:pPr>
      <w:bookmarkStart w:id="635" w:name="_Toc4028_WPSOffice_Level2"/>
      <w:bookmarkStart w:id="636" w:name="_Toc21696_WPSOffice_Level2"/>
      <w:r>
        <w:rPr>
          <w:rFonts w:hint="eastAsia" w:ascii="宋体" w:hAnsi="宋体"/>
          <w:color w:val="000000" w:themeColor="text1"/>
          <w:sz w:val="24"/>
          <w:szCs w:val="24"/>
          <w14:textFill>
            <w14:solidFill>
              <w14:schemeClr w14:val="tx1"/>
            </w14:solidFill>
          </w14:textFill>
        </w:rPr>
        <w:t>身份证明材料（原件备查）；</w:t>
      </w:r>
      <w:bookmarkEnd w:id="635"/>
      <w:bookmarkEnd w:id="636"/>
    </w:p>
    <w:p>
      <w:pPr>
        <w:pStyle w:val="60"/>
        <w:numPr>
          <w:ilvl w:val="0"/>
          <w:numId w:val="7"/>
        </w:numPr>
        <w:spacing w:line="560" w:lineRule="exact"/>
        <w:ind w:firstLineChars="0"/>
        <w:rPr>
          <w:rFonts w:ascii="宋体" w:hAnsi="宋体"/>
          <w:color w:val="000000" w:themeColor="text1"/>
          <w:kern w:val="0"/>
          <w:sz w:val="24"/>
          <w14:textFill>
            <w14:solidFill>
              <w14:schemeClr w14:val="tx1"/>
            </w14:solidFill>
          </w14:textFill>
        </w:rPr>
      </w:pPr>
      <w:bookmarkStart w:id="637" w:name="_Toc29409_WPSOffice_Level2"/>
      <w:bookmarkStart w:id="638" w:name="_Toc17531_WPSOffice_Level2"/>
      <w:r>
        <w:rPr>
          <w:rFonts w:hint="eastAsia" w:ascii="宋体" w:hAnsi="宋体"/>
          <w:color w:val="000000" w:themeColor="text1"/>
          <w:kern w:val="0"/>
          <w:sz w:val="24"/>
          <w14:textFill>
            <w14:solidFill>
              <w14:schemeClr w14:val="tx1"/>
            </w14:solidFill>
          </w14:textFill>
        </w:rPr>
        <w:t>比选申请人资格（复印件）；</w:t>
      </w:r>
      <w:bookmarkEnd w:id="637"/>
      <w:bookmarkEnd w:id="638"/>
    </w:p>
    <w:p>
      <w:pPr>
        <w:pStyle w:val="60"/>
        <w:numPr>
          <w:ilvl w:val="0"/>
          <w:numId w:val="7"/>
        </w:numPr>
        <w:spacing w:line="560" w:lineRule="exact"/>
        <w:ind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承诺书</w:t>
      </w:r>
    </w:p>
    <w:p>
      <w:pPr>
        <w:pStyle w:val="60"/>
        <w:numPr>
          <w:ilvl w:val="0"/>
          <w:numId w:val="7"/>
        </w:numPr>
        <w:spacing w:line="560" w:lineRule="exact"/>
        <w:ind w:firstLineChars="0"/>
        <w:rPr>
          <w:rFonts w:ascii="宋体" w:hAnsi="宋体"/>
          <w:color w:val="000000" w:themeColor="text1"/>
          <w:kern w:val="0"/>
          <w:sz w:val="24"/>
          <w14:textFill>
            <w14:solidFill>
              <w14:schemeClr w14:val="tx1"/>
            </w14:solidFill>
          </w14:textFill>
        </w:rPr>
      </w:pPr>
      <w:bookmarkStart w:id="639" w:name="_Toc4501_WPSOffice_Level2"/>
      <w:bookmarkStart w:id="640" w:name="_Toc22016_WPSOffice_Level2"/>
      <w:r>
        <w:rPr>
          <w:rFonts w:hint="eastAsia" w:ascii="宋体" w:hAnsi="宋体"/>
          <w:color w:val="000000" w:themeColor="text1"/>
          <w:kern w:val="0"/>
          <w:sz w:val="24"/>
          <w14:textFill>
            <w14:solidFill>
              <w14:schemeClr w14:val="tx1"/>
            </w14:solidFill>
          </w14:textFill>
        </w:rPr>
        <w:t>类似项目业绩表；</w:t>
      </w:r>
      <w:bookmarkEnd w:id="639"/>
      <w:bookmarkEnd w:id="640"/>
    </w:p>
    <w:p>
      <w:pPr>
        <w:pStyle w:val="60"/>
        <w:numPr>
          <w:ilvl w:val="0"/>
          <w:numId w:val="7"/>
        </w:numPr>
        <w:spacing w:line="560" w:lineRule="exact"/>
        <w:ind w:firstLineChars="0"/>
        <w:rPr>
          <w:rFonts w:ascii="宋体" w:hAnsi="宋体"/>
          <w:color w:val="000000" w:themeColor="text1"/>
          <w:kern w:val="0"/>
          <w:sz w:val="24"/>
          <w14:textFill>
            <w14:solidFill>
              <w14:schemeClr w14:val="tx1"/>
            </w14:solidFill>
          </w14:textFill>
        </w:rPr>
      </w:pPr>
      <w:bookmarkStart w:id="641" w:name="_Toc4564_WPSOffice_Level2"/>
      <w:bookmarkStart w:id="642" w:name="_Toc31427_WPSOffice_Level2"/>
      <w:r>
        <w:rPr>
          <w:rFonts w:hint="eastAsia" w:ascii="宋体" w:hAnsi="宋体"/>
          <w:color w:val="000000" w:themeColor="text1"/>
          <w:kern w:val="0"/>
          <w:sz w:val="24"/>
          <w14:textFill>
            <w14:solidFill>
              <w14:schemeClr w14:val="tx1"/>
            </w14:solidFill>
          </w14:textFill>
        </w:rPr>
        <w:t>人员要求；</w:t>
      </w:r>
      <w:bookmarkEnd w:id="641"/>
      <w:bookmarkEnd w:id="642"/>
      <w:r>
        <w:rPr>
          <w:rFonts w:hint="eastAsia" w:ascii="宋体" w:hAnsi="宋体"/>
          <w:color w:val="000000" w:themeColor="text1"/>
          <w:kern w:val="0"/>
          <w:sz w:val="24"/>
          <w14:textFill>
            <w14:solidFill>
              <w14:schemeClr w14:val="tx1"/>
            </w14:solidFill>
          </w14:textFill>
        </w:rPr>
        <w:tab/>
      </w:r>
    </w:p>
    <w:p>
      <w:pPr>
        <w:pStyle w:val="60"/>
        <w:numPr>
          <w:ilvl w:val="0"/>
          <w:numId w:val="7"/>
        </w:numPr>
        <w:spacing w:line="560" w:lineRule="exact"/>
        <w:ind w:left="0" w:firstLine="0" w:firstLineChars="0"/>
        <w:rPr>
          <w:rFonts w:ascii="宋体" w:hAnsi="宋体"/>
          <w:color w:val="000000" w:themeColor="text1"/>
          <w:kern w:val="0"/>
          <w:sz w:val="24"/>
          <w14:textFill>
            <w14:solidFill>
              <w14:schemeClr w14:val="tx1"/>
            </w14:solidFill>
          </w14:textFill>
        </w:rPr>
      </w:pPr>
      <w:bookmarkStart w:id="643" w:name="_Toc26768_WPSOffice_Level2"/>
      <w:bookmarkStart w:id="644" w:name="_Toc13602_WPSOffice_Level2"/>
      <w:r>
        <w:rPr>
          <w:rFonts w:hint="eastAsia" w:ascii="宋体" w:hAnsi="宋体"/>
          <w:color w:val="000000" w:themeColor="text1"/>
          <w:kern w:val="0"/>
          <w:sz w:val="24"/>
          <w14:textFill>
            <w14:solidFill>
              <w14:schemeClr w14:val="tx1"/>
            </w14:solidFill>
          </w14:textFill>
        </w:rPr>
        <w:t>比选申请人认为应提交的其他比选申请资料</w:t>
      </w:r>
      <w:bookmarkEnd w:id="643"/>
      <w:bookmarkEnd w:id="644"/>
      <w:r>
        <w:rPr>
          <w:rFonts w:hint="eastAsia" w:ascii="宋体" w:hAnsi="宋体"/>
          <w:color w:val="000000" w:themeColor="text1"/>
          <w:kern w:val="0"/>
          <w:sz w:val="24"/>
          <w14:textFill>
            <w14:solidFill>
              <w14:schemeClr w14:val="tx1"/>
            </w14:solidFill>
          </w14:textFill>
        </w:rPr>
        <w:t>（如有）。</w:t>
      </w:r>
    </w:p>
    <w:p>
      <w:pPr>
        <w:pStyle w:val="60"/>
        <w:tabs>
          <w:tab w:val="left" w:pos="826"/>
        </w:tabs>
        <w:spacing w:line="560" w:lineRule="exact"/>
        <w:ind w:firstLine="0" w:firstLineChars="0"/>
        <w:rPr>
          <w:color w:val="000000" w:themeColor="text1"/>
          <w14:textFill>
            <w14:solidFill>
              <w14:schemeClr w14:val="tx1"/>
            </w14:solidFill>
          </w14:textFill>
        </w:rPr>
      </w:pPr>
      <w:r>
        <w:rPr>
          <w:rFonts w:hint="eastAsia" w:ascii="宋体" w:hAnsi="宋体"/>
          <w:color w:val="000000" w:themeColor="text1"/>
          <w:kern w:val="0"/>
          <w:sz w:val="24"/>
          <w14:textFill>
            <w14:solidFill>
              <w14:schemeClr w14:val="tx1"/>
            </w14:solidFill>
          </w14:textFill>
        </w:rPr>
        <w:t>备注：以上提供的复印件必须加盖比选申请人公章，并按照目录顺序编排，标注页码</w:t>
      </w:r>
      <w:r>
        <w:rPr>
          <w:rFonts w:hint="eastAsia"/>
          <w:color w:val="000000" w:themeColor="text1"/>
          <w14:textFill>
            <w14:solidFill>
              <w14:schemeClr w14:val="tx1"/>
            </w14:solidFill>
          </w14:textFill>
        </w:rPr>
        <w:t>。</w:t>
      </w: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tabs>
          <w:tab w:val="left" w:pos="826"/>
        </w:tabs>
        <w:spacing w:line="560" w:lineRule="exact"/>
        <w:ind w:firstLine="0" w:firstLineChars="0"/>
        <w:rPr>
          <w:color w:val="000000" w:themeColor="text1"/>
          <w14:textFill>
            <w14:solidFill>
              <w14:schemeClr w14:val="tx1"/>
            </w14:solidFill>
          </w14:textFill>
        </w:rPr>
      </w:pPr>
    </w:p>
    <w:p>
      <w:pPr>
        <w:pStyle w:val="60"/>
        <w:numPr>
          <w:ilvl w:val="255"/>
          <w:numId w:val="0"/>
        </w:numPr>
        <w:tabs>
          <w:tab w:val="left" w:pos="826"/>
        </w:tabs>
        <w:spacing w:line="560" w:lineRule="exact"/>
        <w:rPr>
          <w:rFonts w:ascii="宋体" w:hAnsi="宋体"/>
          <w:b/>
          <w:color w:val="000000" w:themeColor="text1"/>
          <w:sz w:val="28"/>
          <w14:textFill>
            <w14:solidFill>
              <w14:schemeClr w14:val="tx1"/>
            </w14:solidFill>
          </w14:textFill>
        </w:rPr>
      </w:pPr>
    </w:p>
    <w:p>
      <w:pPr>
        <w:spacing w:line="560" w:lineRule="exact"/>
        <w:jc w:val="cente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pStyle w:val="60"/>
        <w:tabs>
          <w:tab w:val="left" w:pos="826"/>
        </w:tabs>
        <w:spacing w:line="560" w:lineRule="exact"/>
        <w:ind w:firstLine="0" w:firstLineChars="0"/>
        <w:jc w:val="cente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1、法定代表人资格证明书</w:t>
      </w:r>
    </w:p>
    <w:p>
      <w:pPr>
        <w:spacing w:line="360" w:lineRule="auto"/>
        <w:ind w:firstLine="61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单位名称：</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p>
    <w:p>
      <w:pPr>
        <w:spacing w:line="360" w:lineRule="auto"/>
        <w:ind w:firstLine="612"/>
        <w:rPr>
          <w:rFonts w:ascii="宋体" w:hAnsi="宋体"/>
          <w:color w:val="000000" w:themeColor="text1"/>
          <w:sz w:val="24"/>
          <w14:textFill>
            <w14:solidFill>
              <w14:schemeClr w14:val="tx1"/>
            </w14:solidFill>
          </w14:textFill>
        </w:rPr>
      </w:pPr>
    </w:p>
    <w:p>
      <w:pPr>
        <w:spacing w:line="360" w:lineRule="auto"/>
        <w:ind w:firstLine="61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地    址：</w:t>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r>
        <w:rPr>
          <w:rFonts w:hint="eastAsia" w:ascii="宋体" w:hAnsi="宋体"/>
          <w:color w:val="000000" w:themeColor="text1"/>
          <w:sz w:val="24"/>
          <w:u w:val="single"/>
          <w14:textFill>
            <w14:solidFill>
              <w14:schemeClr w14:val="tx1"/>
            </w14:solidFill>
          </w14:textFill>
        </w:rPr>
        <w:tab/>
      </w:r>
    </w:p>
    <w:p>
      <w:pPr>
        <w:spacing w:line="360" w:lineRule="auto"/>
        <w:ind w:firstLine="610"/>
        <w:rPr>
          <w:rFonts w:ascii="宋体" w:hAnsi="宋体"/>
          <w:color w:val="000000" w:themeColor="text1"/>
          <w:sz w:val="24"/>
          <w14:textFill>
            <w14:solidFill>
              <w14:schemeClr w14:val="tx1"/>
            </w14:solidFill>
          </w14:textFill>
        </w:rPr>
      </w:pPr>
    </w:p>
    <w:p>
      <w:pPr>
        <w:spacing w:line="360" w:lineRule="auto"/>
        <w:ind w:firstLine="61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姓    名：</w:t>
      </w:r>
      <w:r>
        <w:rPr>
          <w:rFonts w:ascii="宋体" w:hAnsi="宋体"/>
          <w:color w:val="000000" w:themeColor="text1"/>
          <w:sz w:val="24"/>
          <w:u w:val="single"/>
          <w14:textFill>
            <w14:solidFill>
              <w14:schemeClr w14:val="tx1"/>
            </w14:solidFill>
          </w14:textFill>
        </w:rPr>
        <w:t>__________</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性别：</w:t>
      </w:r>
      <w:r>
        <w:rPr>
          <w:rFonts w:ascii="宋体" w:hAnsi="宋体"/>
          <w:color w:val="000000" w:themeColor="text1"/>
          <w:sz w:val="24"/>
          <w:u w:val="single"/>
          <w14:textFill>
            <w14:solidFill>
              <w14:schemeClr w14:val="tx1"/>
            </w14:solidFill>
          </w14:textFill>
        </w:rPr>
        <w:t>_____</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年龄：</w:t>
      </w:r>
      <w:r>
        <w:rPr>
          <w:rFonts w:ascii="宋体" w:hAnsi="宋体"/>
          <w:color w:val="000000" w:themeColor="text1"/>
          <w:sz w:val="24"/>
          <w:u w:val="single"/>
          <w14:textFill>
            <w14:solidFill>
              <w14:schemeClr w14:val="tx1"/>
            </w14:solidFill>
          </w14:textFill>
        </w:rPr>
        <w:t>_____</w:t>
      </w:r>
      <w:r>
        <w:rPr>
          <w:rFonts w:hint="eastAsia" w:ascii="宋体" w:hAnsi="宋体"/>
          <w:color w:val="000000" w:themeColor="text1"/>
          <w:sz w:val="24"/>
          <w14:textFill>
            <w14:solidFill>
              <w14:schemeClr w14:val="tx1"/>
            </w14:solidFill>
          </w14:textFill>
        </w:rPr>
        <w:t xml:space="preserve"> 职务：</w:t>
      </w:r>
      <w:r>
        <w:rPr>
          <w:rFonts w:ascii="宋体" w:hAnsi="宋体"/>
          <w:color w:val="000000" w:themeColor="text1"/>
          <w:sz w:val="24"/>
          <w:u w:val="single"/>
          <w14:textFill>
            <w14:solidFill>
              <w14:schemeClr w14:val="tx1"/>
            </w14:solidFill>
          </w14:textFill>
        </w:rPr>
        <w:t>______</w:t>
      </w:r>
    </w:p>
    <w:p>
      <w:pPr>
        <w:spacing w:line="360" w:lineRule="auto"/>
        <w:ind w:firstLine="610"/>
        <w:rPr>
          <w:rFonts w:ascii="宋体" w:hAnsi="宋体"/>
          <w:color w:val="000000" w:themeColor="text1"/>
          <w:sz w:val="24"/>
          <w14:textFill>
            <w14:solidFill>
              <w14:schemeClr w14:val="tx1"/>
            </w14:solidFill>
          </w14:textFill>
        </w:rPr>
      </w:pPr>
    </w:p>
    <w:p>
      <w:pPr>
        <w:spacing w:line="360" w:lineRule="auto"/>
        <w:ind w:firstLine="6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系</w:t>
      </w:r>
      <w:r>
        <w:rPr>
          <w:rFonts w:hint="eastAsia" w:ascii="宋体" w:hAnsi="宋体"/>
          <w:color w:val="000000" w:themeColor="text1"/>
          <w:sz w:val="24"/>
          <w:u w:val="single"/>
          <w14:textFill>
            <w14:solidFill>
              <w14:schemeClr w14:val="tx1"/>
            </w14:solidFill>
          </w14:textFill>
        </w:rPr>
        <w:t xml:space="preserve">          （比选申请人单位名称）         </w:t>
      </w:r>
      <w:r>
        <w:rPr>
          <w:rFonts w:hint="eastAsia" w:ascii="宋体" w:hAnsi="宋体"/>
          <w:color w:val="000000" w:themeColor="text1"/>
          <w:sz w:val="24"/>
          <w14:textFill>
            <w14:solidFill>
              <w14:schemeClr w14:val="tx1"/>
            </w14:solidFill>
          </w14:textFill>
        </w:rPr>
        <w:t>的法定代表人。</w:t>
      </w:r>
    </w:p>
    <w:p>
      <w:pPr>
        <w:spacing w:line="360" w:lineRule="auto"/>
        <w:ind w:firstLine="6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特此证明。</w:t>
      </w:r>
    </w:p>
    <w:p>
      <w:pPr>
        <w:tabs>
          <w:tab w:val="left" w:pos="720"/>
          <w:tab w:val="left" w:pos="900"/>
        </w:tabs>
        <w:spacing w:before="100" w:beforeAutospacing="1" w:after="100" w:afterAutospacing="1"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bookmarkStart w:id="645" w:name="_Toc21560_WPSOffice_Level2"/>
      <w:bookmarkStart w:id="646" w:name="_Toc23502_WPSOffice_Level2"/>
      <w:r>
        <w:rPr>
          <w:rFonts w:hint="eastAsia" w:ascii="宋体" w:hAnsi="宋体"/>
          <w:color w:val="000000" w:themeColor="text1"/>
          <w:sz w:val="24"/>
          <w14:textFill>
            <w14:solidFill>
              <w14:schemeClr w14:val="tx1"/>
            </w14:solidFill>
          </w14:textFill>
        </w:rPr>
        <w:t>比选申请人：</w:t>
      </w:r>
      <w:r>
        <w:rPr>
          <w:rFonts w:hint="eastAsia" w:ascii="宋体" w:hAnsi="宋体"/>
          <w:color w:val="000000" w:themeColor="text1"/>
          <w:sz w:val="24"/>
          <w:u w:val="single"/>
          <w14:textFill>
            <w14:solidFill>
              <w14:schemeClr w14:val="tx1"/>
            </w14:solidFill>
          </w14:textFill>
        </w:rPr>
        <w:t xml:space="preserve">     （盖公章）</w:t>
      </w:r>
      <w:bookmarkEnd w:id="645"/>
      <w:bookmarkEnd w:id="646"/>
      <w:r>
        <w:rPr>
          <w:rFonts w:hint="eastAsia" w:ascii="宋体" w:hAnsi="宋体"/>
          <w:color w:val="000000" w:themeColor="text1"/>
          <w:sz w:val="24"/>
          <w:u w:val="single"/>
          <w14:textFill>
            <w14:solidFill>
              <w14:schemeClr w14:val="tx1"/>
            </w14:solidFill>
          </w14:textFill>
        </w:rPr>
        <w:t xml:space="preserve">        </w:t>
      </w:r>
    </w:p>
    <w:p>
      <w:pPr>
        <w:spacing w:before="100" w:beforeAutospacing="1" w:after="100" w:afterAutospacing="1"/>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bookmarkStart w:id="647" w:name="_Toc23608_WPSOffice_Level2"/>
      <w:bookmarkStart w:id="648" w:name="_Toc19680_WPSOffice_Level2"/>
      <w:r>
        <w:rPr>
          <w:rFonts w:hint="eastAsia" w:ascii="宋体" w:hAnsi="宋体"/>
          <w:color w:val="000000" w:themeColor="text1"/>
          <w:sz w:val="24"/>
          <w14:textFill>
            <w14:solidFill>
              <w14:schemeClr w14:val="tx1"/>
            </w14:solidFill>
          </w14:textFill>
        </w:rPr>
        <w:t>日  期：     年   月   日</w:t>
      </w:r>
      <w:bookmarkEnd w:id="647"/>
      <w:bookmarkEnd w:id="648"/>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8862" w:type="dxa"/>
          </w:tcPr>
          <w:p>
            <w:pPr>
              <w:pStyle w:val="60"/>
              <w:tabs>
                <w:tab w:val="left" w:pos="509"/>
              </w:tabs>
              <w:spacing w:before="100" w:beforeAutospacing="1" w:after="100" w:afterAutospacing="1" w:line="240" w:lineRule="exact"/>
              <w:ind w:left="252" w:firstLine="0" w:firstLineChars="0"/>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法定代表人身份证复印件（正反两面；也可另附页身份证复印件）：</w:t>
            </w:r>
          </w:p>
        </w:tc>
      </w:tr>
    </w:tbl>
    <w:p>
      <w:pPr>
        <w:spacing w:before="100" w:beforeAutospacing="1" w:after="100" w:afterAutospacing="1"/>
        <w:jc w:val="left"/>
        <w:rPr>
          <w:rFonts w:ascii="宋体" w:hAnsi="宋体"/>
          <w:color w:val="000000" w:themeColor="text1"/>
          <w:sz w:val="24"/>
          <w14:textFill>
            <w14:solidFill>
              <w14:schemeClr w14:val="tx1"/>
            </w14:solidFill>
          </w14:textFill>
        </w:rPr>
      </w:pPr>
    </w:p>
    <w:p>
      <w:pPr>
        <w:pStyle w:val="60"/>
        <w:spacing w:before="156" w:beforeLines="50" w:after="312" w:afterLines="100"/>
        <w:ind w:firstLine="0" w:firstLineChars="0"/>
        <w:jc w:val="center"/>
        <w:outlineLvl w:val="2"/>
        <w:rPr>
          <w:b/>
          <w:color w:val="000000" w:themeColor="text1"/>
          <w:sz w:val="28"/>
          <w14:textFill>
            <w14:solidFill>
              <w14:schemeClr w14:val="tx1"/>
            </w14:solidFill>
          </w14:textFill>
        </w:rPr>
      </w:pPr>
      <w:r>
        <w:rPr>
          <w:rFonts w:hint="eastAsia" w:ascii="楷体_GB2312" w:eastAsia="楷体_GB2312"/>
          <w:b/>
          <w:color w:val="000000" w:themeColor="text1"/>
          <w:kern w:val="0"/>
          <w:sz w:val="24"/>
          <w14:textFill>
            <w14:solidFill>
              <w14:schemeClr w14:val="tx1"/>
            </w14:solidFill>
          </w14:textFill>
        </w:rPr>
        <w:br w:type="page"/>
      </w:r>
      <w:r>
        <w:rPr>
          <w:rFonts w:hint="eastAsia" w:ascii="宋体" w:hAnsi="宋体"/>
          <w:b/>
          <w:color w:val="000000" w:themeColor="text1"/>
          <w:sz w:val="28"/>
          <w14:textFill>
            <w14:solidFill>
              <w14:schemeClr w14:val="tx1"/>
            </w14:solidFill>
          </w14:textFill>
        </w:rPr>
        <w:t>2</w:t>
      </w:r>
      <w:r>
        <w:rPr>
          <w:rFonts w:ascii="宋体" w:hAnsi="宋体"/>
          <w:b/>
          <w:color w:val="000000" w:themeColor="text1"/>
          <w:sz w:val="28"/>
          <w14:textFill>
            <w14:solidFill>
              <w14:schemeClr w14:val="tx1"/>
            </w14:solidFill>
          </w14:textFill>
        </w:rPr>
        <w:t>、</w:t>
      </w:r>
      <w:r>
        <w:rPr>
          <w:rFonts w:hint="eastAsia"/>
          <w:b/>
          <w:color w:val="000000" w:themeColor="text1"/>
          <w:sz w:val="28"/>
          <w14:textFill>
            <w14:solidFill>
              <w14:schemeClr w14:val="tx1"/>
            </w14:solidFill>
          </w14:textFill>
        </w:rPr>
        <w:t>授权委托书</w:t>
      </w:r>
    </w:p>
    <w:p>
      <w:pPr>
        <w:autoSpaceDE w:val="0"/>
        <w:autoSpaceDN w:val="0"/>
        <w:adjustRightInd w:val="0"/>
        <w:spacing w:line="360" w:lineRule="auto"/>
        <w:rPr>
          <w:rFonts w:ascii="宋体" w:hAnsi="宋体"/>
          <w:color w:val="000000" w:themeColor="text1"/>
          <w:kern w:val="0"/>
          <w:sz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致：南宁轨道交通运营有限公司</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本授权委托书声明：我</w:t>
      </w:r>
      <w:r>
        <w:rPr>
          <w:rFonts w:hint="eastAsia" w:ascii="宋体" w:hAnsi="宋体"/>
          <w:color w:val="000000" w:themeColor="text1"/>
          <w:kern w:val="0"/>
          <w:sz w:val="24"/>
          <w:u w:val="single"/>
          <w14:textFill>
            <w14:solidFill>
              <w14:schemeClr w14:val="tx1"/>
            </w14:solidFill>
          </w14:textFill>
        </w:rPr>
        <w:t xml:space="preserve">   （姓名）    </w:t>
      </w:r>
      <w:r>
        <w:rPr>
          <w:rFonts w:hint="eastAsia" w:ascii="宋体" w:hAnsi="宋体"/>
          <w:color w:val="000000" w:themeColor="text1"/>
          <w:kern w:val="0"/>
          <w:sz w:val="24"/>
          <w14:textFill>
            <w14:solidFill>
              <w14:schemeClr w14:val="tx1"/>
            </w14:solidFill>
          </w14:textFill>
        </w:rPr>
        <w:t>系</w:t>
      </w:r>
      <w:r>
        <w:rPr>
          <w:rFonts w:hint="eastAsia" w:ascii="宋体" w:hAnsi="宋体"/>
          <w:color w:val="000000" w:themeColor="text1"/>
          <w:kern w:val="0"/>
          <w:sz w:val="24"/>
          <w:u w:val="single"/>
          <w14:textFill>
            <w14:solidFill>
              <w14:schemeClr w14:val="tx1"/>
            </w14:solidFill>
          </w14:textFill>
        </w:rPr>
        <w:t>（比选申请人名称）</w:t>
      </w:r>
      <w:r>
        <w:rPr>
          <w:rFonts w:hint="eastAsia" w:ascii="宋体" w:hAnsi="宋体"/>
          <w:color w:val="000000" w:themeColor="text1"/>
          <w:kern w:val="0"/>
          <w:sz w:val="24"/>
          <w14:textFill>
            <w14:solidFill>
              <w14:schemeClr w14:val="tx1"/>
            </w14:solidFill>
          </w14:textFill>
        </w:rPr>
        <w:t>的法定代表人，现授权委托（</w:t>
      </w:r>
      <w:r>
        <w:rPr>
          <w:rFonts w:hint="eastAsia" w:ascii="宋体" w:hAnsi="宋体"/>
          <w:color w:val="000000" w:themeColor="text1"/>
          <w:kern w:val="0"/>
          <w:sz w:val="24"/>
          <w:u w:val="single"/>
          <w14:textFill>
            <w14:solidFill>
              <w14:schemeClr w14:val="tx1"/>
            </w14:solidFill>
          </w14:textFill>
        </w:rPr>
        <w:t xml:space="preserve">比选申请人名称）        </w:t>
      </w:r>
      <w:r>
        <w:rPr>
          <w:rFonts w:hint="eastAsia" w:ascii="宋体" w:hAnsi="宋体"/>
          <w:color w:val="000000" w:themeColor="text1"/>
          <w:kern w:val="0"/>
          <w:sz w:val="24"/>
          <w14:textFill>
            <w14:solidFill>
              <w14:schemeClr w14:val="tx1"/>
            </w14:solidFill>
          </w14:textFill>
        </w:rPr>
        <w:t>的</w:t>
      </w:r>
      <w:r>
        <w:rPr>
          <w:rFonts w:hint="eastAsia" w:ascii="宋体" w:hAnsi="宋体"/>
          <w:color w:val="000000" w:themeColor="text1"/>
          <w:kern w:val="0"/>
          <w:sz w:val="24"/>
          <w:u w:val="single"/>
          <w14:textFill>
            <w14:solidFill>
              <w14:schemeClr w14:val="tx1"/>
            </w14:solidFill>
          </w14:textFill>
        </w:rPr>
        <w:t xml:space="preserve">   （姓名）  </w:t>
      </w:r>
      <w:r>
        <w:rPr>
          <w:rFonts w:hint="eastAsia" w:ascii="宋体" w:hAnsi="宋体"/>
          <w:color w:val="000000" w:themeColor="text1"/>
          <w:kern w:val="0"/>
          <w:sz w:val="24"/>
          <w14:textFill>
            <w14:solidFill>
              <w14:schemeClr w14:val="tx1"/>
            </w14:solidFill>
          </w14:textFill>
        </w:rPr>
        <w:t>为我公司合法代理人，就项目编号</w:t>
      </w:r>
      <w:r>
        <w:rPr>
          <w:rFonts w:hint="eastAsia"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的</w:t>
      </w:r>
      <w:r>
        <w:rPr>
          <w:rFonts w:hint="eastAsia" w:ascii="宋体" w:hAnsi="宋体" w:cs="宋体"/>
          <w:color w:val="000000" w:themeColor="text1"/>
          <w:kern w:val="0"/>
          <w:sz w:val="24"/>
          <w:szCs w:val="24"/>
          <w:u w:val="single"/>
          <w14:textFill>
            <w14:solidFill>
              <w14:schemeClr w14:val="tx1"/>
            </w14:solidFill>
          </w14:textFill>
        </w:rPr>
        <w:t xml:space="preserve"> </w:t>
      </w:r>
      <w:r>
        <w:rPr>
          <w:rFonts w:ascii="宋体" w:hAnsi="宋体" w:cs="宋体"/>
          <w:color w:val="000000" w:themeColor="text1"/>
          <w:kern w:val="0"/>
          <w:sz w:val="24"/>
          <w:szCs w:val="24"/>
          <w:u w:val="single"/>
          <w14:textFill>
            <w14:solidFill>
              <w14:schemeClr w14:val="tx1"/>
            </w14:solidFill>
          </w14:textFill>
        </w:rPr>
        <w:t xml:space="preserve">               项目</w:t>
      </w:r>
      <w:r>
        <w:rPr>
          <w:rFonts w:hint="eastAsia" w:ascii="宋体" w:hAnsi="宋体"/>
          <w:color w:val="000000" w:themeColor="text1"/>
          <w:kern w:val="0"/>
          <w:sz w:val="24"/>
          <w14:textFill>
            <w14:solidFill>
              <w14:schemeClr w14:val="tx1"/>
            </w14:solidFill>
          </w14:textFill>
        </w:rPr>
        <w:t>服务的比选申请和合同执行，作为比选申请人以本公司名义处理一切与之有关的一切事务，我均予以确认。</w:t>
      </w:r>
    </w:p>
    <w:p>
      <w:pPr>
        <w:spacing w:line="360" w:lineRule="auto"/>
        <w:ind w:firstLine="480" w:firstLineChars="20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本</w:t>
      </w:r>
      <w:r>
        <w:rPr>
          <w:rFonts w:ascii="Arial" w:hAnsi="Arial" w:cs="Arial"/>
          <w:color w:val="000000" w:themeColor="text1"/>
          <w:sz w:val="24"/>
          <w14:textFill>
            <w14:solidFill>
              <w14:schemeClr w14:val="tx1"/>
            </w14:solidFill>
          </w14:textFill>
        </w:rPr>
        <w:t>授权书于</w:t>
      </w:r>
      <w:r>
        <w:rPr>
          <w:rFonts w:hint="eastAsia"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u w:val="single"/>
          <w14:textFill>
            <w14:solidFill>
              <w14:schemeClr w14:val="tx1"/>
            </w14:solidFill>
          </w14:textFill>
        </w:rPr>
        <w:t>年</w:t>
      </w:r>
      <w:r>
        <w:rPr>
          <w:rFonts w:hint="eastAsia"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u w:val="single"/>
          <w14:textFill>
            <w14:solidFill>
              <w14:schemeClr w14:val="tx1"/>
            </w14:solidFill>
          </w14:textFill>
        </w:rPr>
        <w:t>月</w:t>
      </w:r>
      <w:r>
        <w:rPr>
          <w:rFonts w:hint="eastAsia"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u w:val="single"/>
          <w14:textFill>
            <w14:solidFill>
              <w14:schemeClr w14:val="tx1"/>
            </w14:solidFill>
          </w14:textFill>
        </w:rPr>
        <w:t>日</w:t>
      </w:r>
      <w:r>
        <w:rPr>
          <w:rFonts w:hint="eastAsia" w:ascii="Arial" w:hAnsi="Arial" w:cs="Arial"/>
          <w:color w:val="000000" w:themeColor="text1"/>
          <w:sz w:val="24"/>
          <w14:textFill>
            <w14:solidFill>
              <w14:schemeClr w14:val="tx1"/>
            </w14:solidFill>
          </w14:textFill>
        </w:rPr>
        <w:t>签字</w:t>
      </w:r>
      <w:r>
        <w:rPr>
          <w:rFonts w:ascii="Arial" w:hAnsi="Arial" w:cs="Arial"/>
          <w:color w:val="000000" w:themeColor="text1"/>
          <w:sz w:val="24"/>
          <w14:textFill>
            <w14:solidFill>
              <w14:schemeClr w14:val="tx1"/>
            </w14:solidFill>
          </w14:textFill>
        </w:rPr>
        <w:t>生效</w:t>
      </w:r>
      <w:r>
        <w:rPr>
          <w:rFonts w:hint="eastAsia" w:ascii="Arial" w:hAnsi="Arial" w:cs="Arial"/>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被授权人无转委权，特此声明</w:t>
      </w:r>
      <w:r>
        <w:rPr>
          <w:rFonts w:hint="eastAsia" w:ascii="Arial" w:hAnsi="Arial" w:cs="Arial"/>
          <w:color w:val="000000" w:themeColor="text1"/>
          <w:sz w:val="24"/>
          <w14:textFill>
            <w14:solidFill>
              <w14:schemeClr w14:val="tx1"/>
            </w14:solidFill>
          </w14:textFill>
        </w:rPr>
        <w:t>。</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法定代表人签字或盖章</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单位名称：</w:t>
      </w:r>
      <w:r>
        <w:rPr>
          <w:rFonts w:hint="eastAsia"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（公章）</w:t>
      </w:r>
      <w:r>
        <w:rPr>
          <w:rFonts w:ascii="宋体" w:hAnsi="宋体"/>
          <w:color w:val="000000" w:themeColor="text1"/>
          <w:kern w:val="0"/>
          <w:sz w:val="24"/>
          <w:u w:val="single"/>
          <w14:textFill>
            <w14:solidFill>
              <w14:schemeClr w14:val="tx1"/>
            </w14:solidFill>
          </w14:textFill>
        </w:rPr>
        <w:t xml:space="preserve">  </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职务</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地址</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比选申请人代表（被授权人）签字或盖章：</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ab/>
      </w:r>
      <w:r>
        <w:rPr>
          <w:rFonts w:hint="eastAsia" w:ascii="宋体" w:hAnsi="宋体"/>
          <w:color w:val="000000" w:themeColor="text1"/>
          <w:kern w:val="0"/>
          <w:sz w:val="24"/>
          <w14:textFill>
            <w14:solidFill>
              <w14:schemeClr w14:val="tx1"/>
            </w14:solidFill>
          </w14:textFill>
        </w:rPr>
        <w:t>单位名称：</w:t>
      </w:r>
      <w:r>
        <w:rPr>
          <w:rFonts w:hint="eastAsia"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（公章）</w:t>
      </w:r>
      <w:r>
        <w:rPr>
          <w:rFonts w:ascii="宋体" w:hAnsi="宋体"/>
          <w:color w:val="000000" w:themeColor="text1"/>
          <w:kern w:val="0"/>
          <w:sz w:val="24"/>
          <w:u w:val="single"/>
          <w14:textFill>
            <w14:solidFill>
              <w14:schemeClr w14:val="tx1"/>
            </w14:solidFill>
          </w14:textFill>
        </w:rPr>
        <w:t xml:space="preserve">  </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职务</w:t>
      </w:r>
      <w:r>
        <w:rPr>
          <w:rFonts w:hint="eastAsia" w:ascii="宋体" w:hAnsi="宋体"/>
          <w:color w:val="000000" w:themeColor="text1"/>
          <w:kern w:val="0"/>
          <w:sz w:val="24"/>
          <w14:textFill>
            <w14:solidFill>
              <w14:schemeClr w14:val="tx1"/>
            </w14:solidFill>
          </w14:textFill>
        </w:rPr>
        <w:t>：</w:t>
      </w:r>
    </w:p>
    <w:p>
      <w:pPr>
        <w:autoSpaceDE w:val="0"/>
        <w:autoSpaceDN w:val="0"/>
        <w:adjustRightInd w:val="0"/>
        <w:spacing w:line="360" w:lineRule="auto"/>
        <w:ind w:firstLine="614" w:firstLineChars="256"/>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地址</w:t>
      </w:r>
      <w:r>
        <w:rPr>
          <w:rFonts w:hint="eastAsia" w:ascii="宋体" w:hAnsi="宋体"/>
          <w:color w:val="000000" w:themeColor="text1"/>
          <w:kern w:val="0"/>
          <w:sz w:val="24"/>
          <w14:textFill>
            <w14:solidFill>
              <w14:schemeClr w14:val="tx1"/>
            </w14:solidFill>
          </w14:textFill>
        </w:rPr>
        <w:t>：</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9286" w:type="dxa"/>
          </w:tcPr>
          <w:p>
            <w:pPr>
              <w:pStyle w:val="60"/>
              <w:tabs>
                <w:tab w:val="left" w:pos="509"/>
              </w:tabs>
              <w:spacing w:before="100" w:beforeAutospacing="1" w:after="100" w:afterAutospacing="1" w:line="240" w:lineRule="exact"/>
              <w:ind w:left="252" w:firstLine="0" w:firstLineChars="0"/>
              <w:rPr>
                <w:rFonts w:ascii="楷体_GB2312" w:eastAsia="楷体_GB2312"/>
                <w:color w:val="000000" w:themeColor="text1"/>
                <w:kern w:val="0"/>
                <w:sz w:val="24"/>
                <w14:textFill>
                  <w14:solidFill>
                    <w14:schemeClr w14:val="tx1"/>
                  </w14:solidFill>
                </w14:textFill>
              </w:rPr>
            </w:pPr>
            <w:r>
              <w:rPr>
                <w:rFonts w:hint="eastAsia" w:ascii="楷体_GB2312" w:eastAsia="楷体_GB2312"/>
                <w:color w:val="000000" w:themeColor="text1"/>
                <w:kern w:val="0"/>
                <w:sz w:val="24"/>
                <w14:textFill>
                  <w14:solidFill>
                    <w14:schemeClr w14:val="tx1"/>
                  </w14:solidFill>
                </w14:textFill>
              </w:rPr>
              <w:t>代理人身份证复印件（正反两面；也可另附页身份证复印件）：</w:t>
            </w:r>
          </w:p>
        </w:tc>
      </w:tr>
    </w:tbl>
    <w:p>
      <w:pPr>
        <w:spacing w:line="360" w:lineRule="auto"/>
        <w:ind w:firstLine="420"/>
        <w:rPr>
          <w:rFonts w:ascii="Arial" w:hAnsi="Arial" w:cs="Arial"/>
          <w:color w:val="000000" w:themeColor="text1"/>
          <w:szCs w:val="20"/>
          <w14:textFill>
            <w14:solidFill>
              <w14:schemeClr w14:val="tx1"/>
            </w14:solidFill>
          </w14:textFill>
        </w:rPr>
      </w:pPr>
      <w:r>
        <w:rPr>
          <w:rFonts w:ascii="Arial" w:hAnsi="Arial" w:cs="Arial"/>
          <w:color w:val="000000" w:themeColor="text1"/>
          <w:szCs w:val="20"/>
          <w14:textFill>
            <w14:solidFill>
              <w14:schemeClr w14:val="tx1"/>
            </w14:solidFill>
          </w14:textFill>
        </w:rPr>
        <w:t>说明：</w:t>
      </w:r>
    </w:p>
    <w:p>
      <w:pPr>
        <w:spacing w:line="360" w:lineRule="auto"/>
        <w:ind w:firstLine="735"/>
        <w:rPr>
          <w:rFonts w:ascii="Arial" w:hAnsi="Arial" w:cs="Arial"/>
          <w:color w:val="000000" w:themeColor="text1"/>
          <w:szCs w:val="20"/>
          <w14:textFill>
            <w14:solidFill>
              <w14:schemeClr w14:val="tx1"/>
            </w14:solidFill>
          </w14:textFill>
        </w:rPr>
      </w:pPr>
      <w:r>
        <w:rPr>
          <w:rFonts w:hint="eastAsia" w:ascii="Arial" w:hAnsi="Arial" w:cs="Arial"/>
          <w:color w:val="000000" w:themeColor="text1"/>
          <w:szCs w:val="20"/>
          <w14:textFill>
            <w14:solidFill>
              <w14:schemeClr w14:val="tx1"/>
            </w14:solidFill>
          </w14:textFill>
        </w:rPr>
        <w:t>（</w:t>
      </w:r>
      <w:r>
        <w:rPr>
          <w:rFonts w:ascii="Arial" w:hAnsi="Arial" w:cs="Arial"/>
          <w:color w:val="000000" w:themeColor="text1"/>
          <w:szCs w:val="20"/>
          <w14:textFill>
            <w14:solidFill>
              <w14:schemeClr w14:val="tx1"/>
            </w14:solidFill>
          </w14:textFill>
        </w:rPr>
        <w:t>1</w:t>
      </w:r>
      <w:r>
        <w:rPr>
          <w:rFonts w:hint="eastAsia" w:ascii="Arial" w:hAnsi="Arial" w:cs="Arial"/>
          <w:color w:val="000000" w:themeColor="text1"/>
          <w:szCs w:val="20"/>
          <w14:textFill>
            <w14:solidFill>
              <w14:schemeClr w14:val="tx1"/>
            </w14:solidFill>
          </w14:textFill>
        </w:rPr>
        <w:t>）</w:t>
      </w:r>
      <w:r>
        <w:rPr>
          <w:rFonts w:ascii="Arial" w:hAnsi="Arial" w:cs="Arial"/>
          <w:bCs/>
          <w:color w:val="000000" w:themeColor="text1"/>
          <w:szCs w:val="20"/>
          <w14:textFill>
            <w14:solidFill>
              <w14:schemeClr w14:val="tx1"/>
            </w14:solidFill>
          </w14:textFill>
        </w:rPr>
        <w:t>法人授权委托书所签发的</w:t>
      </w:r>
      <w:r>
        <w:rPr>
          <w:rFonts w:ascii="Arial" w:hAnsi="Arial" w:cs="Arial"/>
          <w:color w:val="000000" w:themeColor="text1"/>
          <w:szCs w:val="20"/>
          <w14:textFill>
            <w14:solidFill>
              <w14:schemeClr w14:val="tx1"/>
            </w14:solidFill>
          </w14:textFill>
        </w:rPr>
        <w:t>代理期限必须涵盖代理人所有签字为有效的时间。</w:t>
      </w:r>
    </w:p>
    <w:p>
      <w:pPr>
        <w:spacing w:line="360" w:lineRule="auto"/>
        <w:ind w:firstLine="735"/>
        <w:rPr>
          <w:rFonts w:ascii="Arial" w:hAnsi="Arial" w:cs="Arial"/>
          <w:color w:val="000000" w:themeColor="text1"/>
          <w:szCs w:val="20"/>
          <w14:textFill>
            <w14:solidFill>
              <w14:schemeClr w14:val="tx1"/>
            </w14:solidFill>
          </w14:textFill>
        </w:rPr>
      </w:pPr>
      <w:r>
        <w:rPr>
          <w:rFonts w:hint="eastAsia" w:ascii="Arial" w:hAnsi="Arial" w:cs="Arial"/>
          <w:color w:val="000000" w:themeColor="text1"/>
          <w:szCs w:val="20"/>
          <w14:textFill>
            <w14:solidFill>
              <w14:schemeClr w14:val="tx1"/>
            </w14:solidFill>
          </w14:textFill>
        </w:rPr>
        <w:t>（</w:t>
      </w:r>
      <w:r>
        <w:rPr>
          <w:rFonts w:ascii="Arial" w:hAnsi="Arial" w:cs="Arial"/>
          <w:color w:val="000000" w:themeColor="text1"/>
          <w:szCs w:val="20"/>
          <w14:textFill>
            <w14:solidFill>
              <w14:schemeClr w14:val="tx1"/>
            </w14:solidFill>
          </w14:textFill>
        </w:rPr>
        <w:t>2</w:t>
      </w:r>
      <w:r>
        <w:rPr>
          <w:rFonts w:hint="eastAsia" w:ascii="Arial" w:hAnsi="Arial" w:cs="Arial"/>
          <w:color w:val="000000" w:themeColor="text1"/>
          <w:szCs w:val="20"/>
          <w14:textFill>
            <w14:solidFill>
              <w14:schemeClr w14:val="tx1"/>
            </w14:solidFill>
          </w14:textFill>
        </w:rPr>
        <w:t>）</w:t>
      </w:r>
      <w:r>
        <w:rPr>
          <w:rFonts w:ascii="Arial" w:hAnsi="Arial" w:cs="Arial"/>
          <w:color w:val="000000" w:themeColor="text1"/>
          <w:szCs w:val="20"/>
          <w14:textFill>
            <w14:solidFill>
              <w14:schemeClr w14:val="tx1"/>
            </w14:solidFill>
          </w14:textFill>
        </w:rPr>
        <w:t>委托书内容填写要明确，文字要工整清楚，涂改无效。</w:t>
      </w:r>
    </w:p>
    <w:p>
      <w:pPr>
        <w:spacing w:line="360" w:lineRule="auto"/>
        <w:ind w:firstLine="735"/>
        <w:rPr>
          <w:rFonts w:ascii="Arial" w:hAnsi="Arial" w:cs="Arial"/>
          <w:bCs/>
          <w:color w:val="000000" w:themeColor="text1"/>
          <w:szCs w:val="20"/>
          <w14:textFill>
            <w14:solidFill>
              <w14:schemeClr w14:val="tx1"/>
            </w14:solidFill>
          </w14:textFill>
        </w:rPr>
      </w:pPr>
      <w:r>
        <w:rPr>
          <w:rFonts w:hint="eastAsia" w:ascii="Arial" w:hAnsi="Arial" w:cs="Arial"/>
          <w:color w:val="000000" w:themeColor="text1"/>
          <w:szCs w:val="20"/>
          <w14:textFill>
            <w14:solidFill>
              <w14:schemeClr w14:val="tx1"/>
            </w14:solidFill>
          </w14:textFill>
        </w:rPr>
        <w:t>（3）</w:t>
      </w:r>
      <w:r>
        <w:rPr>
          <w:rFonts w:ascii="Arial" w:hAnsi="Arial" w:cs="Arial"/>
          <w:bCs/>
          <w:color w:val="000000" w:themeColor="text1"/>
          <w:szCs w:val="20"/>
          <w14:textFill>
            <w14:solidFill>
              <w14:schemeClr w14:val="tx1"/>
            </w14:solidFill>
          </w14:textFill>
        </w:rPr>
        <w:t>委托书不得转借、转让，不得买卖。</w:t>
      </w:r>
    </w:p>
    <w:p>
      <w:pPr>
        <w:spacing w:line="360" w:lineRule="auto"/>
        <w:ind w:firstLine="735"/>
        <w:rPr>
          <w:rFonts w:ascii="Arial" w:hAnsi="Arial" w:cs="Arial"/>
          <w:color w:val="000000" w:themeColor="text1"/>
          <w:szCs w:val="20"/>
          <w14:textFill>
            <w14:solidFill>
              <w14:schemeClr w14:val="tx1"/>
            </w14:solidFill>
          </w14:textFill>
        </w:rPr>
      </w:pPr>
      <w:r>
        <w:rPr>
          <w:rFonts w:hint="eastAsia" w:ascii="Arial" w:hAnsi="Arial" w:cs="Arial"/>
          <w:color w:val="000000" w:themeColor="text1"/>
          <w:szCs w:val="20"/>
          <w14:textFill>
            <w14:solidFill>
              <w14:schemeClr w14:val="tx1"/>
            </w14:solidFill>
          </w14:textFill>
        </w:rPr>
        <w:t>（4）</w:t>
      </w:r>
      <w:r>
        <w:rPr>
          <w:rFonts w:ascii="Arial" w:hAnsi="Arial" w:cs="Arial"/>
          <w:color w:val="000000" w:themeColor="text1"/>
          <w:szCs w:val="20"/>
          <w14:textFill>
            <w14:solidFill>
              <w14:schemeClr w14:val="tx1"/>
            </w14:solidFill>
          </w14:textFill>
        </w:rPr>
        <w:t>代理人根据授权范围，以委托单位的名义签订合同，并将此委托书提交给对方作为合同附件。</w:t>
      </w:r>
    </w:p>
    <w:p>
      <w:pPr>
        <w:spacing w:before="312" w:beforeLines="100" w:after="312" w:afterLines="100"/>
        <w:outlineLvl w:val="2"/>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br w:type="page"/>
      </w:r>
    </w:p>
    <w:p>
      <w:pPr>
        <w:pStyle w:val="60"/>
        <w:spacing w:before="312" w:beforeLines="100" w:after="312" w:afterLines="100"/>
        <w:ind w:firstLine="0" w:firstLineChars="0"/>
        <w:outlineLvl w:val="2"/>
        <w:rPr>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营业执照副本或其他证明材料复印件</w:t>
      </w:r>
      <w:r>
        <w:rPr>
          <w:rFonts w:hint="eastAsia"/>
          <w:color w:val="000000" w:themeColor="text1"/>
          <w:sz w:val="24"/>
          <w14:textFill>
            <w14:solidFill>
              <w14:schemeClr w14:val="tx1"/>
            </w14:solidFill>
          </w14:textFill>
        </w:rPr>
        <w:t>（加盖法人单位公章，原件备查）</w:t>
      </w:r>
    </w:p>
    <w:p>
      <w:pPr>
        <w:pStyle w:val="60"/>
        <w:spacing w:before="156" w:beforeLines="50" w:after="312" w:afterLines="100"/>
        <w:ind w:firstLine="0" w:firstLineChars="0"/>
        <w:jc w:val="center"/>
        <w:outlineLvl w:val="2"/>
        <w:rPr>
          <w:b/>
          <w:color w:val="000000" w:themeColor="text1"/>
          <w:sz w:val="28"/>
          <w14:textFill>
            <w14:solidFill>
              <w14:schemeClr w14:val="tx1"/>
            </w14:solidFill>
          </w14:textFill>
        </w:rPr>
      </w:pPr>
      <w:r>
        <w:rPr>
          <w:rFonts w:ascii="宋体" w:hAnsi="宋体"/>
          <w:b/>
          <w:color w:val="000000" w:themeColor="text1"/>
          <w:kern w:val="0"/>
          <w:sz w:val="24"/>
          <w14:textFill>
            <w14:solidFill>
              <w14:schemeClr w14:val="tx1"/>
            </w14:solidFill>
          </w14:textFill>
        </w:rPr>
        <w:br w:type="page"/>
      </w:r>
      <w:bookmarkStart w:id="649" w:name="_Toc465934662"/>
      <w:r>
        <w:rPr>
          <w:rFonts w:hint="eastAsia"/>
          <w:b/>
          <w:color w:val="000000" w:themeColor="text1"/>
          <w:sz w:val="28"/>
          <w14:textFill>
            <w14:solidFill>
              <w14:schemeClr w14:val="tx1"/>
            </w14:solidFill>
          </w14:textFill>
        </w:rPr>
        <w:t>4、承诺书</w:t>
      </w:r>
      <w:bookmarkEnd w:id="649"/>
    </w:p>
    <w:p>
      <w:pPr>
        <w:autoSpaceDE w:val="0"/>
        <w:autoSpaceDN w:val="0"/>
        <w:adjustRightInd w:val="0"/>
        <w:spacing w:line="360" w:lineRule="exact"/>
        <w:rPr>
          <w:rFonts w:ascii="宋体" w:hAnsi="宋体"/>
          <w:color w:val="000000" w:themeColor="text1"/>
          <w:kern w:val="0"/>
          <w:sz w:val="24"/>
          <w:u w:val="single"/>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致：</w:t>
      </w:r>
      <w:r>
        <w:rPr>
          <w:rFonts w:hint="eastAsia" w:ascii="宋体" w:hAnsi="宋体"/>
          <w:color w:val="000000" w:themeColor="text1"/>
          <w:kern w:val="0"/>
          <w:sz w:val="24"/>
          <w:u w:val="single"/>
          <w14:textFill>
            <w14:solidFill>
              <w14:schemeClr w14:val="tx1"/>
            </w14:solidFill>
          </w14:textFill>
        </w:rPr>
        <w:t>南宁轨道交通运营有限公司</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1、在认真研读南宁轨道交通运营有限公司的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比选文件后，我方经慎重考虑，郑重承诺参加</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项目的招比选申请活动。</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2、我方按照贵方比选文件要求的内容与格式，已编制完成比选申请文件，现报上。</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4、我方郑重承诺：我方保证</w:t>
      </w:r>
      <w:r>
        <w:rPr>
          <w:rFonts w:hint="eastAsia" w:ascii="宋体" w:hAnsi="宋体"/>
          <w:color w:val="000000" w:themeColor="text1"/>
          <w:kern w:val="0"/>
          <w:sz w:val="24"/>
          <w:szCs w:val="22"/>
          <w14:textFill>
            <w14:solidFill>
              <w14:schemeClr w14:val="tx1"/>
            </w14:solidFill>
          </w14:textFill>
        </w:rPr>
        <w:t>没有处于被广西行政主管部门或业主取消比选申请资格的处罚期内，且没有处于被责令停业，财产被接管、破产状态；比选申请截止时间前3年内没有骗取中选、严重违约或重大质量安全责任事故的情况</w:t>
      </w:r>
      <w:r>
        <w:rPr>
          <w:rFonts w:hint="eastAsia" w:ascii="宋体" w:hAnsi="宋体"/>
          <w:color w:val="000000" w:themeColor="text1"/>
          <w:kern w:val="0"/>
          <w:sz w:val="24"/>
          <w:szCs w:val="22"/>
          <w:lang w:eastAsia="zh-CN"/>
          <w14:textFill>
            <w14:solidFill>
              <w14:schemeClr w14:val="tx1"/>
            </w14:solidFill>
          </w14:textFill>
        </w:rPr>
        <w:t>。</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如果我公司在该项目报名、比选申请过程中或者在中选后，比选人或者有管辖权的行政监管机构发现并查实我公司在所填报的该项目比选申请文件中存在提供虚假或不真实的信息或者伪造数据、资料或证书等情况，视为我公司违约，我公司愿意接受比选人或有管辖权的监管机构的处罚；如果我公司已与比选人签订合同，则视为我公司违约，履约保证金由比选人没收；由此造成的任何后果和损失均由我公司承担。本段承诺既是我公司比选申请文件的有效组成内容，也是我公司真实意思的表示，对我公司在与该项目有关的任何行为中始终具有优先的法律约束力。</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6、我方了解：无论是否中选，我方将自行承担与比选申请活动所需的一切费用。</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7、我方保证严格遵守比选文件和我单位的比选申请文件的约定，确保投入项目的人员到位，主要人员长驻南宁工作；</w:t>
      </w:r>
      <w:r>
        <w:rPr>
          <w:rFonts w:hint="eastAsia" w:ascii="宋体" w:hAnsi="宋体"/>
          <w:color w:val="000000" w:themeColor="text1"/>
          <w:kern w:val="0"/>
          <w:sz w:val="24"/>
          <w14:textFill>
            <w14:solidFill>
              <w14:schemeClr w14:val="tx1"/>
            </w14:solidFill>
          </w14:textFill>
        </w:rPr>
        <w:t>严格履行向贵方承诺的服务内容，开展本项目服务工作；始终将维护和尊重贵方和项目权益置于首位；严格遵循相关国际标准、国家标准或行业标准和规范要求；以优质的服务，高效的管理，确保服务过程中的信息通畅；确保不因任何节假日、休息日而影响服务工作进程。</w:t>
      </w:r>
    </w:p>
    <w:p>
      <w:pPr>
        <w:pStyle w:val="29"/>
        <w:spacing w:line="360" w:lineRule="exact"/>
        <w:ind w:firstLine="482" w:firstLineChars="200"/>
        <w:rPr>
          <w:rFonts w:ascii="宋体" w:hAnsi="宋体"/>
          <w:b w:val="0"/>
          <w:color w:val="000000" w:themeColor="text1"/>
          <w:sz w:val="21"/>
          <w:szCs w:val="21"/>
          <w14:textFill>
            <w14:solidFill>
              <w14:schemeClr w14:val="tx1"/>
            </w14:solidFill>
          </w14:textFill>
        </w:rPr>
      </w:pPr>
      <w:r>
        <w:rPr>
          <w:rFonts w:hint="eastAsia" w:ascii="宋体" w:hAnsi="宋体"/>
          <w:color w:val="000000" w:themeColor="text1"/>
          <w:kern w:val="0"/>
          <w:sz w:val="24"/>
          <w14:textFill>
            <w14:solidFill>
              <w14:schemeClr w14:val="tx1"/>
            </w14:solidFill>
          </w14:textFill>
        </w:rPr>
        <w:t>8、</w:t>
      </w:r>
      <w:r>
        <w:rPr>
          <w:rFonts w:hint="eastAsia" w:ascii="宋体" w:hAnsi="宋体"/>
          <w:b w:val="0"/>
          <w:color w:val="000000" w:themeColor="text1"/>
          <w:sz w:val="21"/>
          <w:szCs w:val="21"/>
          <w14:textFill>
            <w14:solidFill>
              <w14:schemeClr w14:val="tx1"/>
            </w14:solidFill>
          </w14:textFill>
        </w:rPr>
        <w:t>我方承诺故障件维修成功率不低于考核周期（每半年）内送修故障件数量的85%。</w:t>
      </w:r>
    </w:p>
    <w:p>
      <w:pPr>
        <w:pStyle w:val="29"/>
        <w:autoSpaceDE w:val="0"/>
        <w:autoSpaceDN w:val="0"/>
        <w:adjustRightInd w:val="0"/>
        <w:spacing w:line="360" w:lineRule="exact"/>
        <w:ind w:firstLine="482"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我方声明，我们所填报的资料是完全真实和准确的，并愿为此承担任何相关的法律责任。</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比选申请人地址：</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w:t>
      </w:r>
      <w:r>
        <w:rPr>
          <w:rFonts w:hint="eastAsia" w:ascii="宋体" w:hAnsi="宋体"/>
          <w:color w:val="000000" w:themeColor="text1"/>
          <w:kern w:val="0"/>
          <w:sz w:val="24"/>
          <w:u w:val="single"/>
          <w14:textFill>
            <w14:solidFill>
              <w14:schemeClr w14:val="tx1"/>
            </w14:solidFill>
          </w14:textFill>
        </w:rPr>
        <w:t xml:space="preserve">    （盖单位公章）</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法定代表人（或委托代理人）：（</w:t>
      </w:r>
      <w:r>
        <w:rPr>
          <w:rFonts w:hint="eastAsia" w:ascii="宋体" w:hAnsi="宋体"/>
          <w:color w:val="000000" w:themeColor="text1"/>
          <w:kern w:val="0"/>
          <w:sz w:val="24"/>
          <w:u w:val="single"/>
          <w14:textFill>
            <w14:solidFill>
              <w14:schemeClr w14:val="tx1"/>
            </w14:solidFill>
          </w14:textFill>
        </w:rPr>
        <w:t>签字或盖章）</w:t>
      </w:r>
    </w:p>
    <w:p>
      <w:pPr>
        <w:autoSpaceDE w:val="0"/>
        <w:autoSpaceDN w:val="0"/>
        <w:adjustRightInd w:val="0"/>
        <w:spacing w:line="36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　　</w:t>
      </w:r>
    </w:p>
    <w:p>
      <w:pPr>
        <w:autoSpaceDE w:val="0"/>
        <w:autoSpaceDN w:val="0"/>
        <w:adjustRightInd w:val="0"/>
        <w:spacing w:line="42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传真：</w:t>
      </w:r>
    </w:p>
    <w:p>
      <w:pPr>
        <w:autoSpaceDE w:val="0"/>
        <w:autoSpaceDN w:val="0"/>
        <w:adjustRightInd w:val="0"/>
        <w:spacing w:line="42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日期：      年    月   日</w:t>
      </w:r>
    </w:p>
    <w:p>
      <w:pPr>
        <w:pStyle w:val="29"/>
        <w:rPr>
          <w:rFonts w:ascii="宋体" w:hAnsi="宋体"/>
          <w:color w:val="000000" w:themeColor="text1"/>
          <w:kern w:val="0"/>
          <w:sz w:val="24"/>
          <w14:textFill>
            <w14:solidFill>
              <w14:schemeClr w14:val="tx1"/>
            </w14:solidFill>
          </w14:textFill>
        </w:rPr>
      </w:pPr>
    </w:p>
    <w:p>
      <w:pPr>
        <w:pStyle w:val="29"/>
        <w:rPr>
          <w:rFonts w:ascii="宋体" w:hAnsi="宋体"/>
          <w:color w:val="000000" w:themeColor="text1"/>
          <w:kern w:val="0"/>
          <w:sz w:val="24"/>
          <w14:textFill>
            <w14:solidFill>
              <w14:schemeClr w14:val="tx1"/>
            </w14:solidFill>
          </w14:textFill>
        </w:rPr>
      </w:pPr>
    </w:p>
    <w:p>
      <w:pPr>
        <w:pStyle w:val="60"/>
        <w:numPr>
          <w:ilvl w:val="255"/>
          <w:numId w:val="0"/>
        </w:numPr>
        <w:spacing w:before="156" w:beforeLines="50" w:after="312" w:afterLines="100"/>
        <w:ind w:left="454"/>
        <w:jc w:val="center"/>
        <w:outlineLvl w:val="2"/>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5、项目业绩证明材料</w:t>
      </w:r>
    </w:p>
    <w:p>
      <w:pPr>
        <w:spacing w:line="360" w:lineRule="auto"/>
        <w:ind w:firstLine="422" w:firstLineChars="20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（自</w:t>
      </w:r>
      <w:r>
        <w:rPr>
          <w:rFonts w:asciiTheme="minorEastAsia" w:hAnsiTheme="minorEastAsia" w:eastAsiaTheme="minorEastAsia"/>
          <w:b/>
          <w:color w:val="000000" w:themeColor="text1"/>
          <w:szCs w:val="21"/>
          <w14:textFill>
            <w14:solidFill>
              <w14:schemeClr w14:val="tx1"/>
            </w14:solidFill>
          </w14:textFill>
        </w:rPr>
        <w:t>2016年1月1日以来(</w:t>
      </w:r>
      <w:r>
        <w:rPr>
          <w:rFonts w:hint="eastAsia" w:asciiTheme="minorEastAsia" w:hAnsiTheme="minorEastAsia" w:eastAsiaTheme="minorEastAsia"/>
          <w:b/>
          <w:color w:val="000000" w:themeColor="text1"/>
          <w:szCs w:val="21"/>
          <w14:textFill>
            <w14:solidFill>
              <w14:schemeClr w14:val="tx1"/>
            </w14:solidFill>
          </w14:textFill>
        </w:rPr>
        <w:t>以合同签订时间为准</w:t>
      </w:r>
      <w:r>
        <w:rPr>
          <w:rFonts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b/>
          <w:color w:val="000000" w:themeColor="text1"/>
          <w:szCs w:val="21"/>
          <w14:textFill>
            <w14:solidFill>
              <w14:schemeClr w14:val="tx1"/>
            </w14:solidFill>
          </w14:textFill>
        </w:rPr>
        <w:t>至少承接或完成过</w:t>
      </w:r>
      <w:r>
        <w:rPr>
          <w:rFonts w:asciiTheme="minorEastAsia" w:hAnsiTheme="minorEastAsia" w:eastAsiaTheme="minorEastAsia"/>
          <w:b/>
          <w:color w:val="000000" w:themeColor="text1"/>
          <w:szCs w:val="21"/>
          <w14:textFill>
            <w14:solidFill>
              <w14:schemeClr w14:val="tx1"/>
            </w14:solidFill>
          </w14:textFill>
        </w:rPr>
        <w:t>1项城市轨道交通行业的无线通信系统的维护项目</w:t>
      </w:r>
      <w:r>
        <w:rPr>
          <w:rFonts w:hint="eastAsia"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bCs/>
          <w:color w:val="000000" w:themeColor="text1"/>
          <w:szCs w:val="21"/>
          <w14:textFill>
            <w14:solidFill>
              <w14:schemeClr w14:val="tx1"/>
            </w14:solidFill>
          </w14:textFill>
        </w:rPr>
        <w:t>提供下述材料之一即可：合同或甲方证明复印件，证明文件中须体现出合同双方、合同签订时间、合同服务等内容，复印件加盖比选申请人公章。</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60"/>
        <w:spacing w:before="156" w:beforeLines="50" w:after="312" w:afterLines="100" w:line="560" w:lineRule="exact"/>
        <w:ind w:firstLine="0" w:firstLineChars="0"/>
        <w:jc w:val="left"/>
        <w:rPr>
          <w:color w:val="000000" w:themeColor="text1"/>
          <w14:textFill>
            <w14:solidFill>
              <w14:schemeClr w14:val="tx1"/>
            </w14:solidFill>
          </w14:textFill>
        </w:rPr>
        <w:sectPr>
          <w:headerReference r:id="rId6" w:type="default"/>
          <w:footerReference r:id="rId7" w:type="default"/>
          <w:pgSz w:w="11906" w:h="16838"/>
          <w:pgMar w:top="1134" w:right="1418" w:bottom="1134" w:left="1418" w:header="851" w:footer="567" w:gutter="0"/>
          <w:cols w:space="720" w:num="1"/>
          <w:docGrid w:type="lines" w:linePitch="312" w:charSpace="0"/>
        </w:sectPr>
      </w:pPr>
    </w:p>
    <w:p>
      <w:pPr>
        <w:numPr>
          <w:ilvl w:val="0"/>
          <w:numId w:val="8"/>
        </w:num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人员要求</w:t>
      </w:r>
    </w:p>
    <w:p>
      <w:pPr>
        <w:pStyle w:val="60"/>
        <w:spacing w:before="156" w:beforeLines="50" w:after="312" w:afterLines="100"/>
        <w:ind w:firstLine="0" w:firstLineChars="0"/>
        <w:outlineLvl w:val="2"/>
        <w:rPr>
          <w:b/>
          <w:color w:val="000000" w:themeColor="text1"/>
          <w:sz w:val="22"/>
          <w:szCs w:val="20"/>
          <w14:textFill>
            <w14:solidFill>
              <w14:schemeClr w14:val="tx1"/>
            </w14:solidFill>
          </w14:textFill>
        </w:rPr>
      </w:pPr>
      <w:r>
        <w:rPr>
          <w:rFonts w:hint="eastAsia"/>
          <w:b/>
          <w:color w:val="000000" w:themeColor="text1"/>
          <w:sz w:val="22"/>
          <w:szCs w:val="20"/>
          <w14:textFill>
            <w14:solidFill>
              <w14:schemeClr w14:val="tx1"/>
            </w14:solidFill>
          </w14:textFill>
        </w:rPr>
        <w:t>项目经理简历表</w:t>
      </w:r>
    </w:p>
    <w:p>
      <w:pPr>
        <w:spacing w:before="156" w:beforeLines="50" w:line="360" w:lineRule="auto"/>
        <w:ind w:left="709" w:right="-57" w:rightChars="-27" w:hanging="709"/>
        <w:jc w:val="center"/>
        <w:rPr>
          <w:rFonts w:eastAsia="Times New Roman"/>
          <w:b/>
          <w:color w:val="000000" w:themeColor="text1"/>
          <w:spacing w:val="20"/>
          <w:kern w:val="0"/>
          <w:sz w:val="24"/>
          <w14:textFill>
            <w14:solidFill>
              <w14:schemeClr w14:val="tx1"/>
            </w14:solidFill>
          </w14:textFill>
        </w:rPr>
      </w:pPr>
      <w:r>
        <w:rPr>
          <w:rFonts w:hint="eastAsia" w:cs="宋体"/>
          <w:b/>
          <w:color w:val="000000" w:themeColor="text1"/>
          <w:spacing w:val="20"/>
          <w:sz w:val="24"/>
          <w:lang w:bidi="ar"/>
          <w14:textFill>
            <w14:solidFill>
              <w14:schemeClr w14:val="tx1"/>
            </w14:solidFill>
          </w14:textFill>
        </w:rPr>
        <w:t>项目经理简历表</w:t>
      </w:r>
    </w:p>
    <w:p>
      <w:pPr>
        <w:spacing w:before="156" w:beforeLines="50" w:line="360" w:lineRule="auto"/>
        <w:ind w:left="709" w:right="-57" w:rightChars="-27" w:hanging="709"/>
        <w:rPr>
          <w:rFonts w:eastAsia="Times New Roman"/>
          <w:b/>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bl>
      <w:tblPr>
        <w:tblStyle w:val="3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8"/>
        <w:gridCol w:w="1605"/>
        <w:gridCol w:w="75"/>
        <w:gridCol w:w="185"/>
        <w:gridCol w:w="840"/>
        <w:gridCol w:w="540"/>
        <w:gridCol w:w="15"/>
        <w:gridCol w:w="1125"/>
        <w:gridCol w:w="435"/>
        <w:gridCol w:w="1038"/>
        <w:gridCol w:w="12"/>
        <w:gridCol w:w="39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姓名</w:t>
            </w:r>
          </w:p>
        </w:tc>
        <w:tc>
          <w:tcPr>
            <w:tcW w:w="1883"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性别</w:t>
            </w:r>
          </w:p>
        </w:tc>
        <w:tc>
          <w:tcPr>
            <w:tcW w:w="168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73"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年龄</w:t>
            </w:r>
          </w:p>
        </w:tc>
        <w:tc>
          <w:tcPr>
            <w:tcW w:w="1568"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0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职务</w:t>
            </w:r>
          </w:p>
        </w:tc>
        <w:tc>
          <w:tcPr>
            <w:tcW w:w="1883"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职称</w:t>
            </w:r>
          </w:p>
        </w:tc>
        <w:tc>
          <w:tcPr>
            <w:tcW w:w="168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73"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学历</w:t>
            </w:r>
          </w:p>
        </w:tc>
        <w:tc>
          <w:tcPr>
            <w:tcW w:w="1568"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923"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参加工作时间</w:t>
            </w:r>
          </w:p>
        </w:tc>
        <w:tc>
          <w:tcPr>
            <w:tcW w:w="164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2625" w:type="dxa"/>
            <w:gridSpan w:val="5"/>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担任项目经理年限</w:t>
            </w:r>
          </w:p>
        </w:tc>
        <w:tc>
          <w:tcPr>
            <w:tcW w:w="1556"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44" w:type="dxa"/>
            <w:gridSpan w:val="1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18"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建设单位</w:t>
            </w:r>
          </w:p>
        </w:tc>
        <w:tc>
          <w:tcPr>
            <w:tcW w:w="168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c>
        <w:tc>
          <w:tcPr>
            <w:tcW w:w="1580" w:type="dxa"/>
            <w:gridSpan w:val="4"/>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合同金额</w:t>
            </w:r>
          </w:p>
        </w:tc>
        <w:tc>
          <w:tcPr>
            <w:tcW w:w="1560" w:type="dxa"/>
            <w:gridSpan w:val="2"/>
            <w:vAlign w:val="center"/>
          </w:tcPr>
          <w:p>
            <w:pPr>
              <w:tabs>
                <w:tab w:val="left" w:pos="540"/>
              </w:tabs>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合同服务期</w:t>
            </w:r>
          </w:p>
        </w:tc>
        <w:tc>
          <w:tcPr>
            <w:tcW w:w="1449" w:type="dxa"/>
            <w:gridSpan w:val="3"/>
            <w:vAlign w:val="center"/>
          </w:tcPr>
          <w:p>
            <w:pPr>
              <w:tabs>
                <w:tab w:val="left" w:pos="540"/>
              </w:tabs>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担任的职位</w:t>
            </w:r>
          </w:p>
        </w:tc>
        <w:tc>
          <w:tcPr>
            <w:tcW w:w="1157" w:type="dxa"/>
            <w:vAlign w:val="center"/>
          </w:tcPr>
          <w:p>
            <w:pPr>
              <w:tabs>
                <w:tab w:val="left" w:pos="540"/>
              </w:tabs>
              <w:jc w:val="center"/>
              <w:rPr>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bl>
    <w:p>
      <w:pPr>
        <w:spacing w:before="156" w:beforeLines="50" w:line="360" w:lineRule="auto"/>
        <w:ind w:left="755" w:leftChars="23" w:right="-57" w:rightChars="-27" w:hanging="707" w:hangingChars="337"/>
        <w:jc w:val="left"/>
        <w:rPr>
          <w:rFonts w:eastAsia="Times New Roman"/>
          <w:color w:val="000000" w:themeColor="text1"/>
          <w:kern w:val="0"/>
          <w:sz w:val="24"/>
          <w:szCs w:val="21"/>
          <w14:textFill>
            <w14:solidFill>
              <w14:schemeClr w14:val="tx1"/>
            </w14:solidFill>
          </w14:textFill>
        </w:rPr>
      </w:pPr>
      <w:r>
        <w:rPr>
          <w:rFonts w:hint="eastAsia" w:cs="宋体"/>
          <w:color w:val="000000" w:themeColor="text1"/>
          <w:szCs w:val="18"/>
          <w:lang w:bidi="ar"/>
          <w14:textFill>
            <w14:solidFill>
              <w14:schemeClr w14:val="tx1"/>
            </w14:solidFill>
          </w14:textFill>
        </w:rPr>
        <w:t>注：</w:t>
      </w:r>
      <w:r>
        <w:rPr>
          <w:rFonts w:hint="eastAsia" w:cs="宋体"/>
          <w:color w:val="000000" w:themeColor="text1"/>
          <w:szCs w:val="21"/>
          <w:lang w:bidi="ar"/>
          <w14:textFill>
            <w14:solidFill>
              <w14:schemeClr w14:val="tx1"/>
            </w14:solidFill>
          </w14:textFill>
        </w:rPr>
        <w:t>此表应后附比选文件要求提供的相应证明文件。</w:t>
      </w:r>
    </w:p>
    <w:p>
      <w:pPr>
        <w:spacing w:before="156" w:beforeLines="50" w:line="360" w:lineRule="auto"/>
        <w:ind w:left="-103" w:leftChars="-49" w:right="-57" w:rightChars="-27" w:firstLine="15"/>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56" w:beforeLines="50" w:line="360" w:lineRule="auto"/>
        <w:ind w:left="606" w:leftChars="-49" w:right="-57" w:rightChars="-27" w:hanging="709"/>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spacing w:before="156" w:beforeLines="50" w:line="360" w:lineRule="auto"/>
        <w:ind w:left="606" w:leftChars="-49" w:right="-57" w:rightChars="-27" w:hanging="709"/>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s="宋体"/>
          <w:color w:val="000000" w:themeColor="text1"/>
          <w:lang w:bidi="ar"/>
          <w14:textFill>
            <w14:solidFill>
              <w14:schemeClr w14:val="tx1"/>
            </w14:solidFill>
          </w14:textFill>
        </w:rPr>
        <w:t>期：</w:t>
      </w:r>
    </w:p>
    <w:p>
      <w:pPr>
        <w:keepNext/>
        <w:keepLines/>
        <w:widowControl/>
        <w:spacing w:before="120" w:line="360" w:lineRule="auto"/>
        <w:jc w:val="left"/>
        <w:outlineLvl w:val="3"/>
        <w:rPr>
          <w:rFonts w:ascii="宋体" w:hAnsi="宋体"/>
          <w:b/>
          <w:color w:val="000000" w:themeColor="text1"/>
          <w:szCs w:val="28"/>
          <w14:textFill>
            <w14:solidFill>
              <w14:schemeClr w14:val="tx1"/>
            </w14:solidFill>
          </w14:textFill>
        </w:rPr>
      </w:pPr>
      <w:r>
        <w:rPr>
          <w:rFonts w:hint="eastAsia" w:ascii="宋体" w:hAnsi="宋体"/>
          <w:b/>
          <w:bCs/>
          <w:color w:val="000000" w:themeColor="text1"/>
          <w:szCs w:val="21"/>
          <w:lang w:bidi="ar"/>
          <w14:textFill>
            <w14:solidFill>
              <w14:schemeClr w14:val="tx1"/>
            </w14:solidFill>
          </w14:textFill>
        </w:rPr>
        <w:br w:type="page"/>
      </w:r>
      <w:r>
        <w:rPr>
          <w:rFonts w:hint="eastAsia"/>
          <w:b/>
          <w:color w:val="000000" w:themeColor="text1"/>
          <w:sz w:val="22"/>
          <w:szCs w:val="20"/>
          <w14:textFill>
            <w14:solidFill>
              <w14:schemeClr w14:val="tx1"/>
            </w14:solidFill>
          </w14:textFill>
        </w:rPr>
        <w:t>3.技术负责人/技术工程师简历表</w:t>
      </w:r>
    </w:p>
    <w:p>
      <w:pPr>
        <w:adjustRightInd w:val="0"/>
        <w:spacing w:before="156" w:beforeLines="50" w:line="360" w:lineRule="auto"/>
        <w:ind w:left="709" w:right="-57" w:rightChars="-27" w:hanging="709"/>
        <w:jc w:val="center"/>
        <w:textAlignment w:val="baseline"/>
        <w:rPr>
          <w:rFonts w:eastAsia="Times New Roman"/>
          <w:b/>
          <w:color w:val="000000" w:themeColor="text1"/>
          <w:kern w:val="0"/>
          <w:sz w:val="24"/>
          <w14:textFill>
            <w14:solidFill>
              <w14:schemeClr w14:val="tx1"/>
            </w14:solidFill>
          </w14:textFill>
        </w:rPr>
      </w:pPr>
      <w:r>
        <w:rPr>
          <w:rFonts w:hint="eastAsia" w:cs="宋体"/>
          <w:b/>
          <w:color w:val="000000" w:themeColor="text1"/>
          <w:sz w:val="24"/>
          <w:lang w:bidi="ar"/>
          <w14:textFill>
            <w14:solidFill>
              <w14:schemeClr w14:val="tx1"/>
            </w14:solidFill>
          </w14:textFill>
        </w:rPr>
        <w:t>技术负责人/技术工程师简历表</w:t>
      </w:r>
    </w:p>
    <w:p>
      <w:pPr>
        <w:spacing w:before="156" w:beforeLines="50" w:line="360" w:lineRule="auto"/>
        <w:ind w:left="709" w:right="-57" w:rightChars="-27" w:hanging="709"/>
        <w:rPr>
          <w:rFonts w:eastAsia="Times New Roman"/>
          <w:b/>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姓名</w:t>
            </w:r>
          </w:p>
        </w:tc>
        <w:tc>
          <w:tcPr>
            <w:tcW w:w="261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性别</w:t>
            </w:r>
          </w:p>
        </w:tc>
        <w:tc>
          <w:tcPr>
            <w:tcW w:w="204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90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年龄</w:t>
            </w:r>
          </w:p>
        </w:tc>
        <w:tc>
          <w:tcPr>
            <w:tcW w:w="186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职务</w:t>
            </w:r>
          </w:p>
        </w:tc>
        <w:tc>
          <w:tcPr>
            <w:tcW w:w="261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职称</w:t>
            </w:r>
          </w:p>
        </w:tc>
        <w:tc>
          <w:tcPr>
            <w:tcW w:w="204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90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学历</w:t>
            </w:r>
          </w:p>
        </w:tc>
        <w:tc>
          <w:tcPr>
            <w:tcW w:w="186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参加工作时间</w:t>
            </w:r>
          </w:p>
        </w:tc>
        <w:tc>
          <w:tcPr>
            <w:tcW w:w="231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2625" w:type="dxa"/>
            <w:gridSpan w:val="5"/>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担任现场项目技术员年限</w:t>
            </w:r>
          </w:p>
        </w:tc>
        <w:tc>
          <w:tcPr>
            <w:tcW w:w="1644"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94" w:type="dxa"/>
            <w:gridSpan w:val="1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建设单位</w:t>
            </w:r>
          </w:p>
        </w:tc>
        <w:tc>
          <w:tcPr>
            <w:tcW w:w="168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c>
        <w:tc>
          <w:tcPr>
            <w:tcW w:w="1580" w:type="dxa"/>
            <w:gridSpan w:val="4"/>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合同金额</w:t>
            </w:r>
          </w:p>
        </w:tc>
        <w:tc>
          <w:tcPr>
            <w:tcW w:w="156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合同服务期</w:t>
            </w:r>
          </w:p>
        </w:tc>
        <w:tc>
          <w:tcPr>
            <w:tcW w:w="1365" w:type="dxa"/>
            <w:gridSpan w:val="3"/>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担任的职位</w:t>
            </w:r>
          </w:p>
        </w:tc>
        <w:tc>
          <w:tcPr>
            <w:tcW w:w="1329" w:type="dxa"/>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bl>
    <w:p>
      <w:pPr>
        <w:spacing w:before="156" w:beforeLines="50" w:line="360" w:lineRule="auto"/>
        <w:ind w:left="562" w:leftChars="250" w:right="-57" w:rightChars="-27" w:hanging="37" w:hangingChars="18"/>
        <w:jc w:val="left"/>
        <w:rPr>
          <w:rFonts w:eastAsia="Times New Roman"/>
          <w:color w:val="000000" w:themeColor="text1"/>
          <w:kern w:val="0"/>
          <w:sz w:val="24"/>
          <w:szCs w:val="21"/>
          <w14:textFill>
            <w14:solidFill>
              <w14:schemeClr w14:val="tx1"/>
            </w14:solidFill>
          </w14:textFill>
        </w:rPr>
      </w:pPr>
      <w:r>
        <w:rPr>
          <w:rFonts w:hint="eastAsia" w:cs="宋体"/>
          <w:color w:val="000000" w:themeColor="text1"/>
          <w:szCs w:val="18"/>
          <w:lang w:bidi="ar"/>
          <w14:textFill>
            <w14:solidFill>
              <w14:schemeClr w14:val="tx1"/>
            </w14:solidFill>
          </w14:textFill>
        </w:rPr>
        <w:t>注：</w:t>
      </w:r>
      <w:r>
        <w:rPr>
          <w:rFonts w:hint="eastAsia" w:cs="宋体"/>
          <w:color w:val="000000" w:themeColor="text1"/>
          <w:szCs w:val="21"/>
          <w:lang w:bidi="ar"/>
          <w14:textFill>
            <w14:solidFill>
              <w14:schemeClr w14:val="tx1"/>
            </w14:solidFill>
          </w14:textFill>
        </w:rPr>
        <w:t>此表应后附比选文件要求提供的相应证明文件。</w:t>
      </w:r>
    </w:p>
    <w:p>
      <w:pPr>
        <w:spacing w:before="156" w:beforeLines="50" w:line="360" w:lineRule="auto"/>
        <w:ind w:left="-103" w:leftChars="-49" w:right="-57" w:rightChars="-27" w:firstLine="15"/>
        <w:rPr>
          <w:rFonts w:eastAsia="Times New Roman"/>
          <w:color w:val="000000" w:themeColor="text1"/>
          <w:kern w:val="0"/>
          <w:sz w:val="24"/>
          <w14:textFill>
            <w14:solidFill>
              <w14:schemeClr w14:val="tx1"/>
            </w14:solidFill>
          </w14:textFill>
        </w:rPr>
      </w:pPr>
    </w:p>
    <w:p>
      <w:pPr>
        <w:spacing w:before="156" w:beforeLines="50" w:line="360" w:lineRule="auto"/>
        <w:ind w:right="-57" w:rightChars="-27"/>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56" w:beforeLines="50" w:line="360" w:lineRule="auto"/>
        <w:ind w:right="-57" w:rightChars="-27"/>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widowControl/>
        <w:spacing w:before="50" w:line="360" w:lineRule="auto"/>
        <w:jc w:val="left"/>
        <w:rPr>
          <w:rFonts w:eastAsia="Times New Roman"/>
          <w:color w:val="000000" w:themeColor="text1"/>
          <w:kern w:val="0"/>
          <w:sz w:val="24"/>
          <w14:textFill>
            <w14:solidFill>
              <w14:schemeClr w14:val="tx1"/>
            </w14:solidFill>
          </w14:textFill>
        </w:rPr>
      </w:pPr>
      <w:r>
        <w:rPr>
          <w:rFonts w:hint="eastAsia"/>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olor w:val="000000" w:themeColor="text1"/>
          <w:lang w:bidi="ar"/>
          <w14:textFill>
            <w14:solidFill>
              <w14:schemeClr w14:val="tx1"/>
            </w14:solidFill>
          </w14:textFill>
        </w:rPr>
        <w:t>期：</w:t>
      </w:r>
    </w:p>
    <w:p>
      <w:pPr>
        <w:numPr>
          <w:ilvl w:val="0"/>
          <w:numId w:val="8"/>
        </w:numPr>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pStyle w:val="60"/>
        <w:spacing w:before="156" w:beforeLines="50" w:after="312" w:afterLines="100" w:line="560" w:lineRule="exact"/>
        <w:ind w:firstLine="1405" w:firstLineChars="500"/>
        <w:outlineLvl w:val="2"/>
        <w:rPr>
          <w:b/>
          <w:color w:val="000000" w:themeColor="text1"/>
          <w:sz w:val="28"/>
          <w14:textFill>
            <w14:solidFill>
              <w14:schemeClr w14:val="tx1"/>
            </w14:solidFill>
          </w14:textFill>
        </w:rPr>
      </w:pPr>
      <w:bookmarkStart w:id="650" w:name="_Toc15349"/>
      <w:bookmarkStart w:id="651" w:name="_Toc11320"/>
      <w:bookmarkStart w:id="652" w:name="_Toc9153"/>
      <w:bookmarkStart w:id="653" w:name="_Toc10750"/>
      <w:bookmarkStart w:id="654" w:name="_Toc17902"/>
      <w:r>
        <w:rPr>
          <w:rFonts w:hint="eastAsia" w:ascii="宋体" w:hAnsi="宋体"/>
          <w:b/>
          <w:color w:val="000000" w:themeColor="text1"/>
          <w:sz w:val="28"/>
          <w14:textFill>
            <w14:solidFill>
              <w14:schemeClr w14:val="tx1"/>
            </w14:solidFill>
          </w14:textFill>
        </w:rPr>
        <w:t>7、</w:t>
      </w:r>
      <w:r>
        <w:rPr>
          <w:rFonts w:hint="eastAsia"/>
          <w:b/>
          <w:color w:val="000000" w:themeColor="text1"/>
          <w:sz w:val="28"/>
          <w14:textFill>
            <w14:solidFill>
              <w14:schemeClr w14:val="tx1"/>
            </w14:solidFill>
          </w14:textFill>
        </w:rPr>
        <w:t>比选申请人认为应提交的其他比选申请资料（如有）</w:t>
      </w:r>
    </w:p>
    <w:p>
      <w:pP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jc w:val="center"/>
        <w:rPr>
          <w:rFonts w:ascii="宋体" w:hAnsi="宋体"/>
          <w:color w:val="000000" w:themeColor="text1"/>
          <w:kern w:val="0"/>
          <w:sz w:val="48"/>
          <w:szCs w:val="48"/>
          <w14:textFill>
            <w14:solidFill>
              <w14:schemeClr w14:val="tx1"/>
            </w14:solidFill>
          </w14:textFill>
        </w:rPr>
      </w:pPr>
      <w:r>
        <w:rPr>
          <w:rFonts w:hint="eastAsia" w:ascii="宋体" w:hAnsi="宋体"/>
          <w:color w:val="000000" w:themeColor="text1"/>
          <w:kern w:val="0"/>
          <w:sz w:val="48"/>
          <w:szCs w:val="48"/>
          <w14:textFill>
            <w14:solidFill>
              <w14:schemeClr w14:val="tx1"/>
            </w14:solidFill>
          </w14:textFill>
        </w:rPr>
        <w:t>*</w:t>
      </w:r>
      <w:r>
        <w:rPr>
          <w:rFonts w:ascii="宋体" w:hAnsi="宋体"/>
          <w:color w:val="000000" w:themeColor="text1"/>
          <w:kern w:val="0"/>
          <w:sz w:val="48"/>
          <w:szCs w:val="48"/>
          <w14:textFill>
            <w14:solidFill>
              <w14:schemeClr w14:val="tx1"/>
            </w14:solidFill>
          </w14:textFill>
        </w:rPr>
        <w:t>*</w:t>
      </w:r>
      <w:r>
        <w:rPr>
          <w:rFonts w:hint="eastAsia" w:ascii="宋体" w:hAnsi="宋体"/>
          <w:color w:val="000000" w:themeColor="text1"/>
          <w:kern w:val="0"/>
          <w:sz w:val="48"/>
          <w:szCs w:val="48"/>
          <w14:textFill>
            <w14:solidFill>
              <w14:schemeClr w14:val="tx1"/>
            </w14:solidFill>
          </w14:textFill>
        </w:rPr>
        <w:t>项目比选申请文件</w:t>
      </w:r>
    </w:p>
    <w:p>
      <w:pPr>
        <w:widowControl/>
        <w:jc w:val="center"/>
        <w:outlineLvl w:val="1"/>
        <w:rPr>
          <w:rFonts w:ascii="宋体" w:hAnsi="宋体"/>
          <w:b/>
          <w:color w:val="000000" w:themeColor="text1"/>
          <w:sz w:val="48"/>
          <w:szCs w:val="48"/>
          <w14:textFill>
            <w14:solidFill>
              <w14:schemeClr w14:val="tx1"/>
            </w14:solidFill>
          </w14:textFill>
        </w:rPr>
      </w:pPr>
      <w:bookmarkStart w:id="655" w:name="_Toc10933"/>
      <w:bookmarkStart w:id="656" w:name="_Toc159931571"/>
      <w:r>
        <w:rPr>
          <w:rFonts w:hint="eastAsia" w:ascii="宋体" w:hAnsi="宋体"/>
          <w:b/>
          <w:color w:val="000000" w:themeColor="text1"/>
          <w:sz w:val="48"/>
          <w:szCs w:val="48"/>
          <w14:textFill>
            <w14:solidFill>
              <w14:schemeClr w14:val="tx1"/>
            </w14:solidFill>
          </w14:textFill>
        </w:rPr>
        <w:t>资信文件</w:t>
      </w:r>
      <w:bookmarkEnd w:id="650"/>
      <w:bookmarkEnd w:id="651"/>
      <w:bookmarkEnd w:id="652"/>
      <w:bookmarkEnd w:id="653"/>
      <w:bookmarkEnd w:id="654"/>
      <w:bookmarkEnd w:id="655"/>
      <w:bookmarkEnd w:id="656"/>
    </w:p>
    <w:p>
      <w:pPr>
        <w:autoSpaceDE w:val="0"/>
        <w:autoSpaceDN w:val="0"/>
        <w:adjustRightInd w:val="0"/>
        <w:jc w:val="center"/>
        <w:rPr>
          <w:rFonts w:ascii="宋体" w:hAnsi="宋体"/>
          <w:color w:val="000000" w:themeColor="text1"/>
          <w:kern w:val="0"/>
          <w:sz w:val="44"/>
          <w:szCs w:val="44"/>
          <w14:textFill>
            <w14:solidFill>
              <w14:schemeClr w14:val="tx1"/>
            </w14:solidFill>
          </w14:textFill>
        </w:rPr>
      </w:pPr>
      <w:r>
        <w:rPr>
          <w:rFonts w:hint="eastAsia" w:ascii="宋体" w:hAnsi="宋体"/>
          <w:color w:val="000000" w:themeColor="text1"/>
          <w:kern w:val="0"/>
          <w:sz w:val="44"/>
          <w:szCs w:val="44"/>
          <w14:textFill>
            <w14:solidFill>
              <w14:schemeClr w14:val="tx1"/>
            </w14:solidFill>
          </w14:textFill>
        </w:rPr>
        <w:t>（＊本）</w:t>
      </w: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比选申请人：（加盖单位公章）</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电话/传真：</w:t>
      </w:r>
    </w:p>
    <w:p>
      <w:pPr>
        <w:autoSpaceDE w:val="0"/>
        <w:autoSpaceDN w:val="0"/>
        <w:adjustRightInd w:val="0"/>
        <w:rPr>
          <w:rFonts w:ascii="楷体_GB2312" w:eastAsia="楷体_GB2312"/>
          <w:color w:val="000000" w:themeColor="text1"/>
          <w:kern w:val="0"/>
          <w:sz w:val="32"/>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地址：</w:t>
      </w:r>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年  月  日</w:t>
      </w: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spacing w:before="156" w:beforeLines="50" w:after="312" w:afterLines="100"/>
        <w:jc w:val="center"/>
        <w:outlineLvl w:val="2"/>
        <w:rPr>
          <w:b/>
          <w:color w:val="000000" w:themeColor="text1"/>
          <w:sz w:val="28"/>
          <w:szCs w:val="30"/>
          <w14:textFill>
            <w14:solidFill>
              <w14:schemeClr w14:val="tx1"/>
            </w14:solidFill>
          </w14:textFill>
        </w:rPr>
      </w:pPr>
      <w:bookmarkStart w:id="657" w:name="_Toc10803_WPSOffice_Level2"/>
      <w:bookmarkStart w:id="658" w:name="_Toc20773_WPSOffice_Level2"/>
      <w:bookmarkStart w:id="659" w:name="_Toc465934663"/>
      <w:r>
        <w:rPr>
          <w:rFonts w:hint="eastAsia"/>
          <w:b/>
          <w:color w:val="000000" w:themeColor="text1"/>
          <w:sz w:val="28"/>
          <w:szCs w:val="30"/>
          <w14:textFill>
            <w14:solidFill>
              <w14:schemeClr w14:val="tx1"/>
            </w14:solidFill>
          </w14:textFill>
        </w:rPr>
        <w:t>目  录</w:t>
      </w:r>
      <w:bookmarkEnd w:id="657"/>
      <w:bookmarkEnd w:id="658"/>
      <w:bookmarkEnd w:id="659"/>
      <w:bookmarkStart w:id="660" w:name="_Toc465934664"/>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p>
    <w:bookmarkEnd w:id="660"/>
    <w:p>
      <w:pPr>
        <w:pStyle w:val="60"/>
        <w:numPr>
          <w:ilvl w:val="0"/>
          <w:numId w:val="9"/>
        </w:numPr>
        <w:autoSpaceDE w:val="0"/>
        <w:autoSpaceDN w:val="0"/>
        <w:adjustRightInd w:val="0"/>
        <w:spacing w:line="560" w:lineRule="exact"/>
        <w:ind w:firstLineChars="0"/>
        <w:rPr>
          <w:rFonts w:ascii="宋体" w:hAnsi="宋体"/>
          <w:color w:val="000000" w:themeColor="text1"/>
          <w:kern w:val="0"/>
          <w:sz w:val="24"/>
          <w:szCs w:val="24"/>
          <w14:textFill>
            <w14:solidFill>
              <w14:schemeClr w14:val="tx1"/>
            </w14:solidFill>
          </w14:textFill>
        </w:rPr>
      </w:pPr>
      <w:bookmarkStart w:id="661" w:name="_Toc9694_WPSOffice_Level2"/>
      <w:bookmarkStart w:id="662" w:name="_Toc465934668"/>
      <w:r>
        <w:rPr>
          <w:rFonts w:hint="eastAsia" w:ascii="宋体" w:hAnsi="宋体"/>
          <w:color w:val="000000" w:themeColor="text1"/>
          <w:kern w:val="0"/>
          <w:sz w:val="24"/>
          <w:szCs w:val="24"/>
          <w14:textFill>
            <w14:solidFill>
              <w14:schemeClr w14:val="tx1"/>
            </w14:solidFill>
          </w14:textFill>
        </w:rPr>
        <w:t>类似项目业绩表；</w:t>
      </w:r>
    </w:p>
    <w:p>
      <w:pPr>
        <w:pStyle w:val="60"/>
        <w:numPr>
          <w:ilvl w:val="0"/>
          <w:numId w:val="9"/>
        </w:numPr>
        <w:autoSpaceDE w:val="0"/>
        <w:autoSpaceDN w:val="0"/>
        <w:adjustRightInd w:val="0"/>
        <w:spacing w:line="560" w:lineRule="exact"/>
        <w:ind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项目经理简历表；</w:t>
      </w:r>
      <w:bookmarkEnd w:id="661"/>
    </w:p>
    <w:bookmarkEnd w:id="662"/>
    <w:p>
      <w:pPr>
        <w:pStyle w:val="60"/>
        <w:numPr>
          <w:ilvl w:val="0"/>
          <w:numId w:val="9"/>
        </w:numPr>
        <w:autoSpaceDE w:val="0"/>
        <w:autoSpaceDN w:val="0"/>
        <w:adjustRightInd w:val="0"/>
        <w:spacing w:line="560" w:lineRule="exact"/>
        <w:ind w:left="0" w:firstLine="0" w:firstLineChars="0"/>
        <w:rPr>
          <w:rFonts w:ascii="宋体" w:hAnsi="宋体"/>
          <w:color w:val="000000" w:themeColor="text1"/>
          <w:kern w:val="0"/>
          <w:sz w:val="24"/>
          <w:szCs w:val="24"/>
          <w14:textFill>
            <w14:solidFill>
              <w14:schemeClr w14:val="tx1"/>
            </w14:solidFill>
          </w14:textFill>
        </w:rPr>
      </w:pPr>
      <w:bookmarkStart w:id="663" w:name="_Toc5723_WPSOffice_Level2"/>
      <w:r>
        <w:rPr>
          <w:rFonts w:hint="eastAsia" w:ascii="宋体" w:hAnsi="宋体"/>
          <w:color w:val="000000" w:themeColor="text1"/>
          <w:kern w:val="0"/>
          <w:sz w:val="24"/>
          <w:szCs w:val="24"/>
          <w14:textFill>
            <w14:solidFill>
              <w14:schemeClr w14:val="tx1"/>
            </w14:solidFill>
          </w14:textFill>
        </w:rPr>
        <w:t>技术负责人/技术工程师简历表。</w:t>
      </w:r>
    </w:p>
    <w:p>
      <w:pPr>
        <w:pStyle w:val="60"/>
        <w:autoSpaceDE w:val="0"/>
        <w:autoSpaceDN w:val="0"/>
        <w:adjustRightInd w:val="0"/>
        <w:spacing w:line="560" w:lineRule="exact"/>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项目经理简历表及现场项目技术员简历表，附供项目经理及现场项目技术员的身份证和业绩经验证明材料。项目经理自2016年1月1日至今至少拥有1项城市轨道交通行业的无线通信系统项目维护管理经验；技术负责人/技术工程师自201</w:t>
      </w:r>
      <w:r>
        <w:rPr>
          <w:rFonts w:ascii="宋体" w:hAnsi="宋体"/>
          <w:color w:val="000000" w:themeColor="text1"/>
          <w:kern w:val="0"/>
          <w:sz w:val="24"/>
          <w:szCs w:val="24"/>
          <w14:textFill>
            <w14:solidFill>
              <w14:schemeClr w14:val="tx1"/>
            </w14:solidFill>
          </w14:textFill>
        </w:rPr>
        <w:t>6</w:t>
      </w:r>
      <w:r>
        <w:rPr>
          <w:rFonts w:hint="eastAsia" w:ascii="宋体" w:hAnsi="宋体"/>
          <w:color w:val="000000" w:themeColor="text1"/>
          <w:kern w:val="0"/>
          <w:sz w:val="24"/>
          <w:szCs w:val="24"/>
          <w14:textFill>
            <w14:solidFill>
              <w14:schemeClr w14:val="tx1"/>
            </w14:solidFill>
          </w14:textFill>
        </w:rPr>
        <w:t>年1月1日至今至少拥有1项城市轨道交通行业的无线通信系统项目维护经验。业绩证明材料为合同文件或用户证明，业绩证明材料须能体现类似项目特征和团队人员承担的职位，否则不予认可）</w:t>
      </w:r>
      <w:bookmarkEnd w:id="663"/>
      <w:r>
        <w:rPr>
          <w:rFonts w:hint="eastAsia" w:ascii="宋体" w:hAnsi="宋体"/>
          <w:color w:val="000000" w:themeColor="text1"/>
          <w:kern w:val="0"/>
          <w:sz w:val="24"/>
          <w:szCs w:val="24"/>
          <w14:textFill>
            <w14:solidFill>
              <w14:schemeClr w14:val="tx1"/>
            </w14:solidFill>
          </w14:textFill>
        </w:rPr>
        <w:t>。</w:t>
      </w:r>
    </w:p>
    <w:p>
      <w:pPr>
        <w:pStyle w:val="60"/>
        <w:autoSpaceDE w:val="0"/>
        <w:autoSpaceDN w:val="0"/>
        <w:adjustRightInd w:val="0"/>
        <w:spacing w:line="560" w:lineRule="exact"/>
        <w:ind w:left="420" w:firstLine="0" w:firstLineChars="0"/>
        <w:rPr>
          <w:rFonts w:ascii="宋体" w:hAnsi="宋体"/>
          <w:color w:val="000000" w:themeColor="text1"/>
          <w:kern w:val="0"/>
          <w:sz w:val="24"/>
          <w:szCs w:val="24"/>
          <w14:textFill>
            <w14:solidFill>
              <w14:schemeClr w14:val="tx1"/>
            </w14:solidFill>
          </w14:textFill>
        </w:rPr>
      </w:pPr>
    </w:p>
    <w:p>
      <w:pPr>
        <w:widowControl/>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备注：以上材料均需加盖单位公章，并按照目录顺序编排，标注页码。</w:t>
      </w:r>
    </w:p>
    <w:p>
      <w:pPr>
        <w:widowControl/>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br w:type="page"/>
      </w:r>
    </w:p>
    <w:p>
      <w:pPr>
        <w:pStyle w:val="60"/>
        <w:spacing w:before="156" w:beforeLines="50" w:after="312" w:afterLines="100"/>
        <w:ind w:left="420" w:leftChars="200" w:firstLine="0" w:firstLineChars="0"/>
        <w:outlineLvl w:val="2"/>
        <w:rPr>
          <w:b/>
          <w:color w:val="000000" w:themeColor="text1"/>
          <w:sz w:val="24"/>
          <w:szCs w:val="21"/>
          <w14:textFill>
            <w14:solidFill>
              <w14:schemeClr w14:val="tx1"/>
            </w14:solidFill>
          </w14:textFill>
        </w:rPr>
      </w:pPr>
      <w:bookmarkStart w:id="664" w:name="_Toc6881"/>
      <w:bookmarkStart w:id="665" w:name="_Toc19216"/>
      <w:bookmarkStart w:id="666" w:name="_Toc25382"/>
      <w:bookmarkStart w:id="667" w:name="_Toc7527"/>
      <w:bookmarkStart w:id="668" w:name="_Toc32624"/>
      <w:bookmarkStart w:id="669" w:name="_Toc9604"/>
      <w:bookmarkStart w:id="670" w:name="_Toc24439"/>
      <w:bookmarkStart w:id="671" w:name="_Toc10356"/>
      <w:r>
        <w:rPr>
          <w:rFonts w:hint="eastAsia"/>
          <w:b/>
          <w:color w:val="000000" w:themeColor="text1"/>
          <w:sz w:val="24"/>
          <w:szCs w:val="21"/>
          <w14:textFill>
            <w14:solidFill>
              <w14:schemeClr w14:val="tx1"/>
            </w14:solidFill>
          </w14:textFill>
        </w:rPr>
        <w:t>1.企业业绩</w:t>
      </w:r>
      <w:bookmarkEnd w:id="664"/>
      <w:bookmarkEnd w:id="665"/>
      <w:bookmarkEnd w:id="666"/>
      <w:bookmarkEnd w:id="667"/>
      <w:bookmarkEnd w:id="668"/>
      <w:bookmarkEnd w:id="669"/>
      <w:bookmarkEnd w:id="670"/>
      <w:bookmarkEnd w:id="671"/>
    </w:p>
    <w:p>
      <w:pPr>
        <w:pStyle w:val="60"/>
        <w:spacing w:before="156" w:beforeLines="50" w:after="312" w:afterLines="100"/>
        <w:ind w:left="420" w:leftChars="200" w:firstLine="0" w:firstLineChars="0"/>
        <w:jc w:val="center"/>
        <w:outlineLvl w:val="2"/>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企业业绩</w:t>
      </w:r>
    </w:p>
    <w:tbl>
      <w:tblPr>
        <w:tblStyle w:val="31"/>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856"/>
        <w:gridCol w:w="1016"/>
        <w:gridCol w:w="1133"/>
        <w:gridCol w:w="1239"/>
        <w:gridCol w:w="95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77" w:type="pct"/>
            <w:vAlign w:val="center"/>
          </w:tcPr>
          <w:p>
            <w:pPr>
              <w:spacing w:before="156" w:beforeLines="50"/>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序号</w:t>
            </w:r>
          </w:p>
        </w:tc>
        <w:tc>
          <w:tcPr>
            <w:tcW w:w="1538" w:type="pct"/>
            <w:vAlign w:val="center"/>
          </w:tcPr>
          <w:p>
            <w:pPr>
              <w:spacing w:before="156" w:beforeLines="50"/>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c>
        <w:tc>
          <w:tcPr>
            <w:tcW w:w="547" w:type="pct"/>
            <w:vAlign w:val="center"/>
          </w:tcPr>
          <w:p>
            <w:pPr>
              <w:spacing w:before="156" w:beforeLines="50"/>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合同金额</w:t>
            </w:r>
          </w:p>
        </w:tc>
        <w:tc>
          <w:tcPr>
            <w:tcW w:w="610" w:type="pct"/>
            <w:vAlign w:val="center"/>
          </w:tcPr>
          <w:p>
            <w:pPr>
              <w:spacing w:before="156" w:beforeLines="5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合同开始时间</w:t>
            </w:r>
          </w:p>
        </w:tc>
        <w:tc>
          <w:tcPr>
            <w:tcW w:w="667" w:type="pct"/>
            <w:vAlign w:val="center"/>
          </w:tcPr>
          <w:p>
            <w:pPr>
              <w:spacing w:before="156" w:beforeLines="50"/>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合同结束时间</w:t>
            </w:r>
          </w:p>
        </w:tc>
        <w:tc>
          <w:tcPr>
            <w:tcW w:w="516" w:type="pct"/>
            <w:vAlign w:val="center"/>
          </w:tcPr>
          <w:p>
            <w:pPr>
              <w:spacing w:before="156" w:beforeLines="50"/>
              <w:jc w:val="center"/>
              <w:rPr>
                <w:rFonts w:cs="宋体"/>
                <w:color w:val="000000" w:themeColor="text1"/>
                <w:szCs w:val="21"/>
                <w:lang w:bidi="ar"/>
                <w14:textFill>
                  <w14:solidFill>
                    <w14:schemeClr w14:val="tx1"/>
                  </w14:solidFill>
                </w14:textFill>
              </w:rPr>
            </w:pPr>
            <w:r>
              <w:rPr>
                <w:rFonts w:hint="eastAsia" w:cs="宋体"/>
                <w:color w:val="000000" w:themeColor="text1"/>
                <w:szCs w:val="21"/>
                <w:lang w:bidi="ar"/>
                <w14:textFill>
                  <w14:solidFill>
                    <w14:schemeClr w14:val="tx1"/>
                  </w14:solidFill>
                </w14:textFill>
              </w:rPr>
              <w:t>联系人</w:t>
            </w:r>
          </w:p>
        </w:tc>
        <w:tc>
          <w:tcPr>
            <w:tcW w:w="742" w:type="pct"/>
            <w:vAlign w:val="center"/>
          </w:tcPr>
          <w:p>
            <w:pPr>
              <w:spacing w:before="156" w:beforeLines="50"/>
              <w:jc w:val="center"/>
              <w:rPr>
                <w:rFonts w:cs="宋体"/>
                <w:color w:val="000000" w:themeColor="text1"/>
                <w:szCs w:val="21"/>
                <w:lang w:bidi="ar"/>
                <w14:textFill>
                  <w14:solidFill>
                    <w14:schemeClr w14:val="tx1"/>
                  </w14:solidFill>
                </w14:textFill>
              </w:rPr>
            </w:pPr>
            <w:r>
              <w:rPr>
                <w:rFonts w:hint="eastAsia" w:cs="宋体"/>
                <w:color w:val="000000" w:themeColor="text1"/>
                <w:szCs w:val="21"/>
                <w:lang w:bidi="ar"/>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7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7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1538"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47" w:type="pct"/>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10"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667"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516"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c>
          <w:tcPr>
            <w:tcW w:w="742" w:type="pct"/>
            <w:vAlign w:val="center"/>
          </w:tcPr>
          <w:p>
            <w:pPr>
              <w:spacing w:before="156" w:beforeLines="50"/>
              <w:jc w:val="center"/>
              <w:rPr>
                <w:rFonts w:eastAsia="Times New Roman"/>
                <w:color w:val="000000" w:themeColor="text1"/>
                <w:kern w:val="0"/>
                <w:sz w:val="24"/>
                <w:szCs w:val="21"/>
                <w14:textFill>
                  <w14:solidFill>
                    <w14:schemeClr w14:val="tx1"/>
                  </w14:solidFill>
                </w14:textFill>
              </w:rPr>
            </w:pPr>
          </w:p>
        </w:tc>
      </w:tr>
    </w:tbl>
    <w:p>
      <w:pPr>
        <w:pStyle w:val="60"/>
        <w:spacing w:before="156" w:beforeLines="50" w:after="312" w:afterLines="100"/>
        <w:ind w:firstLine="0" w:firstLineChars="0"/>
        <w:jc w:val="left"/>
        <w:rPr>
          <w:b/>
          <w:color w:val="000000" w:themeColor="text1"/>
          <w:sz w:val="28"/>
          <w14:textFill>
            <w14:solidFill>
              <w14:schemeClr w14:val="tx1"/>
            </w14:solidFill>
          </w14:textFill>
        </w:rPr>
      </w:pP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注：</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1.自201</w:t>
      </w:r>
      <w:r>
        <w:rPr>
          <w:rFonts w:ascii="宋体" w:hAnsi="宋体"/>
          <w:color w:val="000000" w:themeColor="text1"/>
          <w:kern w:val="0"/>
          <w:sz w:val="24"/>
          <w14:textFill>
            <w14:solidFill>
              <w14:schemeClr w14:val="tx1"/>
            </w14:solidFill>
          </w14:textFill>
        </w:rPr>
        <w:t>6</w:t>
      </w:r>
      <w:r>
        <w:rPr>
          <w:rFonts w:hint="eastAsia" w:ascii="宋体" w:hAnsi="宋体"/>
          <w:color w:val="000000" w:themeColor="text1"/>
          <w:kern w:val="0"/>
          <w:sz w:val="24"/>
          <w14:textFill>
            <w14:solidFill>
              <w14:schemeClr w14:val="tx1"/>
            </w14:solidFill>
          </w14:textFill>
        </w:rPr>
        <w:t>年1月1日至今至少承接或完成过1项城市轨道交通行业的无线通信系统的维护项目。</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2.此表须附相应合同复印件（</w:t>
      </w:r>
      <w:r>
        <w:rPr>
          <w:rFonts w:hint="eastAsia"/>
          <w:bCs/>
          <w:color w:val="000000" w:themeColor="text1"/>
          <w:sz w:val="24"/>
          <w:szCs w:val="24"/>
          <w14:textFill>
            <w14:solidFill>
              <w14:schemeClr w14:val="tx1"/>
            </w14:solidFill>
          </w14:textFill>
        </w:rPr>
        <w:t>须体现出合同双方、合同签订时间、合同服务等内容</w:t>
      </w:r>
      <w:r>
        <w:rPr>
          <w:rFonts w:hint="eastAsia" w:ascii="宋体" w:hAnsi="宋体"/>
          <w:color w:val="000000" w:themeColor="text1"/>
          <w:kern w:val="0"/>
          <w:sz w:val="24"/>
          <w14:textFill>
            <w14:solidFill>
              <w14:schemeClr w14:val="tx1"/>
            </w14:solidFill>
          </w14:textFill>
        </w:rPr>
        <w:t>）证明材料。未附证明材料的项目视为无效。</w:t>
      </w:r>
    </w:p>
    <w:p>
      <w:pPr>
        <w:pStyle w:val="2"/>
        <w:rPr>
          <w:color w:val="000000" w:themeColor="text1"/>
          <w14:textFill>
            <w14:solidFill>
              <w14:schemeClr w14:val="tx1"/>
            </w14:solidFill>
          </w14:textFill>
        </w:rPr>
      </w:pPr>
    </w:p>
    <w:p>
      <w:pPr>
        <w:spacing w:before="156" w:beforeLines="50" w:line="360" w:lineRule="auto"/>
        <w:ind w:left="-103" w:leftChars="-49" w:right="-57" w:rightChars="-27" w:firstLine="434" w:firstLineChars="207"/>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56" w:beforeLines="50" w:line="360" w:lineRule="auto"/>
        <w:ind w:left="600" w:leftChars="150" w:right="-57" w:rightChars="-27" w:hanging="285" w:hangingChars="136"/>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spacing w:before="156" w:beforeLines="50" w:line="360" w:lineRule="auto"/>
        <w:ind w:left="600" w:leftChars="150" w:right="-57" w:rightChars="-27" w:hanging="285" w:hangingChars="136"/>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s="宋体"/>
          <w:color w:val="000000" w:themeColor="text1"/>
          <w:lang w:bidi="ar"/>
          <w14:textFill>
            <w14:solidFill>
              <w14:schemeClr w14:val="tx1"/>
            </w14:solidFill>
          </w14:textFill>
        </w:rPr>
        <w:t>期：</w:t>
      </w:r>
    </w:p>
    <w:p>
      <w:pPr>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br w:type="page"/>
      </w:r>
    </w:p>
    <w:p>
      <w:pPr>
        <w:pStyle w:val="2"/>
        <w:rPr>
          <w:color w:val="000000" w:themeColor="text1"/>
          <w14:textFill>
            <w14:solidFill>
              <w14:schemeClr w14:val="tx1"/>
            </w14:solidFill>
          </w14:textFill>
        </w:rPr>
      </w:pPr>
    </w:p>
    <w:p>
      <w:pPr>
        <w:pStyle w:val="60"/>
        <w:spacing w:before="156" w:beforeLines="50" w:after="312" w:afterLines="100"/>
        <w:ind w:firstLine="0" w:firstLineChars="0"/>
        <w:outlineLvl w:val="2"/>
        <w:rPr>
          <w:b/>
          <w:color w:val="000000" w:themeColor="text1"/>
          <w:sz w:val="22"/>
          <w:szCs w:val="20"/>
          <w14:textFill>
            <w14:solidFill>
              <w14:schemeClr w14:val="tx1"/>
            </w14:solidFill>
          </w14:textFill>
        </w:rPr>
      </w:pPr>
      <w:bookmarkStart w:id="672" w:name="_Toc13220_WPSOffice_Level2"/>
      <w:bookmarkStart w:id="673" w:name="_Toc5422_WPSOffice_Level2"/>
      <w:bookmarkStart w:id="674" w:name="_Toc17896"/>
      <w:bookmarkStart w:id="675" w:name="_Toc30924"/>
      <w:bookmarkStart w:id="676" w:name="_Toc17903"/>
      <w:bookmarkStart w:id="677" w:name="_Toc21725"/>
      <w:bookmarkStart w:id="678" w:name="_Toc29269"/>
      <w:bookmarkStart w:id="679" w:name="_Toc28584"/>
      <w:bookmarkStart w:id="680" w:name="_Toc597"/>
      <w:bookmarkStart w:id="681" w:name="_Toc5051"/>
      <w:r>
        <w:rPr>
          <w:rFonts w:hint="eastAsia"/>
          <w:b/>
          <w:color w:val="000000" w:themeColor="text1"/>
          <w:sz w:val="22"/>
          <w:szCs w:val="20"/>
          <w14:textFill>
            <w14:solidFill>
              <w14:schemeClr w14:val="tx1"/>
            </w14:solidFill>
          </w14:textFill>
        </w:rPr>
        <w:t>2.项目经理简历表</w:t>
      </w:r>
    </w:p>
    <w:p>
      <w:pPr>
        <w:spacing w:before="156" w:beforeLines="50" w:line="360" w:lineRule="auto"/>
        <w:ind w:left="709" w:right="-57" w:rightChars="-27" w:hanging="709"/>
        <w:jc w:val="center"/>
        <w:rPr>
          <w:rFonts w:eastAsia="Times New Roman"/>
          <w:b/>
          <w:color w:val="000000" w:themeColor="text1"/>
          <w:spacing w:val="20"/>
          <w:kern w:val="0"/>
          <w:sz w:val="24"/>
          <w14:textFill>
            <w14:solidFill>
              <w14:schemeClr w14:val="tx1"/>
            </w14:solidFill>
          </w14:textFill>
        </w:rPr>
      </w:pPr>
      <w:r>
        <w:rPr>
          <w:rFonts w:hint="eastAsia" w:cs="宋体"/>
          <w:b/>
          <w:color w:val="000000" w:themeColor="text1"/>
          <w:spacing w:val="20"/>
          <w:sz w:val="24"/>
          <w:lang w:bidi="ar"/>
          <w14:textFill>
            <w14:solidFill>
              <w14:schemeClr w14:val="tx1"/>
            </w14:solidFill>
          </w14:textFill>
        </w:rPr>
        <w:t>项目经理简历表</w:t>
      </w:r>
    </w:p>
    <w:p>
      <w:pPr>
        <w:spacing w:before="156" w:beforeLines="50" w:line="360" w:lineRule="auto"/>
        <w:ind w:left="709" w:right="-57" w:rightChars="-27" w:hanging="709"/>
        <w:rPr>
          <w:rFonts w:eastAsia="Times New Roman"/>
          <w:b/>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bl>
      <w:tblPr>
        <w:tblStyle w:val="3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8"/>
        <w:gridCol w:w="1605"/>
        <w:gridCol w:w="75"/>
        <w:gridCol w:w="185"/>
        <w:gridCol w:w="840"/>
        <w:gridCol w:w="540"/>
        <w:gridCol w:w="15"/>
        <w:gridCol w:w="1125"/>
        <w:gridCol w:w="435"/>
        <w:gridCol w:w="1038"/>
        <w:gridCol w:w="12"/>
        <w:gridCol w:w="39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0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姓名</w:t>
            </w:r>
          </w:p>
        </w:tc>
        <w:tc>
          <w:tcPr>
            <w:tcW w:w="1883"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性别</w:t>
            </w:r>
          </w:p>
        </w:tc>
        <w:tc>
          <w:tcPr>
            <w:tcW w:w="168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73"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年龄</w:t>
            </w:r>
          </w:p>
        </w:tc>
        <w:tc>
          <w:tcPr>
            <w:tcW w:w="1568"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0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职务</w:t>
            </w:r>
          </w:p>
        </w:tc>
        <w:tc>
          <w:tcPr>
            <w:tcW w:w="1883"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职称</w:t>
            </w:r>
          </w:p>
        </w:tc>
        <w:tc>
          <w:tcPr>
            <w:tcW w:w="168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73"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学历</w:t>
            </w:r>
          </w:p>
        </w:tc>
        <w:tc>
          <w:tcPr>
            <w:tcW w:w="1568"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923"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参加工作时间</w:t>
            </w:r>
          </w:p>
        </w:tc>
        <w:tc>
          <w:tcPr>
            <w:tcW w:w="164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2625" w:type="dxa"/>
            <w:gridSpan w:val="5"/>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担任项目经理年限</w:t>
            </w:r>
          </w:p>
        </w:tc>
        <w:tc>
          <w:tcPr>
            <w:tcW w:w="1556"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44" w:type="dxa"/>
            <w:gridSpan w:val="1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18"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建设单位</w:t>
            </w:r>
          </w:p>
        </w:tc>
        <w:tc>
          <w:tcPr>
            <w:tcW w:w="168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c>
        <w:tc>
          <w:tcPr>
            <w:tcW w:w="1580" w:type="dxa"/>
            <w:gridSpan w:val="4"/>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合同金额</w:t>
            </w:r>
          </w:p>
        </w:tc>
        <w:tc>
          <w:tcPr>
            <w:tcW w:w="1560" w:type="dxa"/>
            <w:gridSpan w:val="2"/>
            <w:vAlign w:val="center"/>
          </w:tcPr>
          <w:p>
            <w:pPr>
              <w:tabs>
                <w:tab w:val="left" w:pos="540"/>
              </w:tabs>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合同服务期</w:t>
            </w:r>
          </w:p>
        </w:tc>
        <w:tc>
          <w:tcPr>
            <w:tcW w:w="1449" w:type="dxa"/>
            <w:gridSpan w:val="3"/>
            <w:vAlign w:val="center"/>
          </w:tcPr>
          <w:p>
            <w:pPr>
              <w:tabs>
                <w:tab w:val="left" w:pos="540"/>
              </w:tabs>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担任的职位</w:t>
            </w:r>
          </w:p>
        </w:tc>
        <w:tc>
          <w:tcPr>
            <w:tcW w:w="1157" w:type="dxa"/>
            <w:vAlign w:val="center"/>
          </w:tcPr>
          <w:p>
            <w:pPr>
              <w:tabs>
                <w:tab w:val="left" w:pos="540"/>
              </w:tabs>
              <w:jc w:val="center"/>
              <w:rPr>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318"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44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157"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bl>
    <w:p>
      <w:pPr>
        <w:spacing w:before="156" w:beforeLines="50" w:line="360" w:lineRule="auto"/>
        <w:ind w:left="755" w:leftChars="23" w:right="-57" w:rightChars="-27" w:hanging="707" w:hangingChars="337"/>
        <w:jc w:val="left"/>
        <w:rPr>
          <w:rFonts w:eastAsia="Times New Roman"/>
          <w:color w:val="000000" w:themeColor="text1"/>
          <w:kern w:val="0"/>
          <w:sz w:val="24"/>
          <w:szCs w:val="21"/>
          <w14:textFill>
            <w14:solidFill>
              <w14:schemeClr w14:val="tx1"/>
            </w14:solidFill>
          </w14:textFill>
        </w:rPr>
      </w:pPr>
      <w:r>
        <w:rPr>
          <w:rFonts w:hint="eastAsia" w:cs="宋体"/>
          <w:color w:val="000000" w:themeColor="text1"/>
          <w:szCs w:val="18"/>
          <w:lang w:bidi="ar"/>
          <w14:textFill>
            <w14:solidFill>
              <w14:schemeClr w14:val="tx1"/>
            </w14:solidFill>
          </w14:textFill>
        </w:rPr>
        <w:t>注：</w:t>
      </w:r>
      <w:r>
        <w:rPr>
          <w:rFonts w:hint="eastAsia" w:cs="宋体"/>
          <w:color w:val="000000" w:themeColor="text1"/>
          <w:szCs w:val="21"/>
          <w:lang w:bidi="ar"/>
          <w14:textFill>
            <w14:solidFill>
              <w14:schemeClr w14:val="tx1"/>
            </w14:solidFill>
          </w14:textFill>
        </w:rPr>
        <w:t>此表应后附比选文件要求提供的相应证明文件。</w:t>
      </w:r>
    </w:p>
    <w:p>
      <w:pPr>
        <w:spacing w:before="156" w:beforeLines="50" w:line="360" w:lineRule="auto"/>
        <w:ind w:left="-103" w:leftChars="-49" w:right="-57" w:rightChars="-27" w:firstLine="15"/>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56" w:beforeLines="50" w:line="360" w:lineRule="auto"/>
        <w:ind w:left="606" w:leftChars="-49" w:right="-57" w:rightChars="-27" w:hanging="709"/>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spacing w:before="156" w:beforeLines="50" w:line="360" w:lineRule="auto"/>
        <w:ind w:left="606" w:leftChars="-49" w:right="-57" w:rightChars="-27" w:hanging="709"/>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s="宋体"/>
          <w:color w:val="000000" w:themeColor="text1"/>
          <w:lang w:bidi="ar"/>
          <w14:textFill>
            <w14:solidFill>
              <w14:schemeClr w14:val="tx1"/>
            </w14:solidFill>
          </w14:textFill>
        </w:rPr>
        <w:t>期：</w:t>
      </w:r>
    </w:p>
    <w:p>
      <w:pPr>
        <w:keepNext/>
        <w:keepLines/>
        <w:widowControl/>
        <w:spacing w:before="120" w:line="360" w:lineRule="auto"/>
        <w:jc w:val="left"/>
        <w:outlineLvl w:val="3"/>
        <w:rPr>
          <w:rFonts w:ascii="宋体" w:hAnsi="宋体"/>
          <w:b/>
          <w:color w:val="000000" w:themeColor="text1"/>
          <w:szCs w:val="28"/>
          <w14:textFill>
            <w14:solidFill>
              <w14:schemeClr w14:val="tx1"/>
            </w14:solidFill>
          </w14:textFill>
        </w:rPr>
      </w:pPr>
      <w:r>
        <w:rPr>
          <w:rFonts w:hint="eastAsia" w:ascii="宋体" w:hAnsi="宋体"/>
          <w:b/>
          <w:bCs/>
          <w:color w:val="000000" w:themeColor="text1"/>
          <w:szCs w:val="21"/>
          <w:lang w:bidi="ar"/>
          <w14:textFill>
            <w14:solidFill>
              <w14:schemeClr w14:val="tx1"/>
            </w14:solidFill>
          </w14:textFill>
        </w:rPr>
        <w:br w:type="page"/>
      </w:r>
      <w:bookmarkStart w:id="682" w:name="_Toc266020447"/>
      <w:bookmarkStart w:id="683" w:name="_Toc310681902"/>
      <w:bookmarkStart w:id="684" w:name="_Toc360479508"/>
      <w:bookmarkStart w:id="685" w:name="_Toc221275784"/>
      <w:r>
        <w:rPr>
          <w:rFonts w:hint="eastAsia"/>
          <w:b/>
          <w:color w:val="000000" w:themeColor="text1"/>
          <w:sz w:val="22"/>
          <w:szCs w:val="20"/>
          <w14:textFill>
            <w14:solidFill>
              <w14:schemeClr w14:val="tx1"/>
            </w14:solidFill>
          </w14:textFill>
        </w:rPr>
        <w:t>3.技术负责人/技术工程师简历表</w:t>
      </w:r>
      <w:bookmarkEnd w:id="682"/>
      <w:bookmarkEnd w:id="683"/>
      <w:bookmarkEnd w:id="684"/>
      <w:bookmarkEnd w:id="685"/>
    </w:p>
    <w:p>
      <w:pPr>
        <w:adjustRightInd w:val="0"/>
        <w:spacing w:before="156" w:beforeLines="50" w:line="360" w:lineRule="auto"/>
        <w:ind w:left="709" w:right="-57" w:rightChars="-27" w:hanging="709"/>
        <w:jc w:val="center"/>
        <w:textAlignment w:val="baseline"/>
        <w:rPr>
          <w:rFonts w:eastAsia="Times New Roman"/>
          <w:b/>
          <w:color w:val="000000" w:themeColor="text1"/>
          <w:kern w:val="0"/>
          <w:sz w:val="24"/>
          <w14:textFill>
            <w14:solidFill>
              <w14:schemeClr w14:val="tx1"/>
            </w14:solidFill>
          </w14:textFill>
        </w:rPr>
      </w:pPr>
      <w:r>
        <w:rPr>
          <w:rFonts w:hint="eastAsia" w:cs="宋体"/>
          <w:b/>
          <w:color w:val="000000" w:themeColor="text1"/>
          <w:sz w:val="24"/>
          <w:lang w:bidi="ar"/>
          <w14:textFill>
            <w14:solidFill>
              <w14:schemeClr w14:val="tx1"/>
            </w14:solidFill>
          </w14:textFill>
        </w:rPr>
        <w:t>技术负责人/技术工程师简历表</w:t>
      </w:r>
    </w:p>
    <w:p>
      <w:pPr>
        <w:spacing w:before="156" w:beforeLines="50" w:line="360" w:lineRule="auto"/>
        <w:ind w:left="709" w:right="-57" w:rightChars="-27" w:hanging="709"/>
        <w:rPr>
          <w:rFonts w:eastAsia="Times New Roman"/>
          <w:b/>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姓名</w:t>
            </w:r>
          </w:p>
        </w:tc>
        <w:tc>
          <w:tcPr>
            <w:tcW w:w="261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性别</w:t>
            </w:r>
          </w:p>
        </w:tc>
        <w:tc>
          <w:tcPr>
            <w:tcW w:w="204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90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年龄</w:t>
            </w:r>
          </w:p>
        </w:tc>
        <w:tc>
          <w:tcPr>
            <w:tcW w:w="186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职务</w:t>
            </w:r>
          </w:p>
        </w:tc>
        <w:tc>
          <w:tcPr>
            <w:tcW w:w="261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840"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职称</w:t>
            </w:r>
          </w:p>
        </w:tc>
        <w:tc>
          <w:tcPr>
            <w:tcW w:w="2040"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90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学历</w:t>
            </w:r>
          </w:p>
        </w:tc>
        <w:tc>
          <w:tcPr>
            <w:tcW w:w="1869"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参加工作时间</w:t>
            </w:r>
          </w:p>
        </w:tc>
        <w:tc>
          <w:tcPr>
            <w:tcW w:w="231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2625" w:type="dxa"/>
            <w:gridSpan w:val="5"/>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担任现场项目技术员年限</w:t>
            </w:r>
          </w:p>
        </w:tc>
        <w:tc>
          <w:tcPr>
            <w:tcW w:w="1644"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994" w:type="dxa"/>
            <w:gridSpan w:val="1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完成类似项目情况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建设单位</w:t>
            </w:r>
          </w:p>
        </w:tc>
        <w:tc>
          <w:tcPr>
            <w:tcW w:w="168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项目名称</w:t>
            </w:r>
          </w:p>
        </w:tc>
        <w:tc>
          <w:tcPr>
            <w:tcW w:w="1580" w:type="dxa"/>
            <w:gridSpan w:val="4"/>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合同金额</w:t>
            </w:r>
          </w:p>
        </w:tc>
        <w:tc>
          <w:tcPr>
            <w:tcW w:w="1560" w:type="dxa"/>
            <w:gridSpan w:val="2"/>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合同服务期</w:t>
            </w:r>
          </w:p>
        </w:tc>
        <w:tc>
          <w:tcPr>
            <w:tcW w:w="1365" w:type="dxa"/>
            <w:gridSpan w:val="3"/>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担任的职位</w:t>
            </w:r>
          </w:p>
        </w:tc>
        <w:tc>
          <w:tcPr>
            <w:tcW w:w="1329" w:type="dxa"/>
            <w:vAlign w:val="center"/>
          </w:tcPr>
          <w:p>
            <w:pPr>
              <w:tabs>
                <w:tab w:val="left" w:pos="540"/>
              </w:tabs>
              <w:jc w:val="center"/>
              <w:rPr>
                <w:rFonts w:eastAsia="Times New Roman"/>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68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80" w:type="dxa"/>
            <w:gridSpan w:val="4"/>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560" w:type="dxa"/>
            <w:gridSpan w:val="2"/>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65" w:type="dxa"/>
            <w:gridSpan w:val="3"/>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c>
          <w:tcPr>
            <w:tcW w:w="1329" w:type="dxa"/>
            <w:vAlign w:val="center"/>
          </w:tcPr>
          <w:p>
            <w:pPr>
              <w:tabs>
                <w:tab w:val="left" w:pos="540"/>
              </w:tabs>
              <w:spacing w:before="156" w:beforeLines="50"/>
              <w:ind w:left="709" w:right="-57" w:rightChars="-27" w:hanging="709"/>
              <w:jc w:val="center"/>
              <w:rPr>
                <w:rFonts w:eastAsia="Times New Roman"/>
                <w:color w:val="000000" w:themeColor="text1"/>
                <w:kern w:val="0"/>
                <w:sz w:val="24"/>
                <w:szCs w:val="21"/>
                <w14:textFill>
                  <w14:solidFill>
                    <w14:schemeClr w14:val="tx1"/>
                  </w14:solidFill>
                </w14:textFill>
              </w:rPr>
            </w:pPr>
          </w:p>
        </w:tc>
      </w:tr>
    </w:tbl>
    <w:p>
      <w:pPr>
        <w:spacing w:before="156" w:beforeLines="50" w:line="360" w:lineRule="auto"/>
        <w:ind w:left="562" w:leftChars="250" w:right="-57" w:rightChars="-27" w:hanging="37" w:hangingChars="18"/>
        <w:jc w:val="left"/>
        <w:rPr>
          <w:rFonts w:eastAsia="Times New Roman"/>
          <w:color w:val="000000" w:themeColor="text1"/>
          <w:kern w:val="0"/>
          <w:sz w:val="24"/>
          <w:szCs w:val="21"/>
          <w14:textFill>
            <w14:solidFill>
              <w14:schemeClr w14:val="tx1"/>
            </w14:solidFill>
          </w14:textFill>
        </w:rPr>
      </w:pPr>
      <w:r>
        <w:rPr>
          <w:rFonts w:hint="eastAsia" w:cs="宋体"/>
          <w:color w:val="000000" w:themeColor="text1"/>
          <w:szCs w:val="18"/>
          <w:lang w:bidi="ar"/>
          <w14:textFill>
            <w14:solidFill>
              <w14:schemeClr w14:val="tx1"/>
            </w14:solidFill>
          </w14:textFill>
        </w:rPr>
        <w:t>注：</w:t>
      </w:r>
      <w:r>
        <w:rPr>
          <w:rFonts w:hint="eastAsia" w:cs="宋体"/>
          <w:color w:val="000000" w:themeColor="text1"/>
          <w:szCs w:val="21"/>
          <w:lang w:bidi="ar"/>
          <w14:textFill>
            <w14:solidFill>
              <w14:schemeClr w14:val="tx1"/>
            </w14:solidFill>
          </w14:textFill>
        </w:rPr>
        <w:t>此表应后附比选文件要求提供的相应证明文件。</w:t>
      </w:r>
    </w:p>
    <w:p>
      <w:pPr>
        <w:spacing w:before="156" w:beforeLines="50" w:line="360" w:lineRule="auto"/>
        <w:ind w:left="-103" w:leftChars="-49" w:right="-57" w:rightChars="-27" w:firstLine="15"/>
        <w:rPr>
          <w:rFonts w:eastAsia="Times New Roman"/>
          <w:color w:val="000000" w:themeColor="text1"/>
          <w:kern w:val="0"/>
          <w:sz w:val="24"/>
          <w14:textFill>
            <w14:solidFill>
              <w14:schemeClr w14:val="tx1"/>
            </w14:solidFill>
          </w14:textFill>
        </w:rPr>
      </w:pPr>
    </w:p>
    <w:p>
      <w:pPr>
        <w:spacing w:before="156" w:beforeLines="50" w:line="360" w:lineRule="auto"/>
        <w:ind w:right="-57" w:rightChars="-27"/>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56" w:beforeLines="50" w:line="360" w:lineRule="auto"/>
        <w:ind w:right="-57" w:rightChars="-27"/>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widowControl/>
        <w:spacing w:before="50" w:line="360" w:lineRule="auto"/>
        <w:jc w:val="left"/>
        <w:rPr>
          <w:rFonts w:eastAsia="Times New Roman"/>
          <w:color w:val="000000" w:themeColor="text1"/>
          <w:kern w:val="0"/>
          <w:sz w:val="24"/>
          <w14:textFill>
            <w14:solidFill>
              <w14:schemeClr w14:val="tx1"/>
            </w14:solidFill>
          </w14:textFill>
        </w:rPr>
      </w:pPr>
      <w:r>
        <w:rPr>
          <w:rFonts w:hint="eastAsia"/>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olor w:val="000000" w:themeColor="text1"/>
          <w:lang w:bidi="ar"/>
          <w14:textFill>
            <w14:solidFill>
              <w14:schemeClr w14:val="tx1"/>
            </w14:solidFill>
          </w14:textFill>
        </w:rPr>
        <w:t>期：</w:t>
      </w:r>
    </w:p>
    <w:p>
      <w:pPr>
        <w:jc w:val="center"/>
        <w:rPr>
          <w:rFonts w:ascii="宋体" w:hAnsi="宋体"/>
          <w:color w:val="000000" w:themeColor="text1"/>
          <w:kern w:val="0"/>
          <w:sz w:val="48"/>
          <w:szCs w:val="48"/>
          <w14:textFill>
            <w14:solidFill>
              <w14:schemeClr w14:val="tx1"/>
            </w14:solidFill>
          </w14:textFill>
        </w:rPr>
      </w:pPr>
    </w:p>
    <w:p>
      <w:pPr>
        <w:jc w:val="center"/>
        <w:rPr>
          <w:rFonts w:ascii="宋体" w:hAnsi="宋体"/>
          <w:color w:val="000000" w:themeColor="text1"/>
          <w:kern w:val="0"/>
          <w:sz w:val="48"/>
          <w:szCs w:val="48"/>
          <w14:textFill>
            <w14:solidFill>
              <w14:schemeClr w14:val="tx1"/>
            </w14:solidFill>
          </w14:textFill>
        </w:rPr>
      </w:pPr>
      <w:r>
        <w:rPr>
          <w:rFonts w:hint="eastAsia" w:ascii="宋体" w:hAnsi="宋体"/>
          <w:color w:val="000000" w:themeColor="text1"/>
          <w:kern w:val="0"/>
          <w:sz w:val="48"/>
          <w:szCs w:val="48"/>
          <w14:textFill>
            <w14:solidFill>
              <w14:schemeClr w14:val="tx1"/>
            </w14:solidFill>
          </w14:textFill>
        </w:rPr>
        <w:t>*</w:t>
      </w:r>
      <w:r>
        <w:rPr>
          <w:rFonts w:ascii="宋体" w:hAnsi="宋体"/>
          <w:color w:val="000000" w:themeColor="text1"/>
          <w:kern w:val="0"/>
          <w:sz w:val="48"/>
          <w:szCs w:val="48"/>
          <w14:textFill>
            <w14:solidFill>
              <w14:schemeClr w14:val="tx1"/>
            </w14:solidFill>
          </w14:textFill>
        </w:rPr>
        <w:t>*</w:t>
      </w:r>
      <w:r>
        <w:rPr>
          <w:rFonts w:hint="eastAsia" w:ascii="宋体" w:hAnsi="宋体"/>
          <w:color w:val="000000" w:themeColor="text1"/>
          <w:kern w:val="0"/>
          <w:sz w:val="48"/>
          <w:szCs w:val="48"/>
          <w14:textFill>
            <w14:solidFill>
              <w14:schemeClr w14:val="tx1"/>
            </w14:solidFill>
          </w14:textFill>
        </w:rPr>
        <w:t>项目比选申请文件</w:t>
      </w:r>
      <w:bookmarkEnd w:id="672"/>
      <w:bookmarkEnd w:id="673"/>
    </w:p>
    <w:p>
      <w:pPr>
        <w:widowControl/>
        <w:jc w:val="center"/>
        <w:outlineLvl w:val="1"/>
        <w:rPr>
          <w:rFonts w:ascii="宋体" w:hAnsi="宋体"/>
          <w:b/>
          <w:color w:val="000000" w:themeColor="text1"/>
          <w:sz w:val="48"/>
          <w:szCs w:val="48"/>
          <w14:textFill>
            <w14:solidFill>
              <w14:schemeClr w14:val="tx1"/>
            </w14:solidFill>
          </w14:textFill>
        </w:rPr>
      </w:pPr>
      <w:bookmarkStart w:id="686" w:name="_Toc159931572"/>
      <w:bookmarkStart w:id="687" w:name="_Toc26689"/>
      <w:bookmarkStart w:id="688" w:name="_Toc22430"/>
      <w:r>
        <w:rPr>
          <w:rFonts w:hint="eastAsia" w:ascii="宋体" w:hAnsi="宋体"/>
          <w:b/>
          <w:color w:val="000000" w:themeColor="text1"/>
          <w:sz w:val="48"/>
          <w:szCs w:val="48"/>
          <w14:textFill>
            <w14:solidFill>
              <w14:schemeClr w14:val="tx1"/>
            </w14:solidFill>
          </w14:textFill>
        </w:rPr>
        <w:t>技术文件</w:t>
      </w:r>
      <w:bookmarkEnd w:id="686"/>
      <w:bookmarkEnd w:id="687"/>
      <w:bookmarkEnd w:id="688"/>
    </w:p>
    <w:p>
      <w:pPr>
        <w:autoSpaceDE w:val="0"/>
        <w:autoSpaceDN w:val="0"/>
        <w:adjustRightInd w:val="0"/>
        <w:jc w:val="center"/>
        <w:rPr>
          <w:rFonts w:ascii="宋体" w:hAnsi="宋体"/>
          <w:color w:val="000000" w:themeColor="text1"/>
          <w:kern w:val="0"/>
          <w:sz w:val="44"/>
          <w:szCs w:val="44"/>
          <w14:textFill>
            <w14:solidFill>
              <w14:schemeClr w14:val="tx1"/>
            </w14:solidFill>
          </w14:textFill>
        </w:rPr>
      </w:pPr>
      <w:r>
        <w:rPr>
          <w:rFonts w:hint="eastAsia" w:ascii="宋体" w:hAnsi="宋体"/>
          <w:color w:val="000000" w:themeColor="text1"/>
          <w:kern w:val="0"/>
          <w:sz w:val="44"/>
          <w:szCs w:val="44"/>
          <w14:textFill>
            <w14:solidFill>
              <w14:schemeClr w14:val="tx1"/>
            </w14:solidFill>
          </w14:textFill>
        </w:rPr>
        <w:t>（＊本）</w:t>
      </w: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电话/传真：</w:t>
      </w:r>
    </w:p>
    <w:p>
      <w:pPr>
        <w:autoSpaceDE w:val="0"/>
        <w:autoSpaceDN w:val="0"/>
        <w:adjustRightInd w:val="0"/>
        <w:rPr>
          <w:rFonts w:ascii="楷体_GB2312" w:eastAsia="楷体_GB2312"/>
          <w:color w:val="000000" w:themeColor="text1"/>
          <w:kern w:val="0"/>
          <w:sz w:val="32"/>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地址：</w:t>
      </w:r>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年  月  日</w:t>
      </w: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宋体" w:hAnsi="宋体"/>
          <w:color w:val="000000" w:themeColor="text1"/>
          <w:kern w:val="0"/>
          <w:sz w:val="28"/>
          <w:szCs w:val="28"/>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spacing w:before="156" w:beforeLines="50" w:after="312" w:afterLines="100"/>
        <w:jc w:val="center"/>
        <w:outlineLvl w:val="2"/>
        <w:rPr>
          <w:b/>
          <w:color w:val="000000" w:themeColor="text1"/>
          <w:sz w:val="36"/>
          <w:szCs w:val="36"/>
          <w14:textFill>
            <w14:solidFill>
              <w14:schemeClr w14:val="tx1"/>
            </w14:solidFill>
          </w14:textFill>
        </w:rPr>
      </w:pPr>
      <w:bookmarkStart w:id="689" w:name="_Toc10244_WPSOffice_Level2"/>
      <w:bookmarkStart w:id="690" w:name="_Toc6649_WPSOffice_Level2"/>
      <w:r>
        <w:rPr>
          <w:rFonts w:hint="eastAsia"/>
          <w:b/>
          <w:color w:val="000000" w:themeColor="text1"/>
          <w:sz w:val="36"/>
          <w:szCs w:val="36"/>
          <w14:textFill>
            <w14:solidFill>
              <w14:schemeClr w14:val="tx1"/>
            </w14:solidFill>
          </w14:textFill>
        </w:rPr>
        <w:t>目  录</w:t>
      </w:r>
      <w:bookmarkEnd w:id="689"/>
      <w:bookmarkEnd w:id="690"/>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p>
    <w:p>
      <w:pPr>
        <w:pStyle w:val="60"/>
        <w:autoSpaceDE w:val="0"/>
        <w:autoSpaceDN w:val="0"/>
        <w:adjustRightInd w:val="0"/>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1.商务响应表；</w:t>
      </w:r>
    </w:p>
    <w:p>
      <w:pPr>
        <w:pStyle w:val="60"/>
        <w:autoSpaceDE w:val="0"/>
        <w:autoSpaceDN w:val="0"/>
        <w:adjustRightInd w:val="0"/>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2.技术响应表；</w:t>
      </w:r>
    </w:p>
    <w:p>
      <w:pPr>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3.维保方案及保障措施（格式自拟）；</w:t>
      </w:r>
    </w:p>
    <w:p>
      <w:pPr>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4.重点、难点分析及安全控制措施（格式自拟）；</w:t>
      </w:r>
    </w:p>
    <w:p>
      <w:pPr>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5.拟投入人员情况：比选申请人组织机构框图、拟投入本项目主要人员情况汇总表，提供主要人员相关证明材料；</w:t>
      </w:r>
    </w:p>
    <w:p>
      <w:pPr>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6.安全、质量管控措施（格式自拟）；</w:t>
      </w:r>
    </w:p>
    <w:p>
      <w:pPr>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7.维保材料供给方案（格式自拟）；</w:t>
      </w:r>
    </w:p>
    <w:p>
      <w:pPr>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8.故障处理及应急抢修保障措施（格式自拟）；</w:t>
      </w:r>
    </w:p>
    <w:p>
      <w:pPr>
        <w:widowControl/>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9.比选申请人认为需要提交的其他资料。（如有）</w:t>
      </w:r>
    </w:p>
    <w:p>
      <w:pPr>
        <w:widowControl/>
        <w:spacing w:line="360" w:lineRule="auto"/>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备注：以上材料均需加盖单位公章，并按照目录顺序编排，标注页码。</w:t>
      </w:r>
    </w:p>
    <w:p>
      <w:pPr>
        <w:widowControl/>
        <w:spacing w:line="360" w:lineRule="auto"/>
        <w:jc w:val="left"/>
        <w:rPr>
          <w:b/>
          <w:color w:val="000000" w:themeColor="text1"/>
          <w:sz w:val="28"/>
          <w14:textFill>
            <w14:solidFill>
              <w14:schemeClr w14:val="tx1"/>
            </w14:solidFill>
          </w14:textFill>
        </w:rPr>
        <w:sectPr>
          <w:pgSz w:w="11906" w:h="16838"/>
          <w:pgMar w:top="1134" w:right="1418" w:bottom="1134" w:left="1418" w:header="851" w:footer="567" w:gutter="0"/>
          <w:cols w:space="720" w:num="1"/>
          <w:docGrid w:type="lines" w:linePitch="312" w:charSpace="0"/>
        </w:sectPr>
      </w:pPr>
    </w:p>
    <w:bookmarkEnd w:id="674"/>
    <w:bookmarkEnd w:id="675"/>
    <w:bookmarkEnd w:id="676"/>
    <w:bookmarkEnd w:id="677"/>
    <w:bookmarkEnd w:id="678"/>
    <w:bookmarkEnd w:id="679"/>
    <w:bookmarkEnd w:id="680"/>
    <w:bookmarkEnd w:id="681"/>
    <w:p>
      <w:pPr>
        <w:pStyle w:val="30"/>
        <w:ind w:left="0" w:leftChars="0" w:firstLine="0" w:firstLineChars="0"/>
        <w:rPr>
          <w:color w:val="000000" w:themeColor="text1"/>
          <w14:textFill>
            <w14:solidFill>
              <w14:schemeClr w14:val="tx1"/>
            </w14:solidFill>
          </w14:textFill>
        </w:rPr>
      </w:pPr>
    </w:p>
    <w:p>
      <w:pPr>
        <w:pStyle w:val="60"/>
        <w:spacing w:before="120" w:beforeLines="50" w:after="240" w:afterLines="100"/>
        <w:ind w:firstLine="0" w:firstLineChars="0"/>
        <w:jc w:val="center"/>
        <w:outlineLvl w:val="2"/>
        <w:rPr>
          <w:b/>
          <w:color w:val="000000" w:themeColor="text1"/>
          <w:sz w:val="28"/>
          <w14:textFill>
            <w14:solidFill>
              <w14:schemeClr w14:val="tx1"/>
            </w14:solidFill>
          </w14:textFill>
        </w:rPr>
      </w:pPr>
      <w:bookmarkStart w:id="691" w:name="_Toc26767_WPSOffice_Level2"/>
      <w:bookmarkStart w:id="692" w:name="_Toc21549_WPSOffice_Level2"/>
      <w:r>
        <w:rPr>
          <w:rFonts w:hint="eastAsia"/>
          <w:b/>
          <w:color w:val="000000" w:themeColor="text1"/>
          <w:sz w:val="28"/>
          <w14:textFill>
            <w14:solidFill>
              <w14:schemeClr w14:val="tx1"/>
            </w14:solidFill>
          </w14:textFill>
        </w:rPr>
        <w:t>1.商务响应表</w:t>
      </w:r>
      <w:bookmarkEnd w:id="691"/>
      <w:bookmarkEnd w:id="692"/>
    </w:p>
    <w:p>
      <w:pPr>
        <w:autoSpaceDE w:val="0"/>
        <w:autoSpaceDN w:val="0"/>
        <w:adjustRightInd w:val="0"/>
        <w:spacing w:line="5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bl>
      <w:tblPr>
        <w:tblStyle w:val="31"/>
        <w:tblW w:w="946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2834"/>
        <w:gridCol w:w="1701"/>
        <w:gridCol w:w="2126"/>
        <w:gridCol w:w="198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14:textFill>
                  <w14:solidFill>
                    <w14:schemeClr w14:val="tx1"/>
                  </w14:solidFill>
                </w14:textFill>
              </w:rPr>
              <w:t>项目</w:t>
            </w: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比选文件要求内容所在章节</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包含内容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比选申请人承诺是否响应比选文件要求</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比选申请须知前附表</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比选申请须知正文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合同条款</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用户需求书要求</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tc>
      </w:tr>
    </w:tbl>
    <w:p>
      <w:pPr>
        <w:autoSpaceDE w:val="0"/>
        <w:autoSpaceDN w:val="0"/>
        <w:adjustRightInd w:val="0"/>
        <w:ind w:firstLine="422" w:firstLineChars="200"/>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注</w:t>
      </w:r>
      <w:r>
        <w:rPr>
          <w:rFonts w:hint="eastAsia" w:ascii="宋体" w:hAnsi="宋体"/>
          <w:b/>
          <w:color w:val="000000" w:themeColor="text1"/>
          <w14:textFill>
            <w14:solidFill>
              <w14:schemeClr w14:val="tx1"/>
            </w14:solidFill>
          </w14:textFill>
        </w:rPr>
        <w:t>：上述响应要求必须全部为“完全响应”，否则，比选申请人将不能通过技术符合性评审。</w:t>
      </w:r>
    </w:p>
    <w:p>
      <w:pPr>
        <w:autoSpaceDE w:val="0"/>
        <w:autoSpaceDN w:val="0"/>
        <w:adjustRightInd w:val="0"/>
        <w:spacing w:line="560" w:lineRule="exact"/>
        <w:rPr>
          <w:rFonts w:ascii="宋体" w:hAnsi="宋体"/>
          <w:color w:val="000000" w:themeColor="text1"/>
          <w:kern w:val="0"/>
          <w:sz w:val="24"/>
          <w:szCs w:val="24"/>
          <w14:textFill>
            <w14:solidFill>
              <w14:schemeClr w14:val="tx1"/>
            </w14:solidFill>
          </w14:textFill>
        </w:rPr>
      </w:pPr>
    </w:p>
    <w:p>
      <w:pPr>
        <w:autoSpaceDE w:val="0"/>
        <w:autoSpaceDN w:val="0"/>
        <w:adjustRightInd w:val="0"/>
        <w:spacing w:line="560" w:lineRule="exact"/>
        <w:rPr>
          <w:rFonts w:ascii="宋体" w:hAnsi="宋体"/>
          <w:color w:val="000000" w:themeColor="text1"/>
          <w:kern w:val="0"/>
          <w:sz w:val="24"/>
          <w:szCs w:val="24"/>
          <w14:textFill>
            <w14:solidFill>
              <w14:schemeClr w14:val="tx1"/>
            </w14:solidFill>
          </w14:textFill>
        </w:rPr>
      </w:pPr>
    </w:p>
    <w:p>
      <w:pPr>
        <w:autoSpaceDE w:val="0"/>
        <w:autoSpaceDN w:val="0"/>
        <w:adjustRightInd w:val="0"/>
        <w:spacing w:line="560" w:lineRule="exact"/>
        <w:ind w:firstLine="4560" w:firstLineChars="1900"/>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比选申请人</w:t>
      </w:r>
      <w:r>
        <w:rPr>
          <w:rFonts w:hint="eastAsia" w:ascii="宋体" w:hAnsi="宋体"/>
          <w:color w:val="000000" w:themeColor="text1"/>
          <w:kern w:val="0"/>
          <w:sz w:val="24"/>
          <w:szCs w:val="24"/>
          <w14:textFill>
            <w14:solidFill>
              <w14:schemeClr w14:val="tx1"/>
            </w14:solidFill>
          </w14:textFill>
        </w:rPr>
        <w:t>：（盖章）</w:t>
      </w:r>
    </w:p>
    <w:p>
      <w:pPr>
        <w:autoSpaceDE w:val="0"/>
        <w:autoSpaceDN w:val="0"/>
        <w:adjustRightInd w:val="0"/>
        <w:spacing w:line="560" w:lineRule="exact"/>
        <w:ind w:firstLine="4560" w:firstLineChars="190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法定代表人或被授权人：（签字或盖章）</w:t>
      </w:r>
    </w:p>
    <w:p>
      <w:pPr>
        <w:autoSpaceDE w:val="0"/>
        <w:autoSpaceDN w:val="0"/>
        <w:adjustRightInd w:val="0"/>
        <w:spacing w:line="560" w:lineRule="exact"/>
        <w:ind w:left="60" w:firstLine="4560" w:firstLineChars="1900"/>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日期</w:t>
      </w:r>
      <w:r>
        <w:rPr>
          <w:rFonts w:hint="eastAsia" w:ascii="宋体" w:hAnsi="宋体"/>
          <w:color w:val="000000" w:themeColor="text1"/>
          <w:kern w:val="0"/>
          <w:sz w:val="24"/>
          <w:szCs w:val="24"/>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 xml:space="preserve">   年</w:t>
      </w:r>
      <w:r>
        <w:rPr>
          <w:rFonts w:hint="eastAsia" w:ascii="宋体" w:hAnsi="宋体"/>
          <w:color w:val="000000" w:themeColor="text1"/>
          <w:kern w:val="0"/>
          <w:sz w:val="24"/>
          <w:szCs w:val="24"/>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 xml:space="preserve"> 月</w:t>
      </w:r>
      <w:r>
        <w:rPr>
          <w:rFonts w:hint="eastAsia" w:ascii="宋体" w:hAnsi="宋体"/>
          <w:color w:val="000000" w:themeColor="text1"/>
          <w:kern w:val="0"/>
          <w:sz w:val="24"/>
          <w:szCs w:val="24"/>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 xml:space="preserve"> 日</w:t>
      </w:r>
    </w:p>
    <w:p>
      <w:pPr>
        <w:widowControl/>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br w:type="page"/>
      </w:r>
    </w:p>
    <w:p>
      <w:pPr>
        <w:pStyle w:val="60"/>
        <w:snapToGrid w:val="0"/>
        <w:spacing w:before="120" w:beforeLines="50" w:after="240" w:afterLines="100" w:line="360" w:lineRule="auto"/>
        <w:ind w:left="420" w:leftChars="200" w:right="-57" w:firstLine="0" w:firstLineChars="0"/>
        <w:jc w:val="center"/>
        <w:outlineLvl w:val="2"/>
        <w:rPr>
          <w:b/>
          <w:color w:val="000000" w:themeColor="text1"/>
          <w:sz w:val="28"/>
          <w14:textFill>
            <w14:solidFill>
              <w14:schemeClr w14:val="tx1"/>
            </w14:solidFill>
          </w14:textFill>
        </w:rPr>
      </w:pPr>
      <w:bookmarkStart w:id="693" w:name="_Toc25750684"/>
      <w:bookmarkStart w:id="694" w:name="_Toc10307_WPSOffice_Level2"/>
      <w:bookmarkStart w:id="695" w:name="_Toc3410_WPSOffice_Level2"/>
      <w:r>
        <w:rPr>
          <w:rFonts w:hint="eastAsia"/>
          <w:b/>
          <w:color w:val="000000" w:themeColor="text1"/>
          <w:sz w:val="28"/>
          <w14:textFill>
            <w14:solidFill>
              <w14:schemeClr w14:val="tx1"/>
            </w14:solidFill>
          </w14:textFill>
        </w:rPr>
        <w:t>2.技术响应表</w:t>
      </w:r>
      <w:bookmarkEnd w:id="693"/>
      <w:bookmarkEnd w:id="694"/>
      <w:bookmarkEnd w:id="695"/>
    </w:p>
    <w:p>
      <w:pPr>
        <w:pStyle w:val="2"/>
        <w:rPr>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比选申请人名称：</w:t>
      </w:r>
    </w:p>
    <w:tbl>
      <w:tblPr>
        <w:tblStyle w:val="31"/>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25"/>
        <w:gridCol w:w="1428"/>
        <w:gridCol w:w="1778"/>
        <w:gridCol w:w="1785"/>
        <w:gridCol w:w="1605"/>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406" w:type="pct"/>
            <w:vAlign w:val="center"/>
          </w:tcPr>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序号</w:t>
            </w:r>
          </w:p>
        </w:tc>
        <w:tc>
          <w:tcPr>
            <w:tcW w:w="800" w:type="pct"/>
            <w:vAlign w:val="center"/>
          </w:tcPr>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比选文件</w:t>
            </w:r>
          </w:p>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条目号</w:t>
            </w:r>
          </w:p>
        </w:tc>
        <w:tc>
          <w:tcPr>
            <w:tcW w:w="996" w:type="pct"/>
            <w:vAlign w:val="center"/>
          </w:tcPr>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比选文件要求</w:t>
            </w:r>
          </w:p>
        </w:tc>
        <w:tc>
          <w:tcPr>
            <w:tcW w:w="1000" w:type="pct"/>
            <w:vAlign w:val="center"/>
          </w:tcPr>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比选申请文件</w:t>
            </w:r>
          </w:p>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响应</w:t>
            </w:r>
          </w:p>
        </w:tc>
        <w:tc>
          <w:tcPr>
            <w:tcW w:w="899" w:type="pct"/>
            <w:vAlign w:val="center"/>
          </w:tcPr>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偏离</w:t>
            </w:r>
          </w:p>
        </w:tc>
        <w:tc>
          <w:tcPr>
            <w:tcW w:w="899" w:type="pct"/>
            <w:vAlign w:val="center"/>
          </w:tcPr>
          <w:p>
            <w:pPr>
              <w:adjustRightInd w:val="0"/>
              <w:jc w:val="center"/>
              <w:rPr>
                <w:rFonts w:ascii="Arial" w:hAnsi="Arial" w:cs="Arial"/>
                <w:b/>
                <w:color w:val="000000" w:themeColor="text1"/>
                <w:szCs w:val="21"/>
                <w14:textFill>
                  <w14:solidFill>
                    <w14:schemeClr w14:val="tx1"/>
                  </w14:solidFill>
                </w14:textFill>
              </w:rPr>
            </w:pPr>
            <w:r>
              <w:rPr>
                <w:rFonts w:hint="eastAsia" w:ascii="Arial" w:hAnsi="Arial" w:cs="Arial"/>
                <w:b/>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 w:hRule="atLeast"/>
          <w:jc w:val="center"/>
        </w:trPr>
        <w:tc>
          <w:tcPr>
            <w:tcW w:w="40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99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10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 w:hRule="atLeast"/>
          <w:jc w:val="center"/>
        </w:trPr>
        <w:tc>
          <w:tcPr>
            <w:tcW w:w="40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99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10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 w:hRule="atLeast"/>
          <w:jc w:val="center"/>
        </w:trPr>
        <w:tc>
          <w:tcPr>
            <w:tcW w:w="40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99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10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 w:hRule="atLeast"/>
          <w:jc w:val="center"/>
        </w:trPr>
        <w:tc>
          <w:tcPr>
            <w:tcW w:w="40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99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10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 w:hRule="atLeast"/>
          <w:jc w:val="center"/>
        </w:trPr>
        <w:tc>
          <w:tcPr>
            <w:tcW w:w="40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996"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1000"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vAlign w:val="center"/>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c>
          <w:tcPr>
            <w:tcW w:w="899" w:type="pct"/>
          </w:tcPr>
          <w:p>
            <w:pPr>
              <w:adjustRightInd w:val="0"/>
              <w:spacing w:line="440" w:lineRule="exact"/>
              <w:jc w:val="center"/>
              <w:rPr>
                <w:rFonts w:ascii="Arial" w:hAnsi="Arial" w:cs="Arial"/>
                <w:color w:val="000000" w:themeColor="text1"/>
                <w:sz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5000" w:type="pct"/>
            <w:gridSpan w:val="6"/>
            <w:vAlign w:val="center"/>
          </w:tcPr>
          <w:p>
            <w:pPr>
              <w:spacing w:line="440" w:lineRule="exact"/>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14:textFill>
                  <w14:solidFill>
                    <w14:schemeClr w14:val="tx1"/>
                  </w14:solidFill>
                </w14:textFill>
              </w:rPr>
              <w:t>我方确认：除了表中所列的条款外，我方的比选申请文件将依从比选文件对于技术的全部要求和规定。</w:t>
            </w:r>
          </w:p>
        </w:tc>
      </w:tr>
    </w:tbl>
    <w:p>
      <w:pPr>
        <w:pStyle w:val="2"/>
        <w:rPr>
          <w:color w:val="000000" w:themeColor="text1"/>
          <w14:textFill>
            <w14:solidFill>
              <w14:schemeClr w14:val="tx1"/>
            </w14:solidFill>
          </w14:textFill>
        </w:rPr>
      </w:pPr>
    </w:p>
    <w:p>
      <w:pPr>
        <w:tabs>
          <w:tab w:val="left" w:pos="9120"/>
        </w:tabs>
        <w:ind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注：</w:t>
      </w:r>
    </w:p>
    <w:p>
      <w:pPr>
        <w:tabs>
          <w:tab w:val="left" w:pos="9120"/>
        </w:tabs>
        <w:spacing w:line="360" w:lineRule="auto"/>
        <w:ind w:firstLine="420" w:firstLineChars="200"/>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14:textFill>
            <w14:solidFill>
              <w14:schemeClr w14:val="tx1"/>
            </w14:solidFill>
          </w14:textFill>
        </w:rPr>
        <w:t>1.</w:t>
      </w:r>
      <w:r>
        <w:rPr>
          <w:rFonts w:hint="eastAsia" w:ascii="宋体" w:hAnsi="宋体" w:cs="Arial"/>
          <w:color w:val="000000" w:themeColor="text1"/>
          <w:kern w:val="0"/>
          <w14:textFill>
            <w14:solidFill>
              <w14:schemeClr w14:val="tx1"/>
            </w14:solidFill>
          </w14:textFill>
        </w:rPr>
        <w:t>比选申请人必须仔细阅读比选文件所有条款，并对所有偏离的条目列入上表，未列入上表的视作比选申请人完全接受。</w:t>
      </w:r>
    </w:p>
    <w:p>
      <w:pPr>
        <w:tabs>
          <w:tab w:val="left" w:pos="9120"/>
        </w:tabs>
        <w:spacing w:line="360" w:lineRule="auto"/>
        <w:ind w:firstLine="420" w:firstLineChars="200"/>
        <w:rPr>
          <w:rFonts w:ascii="宋体" w:hAnsi="宋体" w:cs="Arial"/>
          <w:b/>
          <w:color w:val="000000" w:themeColor="text1"/>
          <w14:textFill>
            <w14:solidFill>
              <w14:schemeClr w14:val="tx1"/>
            </w14:solidFill>
          </w14:textFill>
        </w:rPr>
      </w:pPr>
      <w:r>
        <w:rPr>
          <w:rFonts w:hint="eastAsia" w:ascii="宋体" w:hAnsi="宋体" w:cs="Arial"/>
          <w:color w:val="000000" w:themeColor="text1"/>
          <w:kern w:val="0"/>
          <w14:textFill>
            <w14:solidFill>
              <w14:schemeClr w14:val="tx1"/>
            </w14:solidFill>
          </w14:textFill>
        </w:rPr>
        <w:t>2.比选申请人如无偏离，可在上表空格中填写内容 “/”或者“完全响应”表示。</w:t>
      </w:r>
    </w:p>
    <w:p>
      <w:pPr>
        <w:snapToGrid w:val="0"/>
        <w:spacing w:after="50" w:line="280" w:lineRule="exact"/>
        <w:ind w:left="955" w:leftChars="455" w:right="-817" w:firstLine="2832" w:firstLineChars="1349"/>
        <w:rPr>
          <w:rFonts w:ascii="宋体" w:hAnsi="宋体"/>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napToGrid w:val="0"/>
        <w:spacing w:after="50" w:line="280" w:lineRule="exact"/>
        <w:ind w:left="955" w:leftChars="455" w:right="-817" w:firstLine="2832" w:firstLineChars="1349"/>
        <w:rPr>
          <w:rFonts w:ascii="宋体" w:hAnsi="宋体"/>
          <w:color w:val="000000" w:themeColor="text1"/>
          <w14:textFill>
            <w14:solidFill>
              <w14:schemeClr w14:val="tx1"/>
            </w14:solidFill>
          </w14:textFill>
        </w:rPr>
      </w:pPr>
    </w:p>
    <w:p>
      <w:pPr>
        <w:autoSpaceDE w:val="0"/>
        <w:autoSpaceDN w:val="0"/>
        <w:adjustRightInd w:val="0"/>
        <w:spacing w:line="560" w:lineRule="exact"/>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比选申请人</w:t>
      </w:r>
      <w:r>
        <w:rPr>
          <w:rFonts w:hint="eastAsia" w:ascii="宋体" w:hAnsi="宋体"/>
          <w:color w:val="000000" w:themeColor="text1"/>
          <w:kern w:val="0"/>
          <w:sz w:val="24"/>
          <w:szCs w:val="24"/>
          <w14:textFill>
            <w14:solidFill>
              <w14:schemeClr w14:val="tx1"/>
            </w14:solidFill>
          </w14:textFill>
        </w:rPr>
        <w:t>：（盖章）</w:t>
      </w:r>
    </w:p>
    <w:p>
      <w:pPr>
        <w:autoSpaceDE w:val="0"/>
        <w:autoSpaceDN w:val="0"/>
        <w:adjustRightInd w:val="0"/>
        <w:spacing w:line="560" w:lineRule="exact"/>
        <w:jc w:val="left"/>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法定代表人或被授权人：（签字或盖章）</w:t>
      </w:r>
    </w:p>
    <w:p>
      <w:pPr>
        <w:autoSpaceDE w:val="0"/>
        <w:autoSpaceDN w:val="0"/>
        <w:adjustRightInd w:val="0"/>
        <w:spacing w:line="560" w:lineRule="exact"/>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日期</w:t>
      </w:r>
      <w:r>
        <w:rPr>
          <w:rFonts w:hint="eastAsia" w:ascii="宋体" w:hAnsi="宋体"/>
          <w:color w:val="000000" w:themeColor="text1"/>
          <w:kern w:val="0"/>
          <w:sz w:val="24"/>
          <w:szCs w:val="24"/>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 xml:space="preserve">   年</w:t>
      </w:r>
      <w:r>
        <w:rPr>
          <w:rFonts w:hint="eastAsia" w:ascii="宋体" w:hAnsi="宋体"/>
          <w:color w:val="000000" w:themeColor="text1"/>
          <w:kern w:val="0"/>
          <w:sz w:val="24"/>
          <w:szCs w:val="24"/>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 xml:space="preserve"> 月</w:t>
      </w:r>
      <w:r>
        <w:rPr>
          <w:rFonts w:hint="eastAsia" w:ascii="宋体" w:hAnsi="宋体"/>
          <w:color w:val="000000" w:themeColor="text1"/>
          <w:kern w:val="0"/>
          <w:sz w:val="24"/>
          <w:szCs w:val="24"/>
          <w14:textFill>
            <w14:solidFill>
              <w14:schemeClr w14:val="tx1"/>
            </w14:solidFill>
          </w14:textFill>
        </w:rPr>
        <w:t xml:space="preserve">  </w:t>
      </w:r>
      <w:r>
        <w:rPr>
          <w:rFonts w:ascii="宋体" w:hAnsi="宋体"/>
          <w:color w:val="000000" w:themeColor="text1"/>
          <w:kern w:val="0"/>
          <w:sz w:val="24"/>
          <w:szCs w:val="24"/>
          <w14:textFill>
            <w14:solidFill>
              <w14:schemeClr w14:val="tx1"/>
            </w14:solidFill>
          </w14:textFill>
        </w:rPr>
        <w:t xml:space="preserve"> 日</w:t>
      </w:r>
    </w:p>
    <w:p>
      <w:pPr>
        <w:rPr>
          <w:color w:val="000000" w:themeColor="text1"/>
          <w14:textFill>
            <w14:solidFill>
              <w14:schemeClr w14:val="tx1"/>
            </w14:solidFill>
          </w14:textFill>
        </w:rPr>
      </w:pPr>
    </w:p>
    <w:p>
      <w:pPr>
        <w:jc w:val="center"/>
        <w:rPr>
          <w:rFonts w:ascii="宋体" w:hAnsi="宋体"/>
          <w:color w:val="000000" w:themeColor="text1"/>
          <w:kern w:val="0"/>
          <w:sz w:val="48"/>
          <w:szCs w:val="48"/>
          <w14:textFill>
            <w14:solidFill>
              <w14:schemeClr w14:val="tx1"/>
            </w14:solidFill>
          </w14:textFill>
        </w:rPr>
      </w:pPr>
    </w:p>
    <w:p>
      <w:pPr>
        <w:jc w:val="center"/>
        <w:rPr>
          <w:rFonts w:ascii="宋体" w:hAnsi="宋体"/>
          <w:color w:val="000000" w:themeColor="text1"/>
          <w:kern w:val="0"/>
          <w:sz w:val="48"/>
          <w:szCs w:val="48"/>
          <w14:textFill>
            <w14:solidFill>
              <w14:schemeClr w14:val="tx1"/>
            </w14:solidFill>
          </w14:textFill>
        </w:rPr>
      </w:pPr>
    </w:p>
    <w:p>
      <w:pPr>
        <w:pStyle w:val="30"/>
        <w:ind w:firstLine="941"/>
        <w:rPr>
          <w:rFonts w:ascii="宋体" w:hAnsi="宋体"/>
          <w:color w:val="000000" w:themeColor="text1"/>
          <w:sz w:val="48"/>
          <w:szCs w:val="48"/>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olor w:val="000000" w:themeColor="text1"/>
          <w:kern w:val="0"/>
          <w:sz w:val="48"/>
          <w:szCs w:val="48"/>
          <w14:textFill>
            <w14:solidFill>
              <w14:schemeClr w14:val="tx1"/>
            </w14:solidFill>
          </w14:textFill>
        </w:rPr>
      </w:pPr>
    </w:p>
    <w:p>
      <w:pPr>
        <w:pStyle w:val="30"/>
        <w:ind w:firstLine="941"/>
        <w:rPr>
          <w:rFonts w:ascii="宋体" w:hAnsi="宋体"/>
          <w:color w:val="000000" w:themeColor="text1"/>
          <w:sz w:val="48"/>
          <w:szCs w:val="48"/>
          <w14:textFill>
            <w14:solidFill>
              <w14:schemeClr w14:val="tx1"/>
            </w14:solidFill>
          </w14:textFill>
        </w:rPr>
      </w:pPr>
    </w:p>
    <w:p>
      <w:pPr>
        <w:jc w:val="center"/>
        <w:rPr>
          <w:b/>
          <w:color w:val="000000" w:themeColor="text1"/>
          <w:sz w:val="28"/>
          <w14:textFill>
            <w14:solidFill>
              <w14:schemeClr w14:val="tx1"/>
            </w14:solidFill>
          </w14:textFill>
        </w:rPr>
      </w:pPr>
      <w:bookmarkStart w:id="696" w:name="_Toc31233"/>
      <w:r>
        <w:rPr>
          <w:rFonts w:hint="eastAsia"/>
          <w:b/>
          <w:color w:val="000000" w:themeColor="text1"/>
          <w:sz w:val="28"/>
          <w14:textFill>
            <w14:solidFill>
              <w14:schemeClr w14:val="tx1"/>
            </w14:solidFill>
          </w14:textFill>
        </w:rPr>
        <w:br w:type="page"/>
      </w:r>
      <w:r>
        <w:rPr>
          <w:rFonts w:hint="eastAsia"/>
          <w:b/>
          <w:color w:val="000000" w:themeColor="text1"/>
          <w:sz w:val="28"/>
          <w14:textFill>
            <w14:solidFill>
              <w14:schemeClr w14:val="tx1"/>
            </w14:solidFill>
          </w14:textFill>
        </w:rPr>
        <w:t>3.维保方案及保障措施（格式自拟）</w:t>
      </w:r>
    </w:p>
    <w:p>
      <w:pP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jc w:val="cente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4.重点、难点分析及安全控制措施（格式自拟）</w:t>
      </w:r>
    </w:p>
    <w:p>
      <w:pP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ind w:firstLine="562" w:firstLineChars="200"/>
        <w:jc w:val="left"/>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5.拟投入人员情况：比选申请人组织机构框图、拟投入本项目主要人员情况汇总表，提供主要人员相关证明材料</w:t>
      </w:r>
    </w:p>
    <w:p>
      <w:pPr>
        <w:spacing w:line="480" w:lineRule="auto"/>
        <w:jc w:val="center"/>
        <w:rPr>
          <w:rFonts w:ascii="宋体" w:hAnsi="宋体"/>
          <w:b/>
          <w:bCs/>
          <w:color w:val="000000" w:themeColor="text1"/>
          <w:kern w:val="0"/>
          <w:sz w:val="28"/>
          <w:szCs w:val="28"/>
          <w14:textFill>
            <w14:solidFill>
              <w14:schemeClr w14:val="tx1"/>
            </w14:solidFill>
          </w14:textFill>
        </w:rPr>
      </w:pPr>
    </w:p>
    <w:p>
      <w:pPr>
        <w:spacing w:line="480" w:lineRule="auto"/>
        <w:jc w:val="center"/>
        <w:rPr>
          <w:rFonts w:ascii="宋体" w:hAnsi="宋体"/>
          <w:b/>
          <w:bCs/>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比选申请人</w:t>
      </w:r>
      <w:r>
        <w:rPr>
          <w:rFonts w:ascii="宋体" w:hAnsi="宋体"/>
          <w:b/>
          <w:bCs/>
          <w:color w:val="000000" w:themeColor="text1"/>
          <w:kern w:val="0"/>
          <w:sz w:val="28"/>
          <w:szCs w:val="28"/>
          <w14:textFill>
            <w14:solidFill>
              <w14:schemeClr w14:val="tx1"/>
            </w14:solidFill>
          </w14:textFill>
        </w:rPr>
        <w:t>组织机构框图</w:t>
      </w:r>
    </w:p>
    <w:tbl>
      <w:tblPr>
        <w:tblStyle w:val="3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6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964" w:hRule="atLeast"/>
          <w:jc w:val="center"/>
        </w:trPr>
        <w:tc>
          <w:tcPr>
            <w:tcW w:w="8607" w:type="dxa"/>
          </w:tcPr>
          <w:p>
            <w:pPr>
              <w:spacing w:line="360" w:lineRule="auto"/>
              <w:rPr>
                <w:rFonts w:ascii="宋体" w:hAnsi="宋体"/>
                <w:color w:val="000000" w:themeColor="text1"/>
                <w:kern w:val="0"/>
                <w:szCs w:val="21"/>
                <w14:textFill>
                  <w14:solidFill>
                    <w14:schemeClr w14:val="tx1"/>
                  </w14:solidFill>
                </w14:textFill>
              </w:rPr>
            </w:pPr>
          </w:p>
          <w:p>
            <w:pPr>
              <w:spacing w:line="360" w:lineRule="auto"/>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母子公司关系框图</w:t>
            </w: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公司</w:t>
            </w:r>
            <w:r>
              <w:rPr>
                <w:rFonts w:ascii="宋体" w:hAnsi="宋体"/>
                <w:color w:val="000000" w:themeColor="text1"/>
                <w:kern w:val="0"/>
                <w:szCs w:val="21"/>
                <w14:textFill>
                  <w14:solidFill>
                    <w14:schemeClr w14:val="tx1"/>
                  </w14:solidFill>
                </w14:textFill>
              </w:rPr>
              <w:t>组织机构框图</w:t>
            </w: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3</w:t>
            </w:r>
            <w:r>
              <w:rPr>
                <w:rFonts w:ascii="宋体" w:hAnsi="宋体"/>
                <w:color w:val="000000" w:themeColor="text1"/>
                <w:kern w:val="0"/>
                <w:szCs w:val="21"/>
                <w14:textFill>
                  <w14:solidFill>
                    <w14:schemeClr w14:val="tx1"/>
                  </w14:solidFill>
                </w14:textFill>
              </w:rPr>
              <w:t>）项目组织机构图</w:t>
            </w:r>
          </w:p>
          <w:p>
            <w:pPr>
              <w:spacing w:line="360" w:lineRule="auto"/>
              <w:rPr>
                <w:rFonts w:ascii="宋体" w:hAnsi="宋体"/>
                <w:color w:val="000000" w:themeColor="text1"/>
                <w:kern w:val="0"/>
                <w:szCs w:val="21"/>
                <w14:textFill>
                  <w14:solidFill>
                    <w14:schemeClr w14:val="tx1"/>
                  </w14:solidFill>
                </w14:textFill>
              </w:rPr>
            </w:pPr>
          </w:p>
          <w:p>
            <w:pPr>
              <w:spacing w:line="360" w:lineRule="auto"/>
              <w:jc w:val="center"/>
              <w:rPr>
                <w:rFonts w:ascii="宋体" w:hAnsi="宋体"/>
                <w:color w:val="000000" w:themeColor="text1"/>
                <w:kern w:val="0"/>
                <w:szCs w:val="21"/>
                <w14:textFill>
                  <w14:solidFill>
                    <w14:schemeClr w14:val="tx1"/>
                  </w14:solidFill>
                </w14:textFill>
              </w:rPr>
            </w:pPr>
          </w:p>
        </w:tc>
      </w:tr>
    </w:tbl>
    <w:p>
      <w:pPr>
        <w:spacing w:line="360" w:lineRule="auto"/>
        <w:rPr>
          <w:rFonts w:ascii="宋体" w:hAnsi="宋体"/>
          <w:color w:val="000000" w:themeColor="text1"/>
          <w:kern w:val="0"/>
          <w:sz w:val="24"/>
          <w14:textFill>
            <w14:solidFill>
              <w14:schemeClr w14:val="tx1"/>
            </w14:solidFill>
          </w14:textFill>
        </w:rPr>
      </w:pPr>
    </w:p>
    <w:p>
      <w:pPr>
        <w:spacing w:before="120" w:beforeLines="50" w:line="360" w:lineRule="auto"/>
        <w:ind w:left="210" w:leftChars="100"/>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20" w:beforeLines="50" w:line="360" w:lineRule="auto"/>
        <w:ind w:left="210" w:leftChars="100"/>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spacing w:before="120" w:beforeLines="50" w:line="360" w:lineRule="auto"/>
        <w:ind w:left="210" w:leftChars="100"/>
        <w:jc w:val="left"/>
        <w:rPr>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s="宋体"/>
          <w:color w:val="000000" w:themeColor="text1"/>
          <w:lang w:bidi="ar"/>
          <w14:textFill>
            <w14:solidFill>
              <w14:schemeClr w14:val="tx1"/>
            </w14:solidFill>
          </w14:textFill>
        </w:rPr>
        <w:t>期：</w:t>
      </w:r>
    </w:p>
    <w:p>
      <w:pPr>
        <w:keepNext/>
        <w:keepLines/>
        <w:spacing w:line="360" w:lineRule="auto"/>
        <w:jc w:val="left"/>
        <w:rPr>
          <w:rFonts w:ascii="宋体" w:hAnsi="宋体"/>
          <w:b/>
          <w:color w:val="000000" w:themeColor="text1"/>
          <w:szCs w:val="28"/>
          <w14:textFill>
            <w14:solidFill>
              <w14:schemeClr w14:val="tx1"/>
            </w14:solidFill>
          </w14:textFill>
        </w:rPr>
      </w:pPr>
      <w:r>
        <w:rPr>
          <w:rFonts w:ascii="宋体" w:hAnsi="宋体"/>
          <w:b/>
          <w:color w:val="000000" w:themeColor="text1"/>
          <w:szCs w:val="28"/>
          <w14:textFill>
            <w14:solidFill>
              <w14:schemeClr w14:val="tx1"/>
            </w14:solidFill>
          </w14:textFill>
        </w:rPr>
        <w:br w:type="page"/>
      </w:r>
    </w:p>
    <w:p>
      <w:pPr>
        <w:widowControl/>
        <w:spacing w:line="360" w:lineRule="auto"/>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拟投入本项目主要人员情况汇总表</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1051"/>
        <w:gridCol w:w="1032"/>
        <w:gridCol w:w="878"/>
        <w:gridCol w:w="1032"/>
        <w:gridCol w:w="1025"/>
        <w:gridCol w:w="1069"/>
        <w:gridCol w:w="1484"/>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序号</w:t>
            </w:r>
          </w:p>
        </w:tc>
        <w:tc>
          <w:tcPr>
            <w:tcW w:w="567"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姓名</w:t>
            </w:r>
          </w:p>
        </w:tc>
        <w:tc>
          <w:tcPr>
            <w:tcW w:w="557"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性别</w:t>
            </w:r>
          </w:p>
        </w:tc>
        <w:tc>
          <w:tcPr>
            <w:tcW w:w="474"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学历</w:t>
            </w:r>
          </w:p>
        </w:tc>
        <w:tc>
          <w:tcPr>
            <w:tcW w:w="557"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参加工作时间</w:t>
            </w:r>
          </w:p>
        </w:tc>
        <w:tc>
          <w:tcPr>
            <w:tcW w:w="553"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bCs/>
                <w:color w:val="000000" w:themeColor="text1"/>
                <w:szCs w:val="21"/>
                <w14:textFill>
                  <w14:solidFill>
                    <w14:schemeClr w14:val="tx1"/>
                  </w14:solidFill>
                </w14:textFill>
              </w:rPr>
              <w:t>工种/专业</w:t>
            </w:r>
          </w:p>
        </w:tc>
        <w:tc>
          <w:tcPr>
            <w:tcW w:w="577"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技术等级</w:t>
            </w:r>
          </w:p>
        </w:tc>
        <w:tc>
          <w:tcPr>
            <w:tcW w:w="801"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相关资质证书</w:t>
            </w:r>
          </w:p>
        </w:tc>
        <w:tc>
          <w:tcPr>
            <w:tcW w:w="411" w:type="pct"/>
            <w:vAlign w:val="center"/>
          </w:tcPr>
          <w:p>
            <w:pPr>
              <w:jc w:val="center"/>
              <w:rPr>
                <w:rFonts w:ascii="Arial" w:hAnsi="Arial"/>
                <w:color w:val="000000" w:themeColor="text1"/>
                <w:szCs w:val="21"/>
                <w14:textFill>
                  <w14:solidFill>
                    <w14:schemeClr w14:val="tx1"/>
                  </w14:solidFill>
                </w14:textFill>
              </w:rPr>
            </w:pPr>
            <w:r>
              <w:rPr>
                <w:rFonts w:hint="eastAsia" w:ascii="Arial" w:hAnsi="Arial"/>
                <w:color w:val="000000" w:themeColor="text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spacing w:line="360" w:lineRule="auto"/>
              <w:rPr>
                <w:rFonts w:ascii="Arial" w:hAnsi="Arial"/>
                <w:color w:val="000000" w:themeColor="text1"/>
                <w:szCs w:val="21"/>
                <w14:textFill>
                  <w14:solidFill>
                    <w14:schemeClr w14:val="tx1"/>
                  </w14:solidFill>
                </w14:textFill>
              </w:rPr>
            </w:pPr>
          </w:p>
        </w:tc>
        <w:tc>
          <w:tcPr>
            <w:tcW w:w="567"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474"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553" w:type="pct"/>
          </w:tcPr>
          <w:p>
            <w:pPr>
              <w:spacing w:line="360" w:lineRule="auto"/>
              <w:rPr>
                <w:rFonts w:ascii="Arial" w:hAnsi="Arial"/>
                <w:color w:val="000000" w:themeColor="text1"/>
                <w:szCs w:val="21"/>
                <w14:textFill>
                  <w14:solidFill>
                    <w14:schemeClr w14:val="tx1"/>
                  </w14:solidFill>
                </w14:textFill>
              </w:rPr>
            </w:pPr>
          </w:p>
        </w:tc>
        <w:tc>
          <w:tcPr>
            <w:tcW w:w="577" w:type="pct"/>
          </w:tcPr>
          <w:p>
            <w:pPr>
              <w:spacing w:line="360" w:lineRule="auto"/>
              <w:rPr>
                <w:rFonts w:ascii="Arial" w:hAnsi="Arial"/>
                <w:color w:val="000000" w:themeColor="text1"/>
                <w:szCs w:val="21"/>
                <w14:textFill>
                  <w14:solidFill>
                    <w14:schemeClr w14:val="tx1"/>
                  </w14:solidFill>
                </w14:textFill>
              </w:rPr>
            </w:pPr>
          </w:p>
        </w:tc>
        <w:tc>
          <w:tcPr>
            <w:tcW w:w="801" w:type="pct"/>
          </w:tcPr>
          <w:p>
            <w:pPr>
              <w:spacing w:line="360" w:lineRule="auto"/>
              <w:rPr>
                <w:rFonts w:ascii="Arial" w:hAnsi="Arial"/>
                <w:color w:val="000000" w:themeColor="text1"/>
                <w:szCs w:val="21"/>
                <w14:textFill>
                  <w14:solidFill>
                    <w14:schemeClr w14:val="tx1"/>
                  </w14:solidFill>
                </w14:textFill>
              </w:rPr>
            </w:pPr>
          </w:p>
        </w:tc>
        <w:tc>
          <w:tcPr>
            <w:tcW w:w="411" w:type="pct"/>
          </w:tcPr>
          <w:p>
            <w:pPr>
              <w:spacing w:line="360" w:lineRule="auto"/>
              <w:rPr>
                <w:rFonts w:ascii="Arial" w:hAnsi="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spacing w:line="360" w:lineRule="auto"/>
              <w:rPr>
                <w:rFonts w:ascii="Arial" w:hAnsi="Arial"/>
                <w:color w:val="000000" w:themeColor="text1"/>
                <w:szCs w:val="21"/>
                <w14:textFill>
                  <w14:solidFill>
                    <w14:schemeClr w14:val="tx1"/>
                  </w14:solidFill>
                </w14:textFill>
              </w:rPr>
            </w:pPr>
          </w:p>
        </w:tc>
        <w:tc>
          <w:tcPr>
            <w:tcW w:w="567"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474"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553" w:type="pct"/>
          </w:tcPr>
          <w:p>
            <w:pPr>
              <w:spacing w:line="360" w:lineRule="auto"/>
              <w:rPr>
                <w:rFonts w:ascii="Arial" w:hAnsi="Arial"/>
                <w:color w:val="000000" w:themeColor="text1"/>
                <w:szCs w:val="21"/>
                <w14:textFill>
                  <w14:solidFill>
                    <w14:schemeClr w14:val="tx1"/>
                  </w14:solidFill>
                </w14:textFill>
              </w:rPr>
            </w:pPr>
          </w:p>
        </w:tc>
        <w:tc>
          <w:tcPr>
            <w:tcW w:w="577" w:type="pct"/>
          </w:tcPr>
          <w:p>
            <w:pPr>
              <w:spacing w:line="360" w:lineRule="auto"/>
              <w:rPr>
                <w:rFonts w:ascii="Arial" w:hAnsi="Arial"/>
                <w:color w:val="000000" w:themeColor="text1"/>
                <w:szCs w:val="21"/>
                <w14:textFill>
                  <w14:solidFill>
                    <w14:schemeClr w14:val="tx1"/>
                  </w14:solidFill>
                </w14:textFill>
              </w:rPr>
            </w:pPr>
          </w:p>
        </w:tc>
        <w:tc>
          <w:tcPr>
            <w:tcW w:w="801" w:type="pct"/>
          </w:tcPr>
          <w:p>
            <w:pPr>
              <w:spacing w:line="360" w:lineRule="auto"/>
              <w:rPr>
                <w:rFonts w:ascii="Arial" w:hAnsi="Arial"/>
                <w:color w:val="000000" w:themeColor="text1"/>
                <w:szCs w:val="21"/>
                <w14:textFill>
                  <w14:solidFill>
                    <w14:schemeClr w14:val="tx1"/>
                  </w14:solidFill>
                </w14:textFill>
              </w:rPr>
            </w:pPr>
          </w:p>
        </w:tc>
        <w:tc>
          <w:tcPr>
            <w:tcW w:w="411" w:type="pct"/>
          </w:tcPr>
          <w:p>
            <w:pPr>
              <w:spacing w:line="360" w:lineRule="auto"/>
              <w:rPr>
                <w:rFonts w:ascii="Arial" w:hAnsi="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spacing w:line="360" w:lineRule="auto"/>
              <w:rPr>
                <w:rFonts w:ascii="Arial" w:hAnsi="Arial"/>
                <w:color w:val="000000" w:themeColor="text1"/>
                <w:szCs w:val="21"/>
                <w14:textFill>
                  <w14:solidFill>
                    <w14:schemeClr w14:val="tx1"/>
                  </w14:solidFill>
                </w14:textFill>
              </w:rPr>
            </w:pPr>
          </w:p>
        </w:tc>
        <w:tc>
          <w:tcPr>
            <w:tcW w:w="567"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474"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553" w:type="pct"/>
          </w:tcPr>
          <w:p>
            <w:pPr>
              <w:spacing w:line="360" w:lineRule="auto"/>
              <w:rPr>
                <w:rFonts w:ascii="Arial" w:hAnsi="Arial"/>
                <w:color w:val="000000" w:themeColor="text1"/>
                <w:szCs w:val="21"/>
                <w14:textFill>
                  <w14:solidFill>
                    <w14:schemeClr w14:val="tx1"/>
                  </w14:solidFill>
                </w14:textFill>
              </w:rPr>
            </w:pPr>
          </w:p>
        </w:tc>
        <w:tc>
          <w:tcPr>
            <w:tcW w:w="577" w:type="pct"/>
          </w:tcPr>
          <w:p>
            <w:pPr>
              <w:spacing w:line="360" w:lineRule="auto"/>
              <w:rPr>
                <w:rFonts w:ascii="Arial" w:hAnsi="Arial"/>
                <w:color w:val="000000" w:themeColor="text1"/>
                <w:szCs w:val="21"/>
                <w14:textFill>
                  <w14:solidFill>
                    <w14:schemeClr w14:val="tx1"/>
                  </w14:solidFill>
                </w14:textFill>
              </w:rPr>
            </w:pPr>
          </w:p>
        </w:tc>
        <w:tc>
          <w:tcPr>
            <w:tcW w:w="801" w:type="pct"/>
          </w:tcPr>
          <w:p>
            <w:pPr>
              <w:spacing w:line="360" w:lineRule="auto"/>
              <w:rPr>
                <w:rFonts w:ascii="Arial" w:hAnsi="Arial"/>
                <w:color w:val="000000" w:themeColor="text1"/>
                <w:szCs w:val="21"/>
                <w14:textFill>
                  <w14:solidFill>
                    <w14:schemeClr w14:val="tx1"/>
                  </w14:solidFill>
                </w14:textFill>
              </w:rPr>
            </w:pPr>
          </w:p>
        </w:tc>
        <w:tc>
          <w:tcPr>
            <w:tcW w:w="411" w:type="pct"/>
          </w:tcPr>
          <w:p>
            <w:pPr>
              <w:spacing w:line="360" w:lineRule="auto"/>
              <w:rPr>
                <w:rFonts w:ascii="Arial" w:hAnsi="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spacing w:line="360" w:lineRule="auto"/>
              <w:rPr>
                <w:rFonts w:ascii="Arial" w:hAnsi="Arial"/>
                <w:color w:val="000000" w:themeColor="text1"/>
                <w:szCs w:val="21"/>
                <w14:textFill>
                  <w14:solidFill>
                    <w14:schemeClr w14:val="tx1"/>
                  </w14:solidFill>
                </w14:textFill>
              </w:rPr>
            </w:pPr>
          </w:p>
        </w:tc>
        <w:tc>
          <w:tcPr>
            <w:tcW w:w="567"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474"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553" w:type="pct"/>
          </w:tcPr>
          <w:p>
            <w:pPr>
              <w:spacing w:line="360" w:lineRule="auto"/>
              <w:rPr>
                <w:rFonts w:ascii="Arial" w:hAnsi="Arial"/>
                <w:color w:val="000000" w:themeColor="text1"/>
                <w:szCs w:val="21"/>
                <w14:textFill>
                  <w14:solidFill>
                    <w14:schemeClr w14:val="tx1"/>
                  </w14:solidFill>
                </w14:textFill>
              </w:rPr>
            </w:pPr>
          </w:p>
        </w:tc>
        <w:tc>
          <w:tcPr>
            <w:tcW w:w="577" w:type="pct"/>
          </w:tcPr>
          <w:p>
            <w:pPr>
              <w:spacing w:line="360" w:lineRule="auto"/>
              <w:rPr>
                <w:rFonts w:ascii="Arial" w:hAnsi="Arial"/>
                <w:color w:val="000000" w:themeColor="text1"/>
                <w:szCs w:val="21"/>
                <w14:textFill>
                  <w14:solidFill>
                    <w14:schemeClr w14:val="tx1"/>
                  </w14:solidFill>
                </w14:textFill>
              </w:rPr>
            </w:pPr>
          </w:p>
        </w:tc>
        <w:tc>
          <w:tcPr>
            <w:tcW w:w="801" w:type="pct"/>
          </w:tcPr>
          <w:p>
            <w:pPr>
              <w:spacing w:line="360" w:lineRule="auto"/>
              <w:rPr>
                <w:rFonts w:ascii="Arial" w:hAnsi="Arial"/>
                <w:color w:val="000000" w:themeColor="text1"/>
                <w:szCs w:val="21"/>
                <w14:textFill>
                  <w14:solidFill>
                    <w14:schemeClr w14:val="tx1"/>
                  </w14:solidFill>
                </w14:textFill>
              </w:rPr>
            </w:pPr>
          </w:p>
        </w:tc>
        <w:tc>
          <w:tcPr>
            <w:tcW w:w="411" w:type="pct"/>
          </w:tcPr>
          <w:p>
            <w:pPr>
              <w:spacing w:line="360" w:lineRule="auto"/>
              <w:rPr>
                <w:rFonts w:ascii="Arial" w:hAnsi="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spacing w:line="360" w:lineRule="auto"/>
              <w:rPr>
                <w:rFonts w:ascii="Arial" w:hAnsi="Arial"/>
                <w:color w:val="000000" w:themeColor="text1"/>
                <w:szCs w:val="21"/>
                <w14:textFill>
                  <w14:solidFill>
                    <w14:schemeClr w14:val="tx1"/>
                  </w14:solidFill>
                </w14:textFill>
              </w:rPr>
            </w:pPr>
          </w:p>
        </w:tc>
        <w:tc>
          <w:tcPr>
            <w:tcW w:w="567"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474"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553" w:type="pct"/>
          </w:tcPr>
          <w:p>
            <w:pPr>
              <w:spacing w:line="360" w:lineRule="auto"/>
              <w:rPr>
                <w:rFonts w:ascii="Arial" w:hAnsi="Arial"/>
                <w:color w:val="000000" w:themeColor="text1"/>
                <w:szCs w:val="21"/>
                <w14:textFill>
                  <w14:solidFill>
                    <w14:schemeClr w14:val="tx1"/>
                  </w14:solidFill>
                </w14:textFill>
              </w:rPr>
            </w:pPr>
          </w:p>
        </w:tc>
        <w:tc>
          <w:tcPr>
            <w:tcW w:w="577" w:type="pct"/>
          </w:tcPr>
          <w:p>
            <w:pPr>
              <w:spacing w:line="360" w:lineRule="auto"/>
              <w:rPr>
                <w:rFonts w:ascii="Arial" w:hAnsi="Arial"/>
                <w:color w:val="000000" w:themeColor="text1"/>
                <w:szCs w:val="21"/>
                <w14:textFill>
                  <w14:solidFill>
                    <w14:schemeClr w14:val="tx1"/>
                  </w14:solidFill>
                </w14:textFill>
              </w:rPr>
            </w:pPr>
          </w:p>
        </w:tc>
        <w:tc>
          <w:tcPr>
            <w:tcW w:w="801" w:type="pct"/>
          </w:tcPr>
          <w:p>
            <w:pPr>
              <w:spacing w:line="360" w:lineRule="auto"/>
              <w:rPr>
                <w:rFonts w:ascii="Arial" w:hAnsi="Arial"/>
                <w:color w:val="000000" w:themeColor="text1"/>
                <w:szCs w:val="21"/>
                <w14:textFill>
                  <w14:solidFill>
                    <w14:schemeClr w14:val="tx1"/>
                  </w14:solidFill>
                </w14:textFill>
              </w:rPr>
            </w:pPr>
          </w:p>
        </w:tc>
        <w:tc>
          <w:tcPr>
            <w:tcW w:w="411" w:type="pct"/>
          </w:tcPr>
          <w:p>
            <w:pPr>
              <w:spacing w:line="360" w:lineRule="auto"/>
              <w:rPr>
                <w:rFonts w:ascii="Arial" w:hAnsi="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pct"/>
          </w:tcPr>
          <w:p>
            <w:pPr>
              <w:spacing w:line="360" w:lineRule="auto"/>
              <w:rPr>
                <w:rFonts w:ascii="Arial" w:hAnsi="Arial"/>
                <w:color w:val="000000" w:themeColor="text1"/>
                <w:szCs w:val="21"/>
                <w14:textFill>
                  <w14:solidFill>
                    <w14:schemeClr w14:val="tx1"/>
                  </w14:solidFill>
                </w14:textFill>
              </w:rPr>
            </w:pPr>
          </w:p>
        </w:tc>
        <w:tc>
          <w:tcPr>
            <w:tcW w:w="567"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474" w:type="pct"/>
          </w:tcPr>
          <w:p>
            <w:pPr>
              <w:spacing w:line="360" w:lineRule="auto"/>
              <w:rPr>
                <w:rFonts w:ascii="Arial" w:hAnsi="Arial"/>
                <w:color w:val="000000" w:themeColor="text1"/>
                <w:szCs w:val="21"/>
                <w14:textFill>
                  <w14:solidFill>
                    <w14:schemeClr w14:val="tx1"/>
                  </w14:solidFill>
                </w14:textFill>
              </w:rPr>
            </w:pPr>
          </w:p>
        </w:tc>
        <w:tc>
          <w:tcPr>
            <w:tcW w:w="557" w:type="pct"/>
          </w:tcPr>
          <w:p>
            <w:pPr>
              <w:spacing w:line="360" w:lineRule="auto"/>
              <w:rPr>
                <w:rFonts w:ascii="Arial" w:hAnsi="Arial"/>
                <w:color w:val="000000" w:themeColor="text1"/>
                <w:szCs w:val="21"/>
                <w14:textFill>
                  <w14:solidFill>
                    <w14:schemeClr w14:val="tx1"/>
                  </w14:solidFill>
                </w14:textFill>
              </w:rPr>
            </w:pPr>
          </w:p>
        </w:tc>
        <w:tc>
          <w:tcPr>
            <w:tcW w:w="553" w:type="pct"/>
          </w:tcPr>
          <w:p>
            <w:pPr>
              <w:spacing w:line="360" w:lineRule="auto"/>
              <w:rPr>
                <w:rFonts w:ascii="Arial" w:hAnsi="Arial"/>
                <w:color w:val="000000" w:themeColor="text1"/>
                <w:szCs w:val="21"/>
                <w14:textFill>
                  <w14:solidFill>
                    <w14:schemeClr w14:val="tx1"/>
                  </w14:solidFill>
                </w14:textFill>
              </w:rPr>
            </w:pPr>
          </w:p>
        </w:tc>
        <w:tc>
          <w:tcPr>
            <w:tcW w:w="577" w:type="pct"/>
          </w:tcPr>
          <w:p>
            <w:pPr>
              <w:spacing w:line="360" w:lineRule="auto"/>
              <w:rPr>
                <w:rFonts w:ascii="Arial" w:hAnsi="Arial"/>
                <w:color w:val="000000" w:themeColor="text1"/>
                <w:szCs w:val="21"/>
                <w14:textFill>
                  <w14:solidFill>
                    <w14:schemeClr w14:val="tx1"/>
                  </w14:solidFill>
                </w14:textFill>
              </w:rPr>
            </w:pPr>
          </w:p>
        </w:tc>
        <w:tc>
          <w:tcPr>
            <w:tcW w:w="801" w:type="pct"/>
          </w:tcPr>
          <w:p>
            <w:pPr>
              <w:spacing w:line="360" w:lineRule="auto"/>
              <w:rPr>
                <w:rFonts w:ascii="Arial" w:hAnsi="Arial"/>
                <w:color w:val="000000" w:themeColor="text1"/>
                <w:szCs w:val="21"/>
                <w14:textFill>
                  <w14:solidFill>
                    <w14:schemeClr w14:val="tx1"/>
                  </w14:solidFill>
                </w14:textFill>
              </w:rPr>
            </w:pPr>
          </w:p>
        </w:tc>
        <w:tc>
          <w:tcPr>
            <w:tcW w:w="411" w:type="pct"/>
          </w:tcPr>
          <w:p>
            <w:pPr>
              <w:spacing w:line="360" w:lineRule="auto"/>
              <w:rPr>
                <w:rFonts w:ascii="Arial" w:hAnsi="Arial"/>
                <w:color w:val="000000" w:themeColor="text1"/>
                <w:szCs w:val="21"/>
                <w14:textFill>
                  <w14:solidFill>
                    <w14:schemeClr w14:val="tx1"/>
                  </w14:solidFill>
                </w14:textFill>
              </w:rPr>
            </w:pPr>
          </w:p>
        </w:tc>
      </w:tr>
    </w:tbl>
    <w:p>
      <w:pPr>
        <w:widowControl/>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比选申请人应列出拟在本合同中任职的主要管理人员和工程技术人员的安排，这些人应包括现场项目经理及其主要人员等，详见如下表格：</w:t>
      </w:r>
    </w:p>
    <w:p>
      <w:pPr>
        <w:widowControl/>
        <w:spacing w:line="360" w:lineRule="auto"/>
        <w:ind w:firstLine="482" w:firstLineChars="200"/>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现场主要人员安排（表一）</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096"/>
        <w:gridCol w:w="4653"/>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jc w:val="center"/>
        </w:trPr>
        <w:tc>
          <w:tcPr>
            <w:tcW w:w="3706" w:type="pct"/>
            <w:gridSpan w:val="2"/>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人员类别</w:t>
            </w:r>
          </w:p>
        </w:tc>
        <w:tc>
          <w:tcPr>
            <w:tcW w:w="1294"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要求人数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2" w:hRule="atLeast"/>
          <w:jc w:val="center"/>
        </w:trPr>
        <w:tc>
          <w:tcPr>
            <w:tcW w:w="1151"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项目管理人员</w:t>
            </w:r>
          </w:p>
        </w:tc>
        <w:tc>
          <w:tcPr>
            <w:tcW w:w="2555" w:type="pct"/>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项目经理</w:t>
            </w:r>
          </w:p>
        </w:tc>
        <w:tc>
          <w:tcPr>
            <w:tcW w:w="1294" w:type="pct"/>
            <w:vAlign w:val="center"/>
          </w:tcPr>
          <w:p>
            <w:pPr>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restart"/>
            <w:vAlign w:val="center"/>
          </w:tcPr>
          <w:p>
            <w:pPr>
              <w:widowControl/>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技术管理组</w:t>
            </w:r>
          </w:p>
        </w:tc>
        <w:tc>
          <w:tcPr>
            <w:tcW w:w="255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技术负责人</w:t>
            </w:r>
          </w:p>
        </w:tc>
        <w:tc>
          <w:tcPr>
            <w:tcW w:w="1294" w:type="pct"/>
            <w:vAlign w:val="center"/>
          </w:tcPr>
          <w:p>
            <w:pPr>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widowControl/>
              <w:jc w:val="center"/>
              <w:rPr>
                <w:rFonts w:ascii="宋体" w:hAnsi="宋体"/>
                <w:color w:val="000000" w:themeColor="text1"/>
                <w:kern w:val="0"/>
                <w:szCs w:val="21"/>
                <w14:textFill>
                  <w14:solidFill>
                    <w14:schemeClr w14:val="tx1"/>
                  </w14:solidFill>
                </w14:textFill>
              </w:rPr>
            </w:pPr>
          </w:p>
        </w:tc>
        <w:tc>
          <w:tcPr>
            <w:tcW w:w="255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技术工程师</w:t>
            </w:r>
          </w:p>
        </w:tc>
        <w:tc>
          <w:tcPr>
            <w:tcW w:w="1294" w:type="pct"/>
            <w:vAlign w:val="center"/>
          </w:tcPr>
          <w:p>
            <w:pPr>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1151" w:type="pct"/>
            <w:vMerge w:val="continue"/>
            <w:vAlign w:val="center"/>
          </w:tcPr>
          <w:p>
            <w:pPr>
              <w:widowControl/>
              <w:jc w:val="center"/>
              <w:rPr>
                <w:rFonts w:ascii="宋体" w:hAnsi="宋体"/>
                <w:color w:val="000000" w:themeColor="text1"/>
                <w:kern w:val="0"/>
                <w:szCs w:val="21"/>
                <w14:textFill>
                  <w14:solidFill>
                    <w14:schemeClr w14:val="tx1"/>
                  </w14:solidFill>
                </w14:textFill>
              </w:rPr>
            </w:pPr>
          </w:p>
        </w:tc>
        <w:tc>
          <w:tcPr>
            <w:tcW w:w="2555" w:type="pc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p>
        </w:tc>
        <w:tc>
          <w:tcPr>
            <w:tcW w:w="1294" w:type="pct"/>
            <w:vAlign w:val="center"/>
          </w:tcPr>
          <w:p>
            <w:pPr>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3706" w:type="pct"/>
            <w:gridSpan w:val="2"/>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合计</w:t>
            </w:r>
          </w:p>
        </w:tc>
        <w:tc>
          <w:tcPr>
            <w:tcW w:w="1294" w:type="pct"/>
            <w:vAlign w:val="center"/>
          </w:tcPr>
          <w:p>
            <w:pPr>
              <w:jc w:val="center"/>
              <w:rPr>
                <w:rFonts w:ascii="宋体" w:hAnsi="宋体"/>
                <w:color w:val="000000" w:themeColor="text1"/>
                <w:kern w:val="0"/>
                <w:szCs w:val="21"/>
                <w14:textFill>
                  <w14:solidFill>
                    <w14:schemeClr w14:val="tx1"/>
                  </w14:solidFill>
                </w14:textFill>
              </w:rPr>
            </w:pPr>
          </w:p>
        </w:tc>
      </w:tr>
    </w:tbl>
    <w:p>
      <w:pPr>
        <w:ind w:left="479" w:leftChars="220" w:right="-57" w:rightChars="-27" w:hanging="17"/>
        <w:rPr>
          <w:rFonts w:cs="宋体"/>
          <w:color w:val="000000" w:themeColor="text1"/>
          <w:lang w:bidi="ar"/>
          <w14:textFill>
            <w14:solidFill>
              <w14:schemeClr w14:val="tx1"/>
            </w14:solidFill>
          </w14:textFill>
        </w:rPr>
      </w:pPr>
    </w:p>
    <w:p>
      <w:pPr>
        <w:ind w:left="479" w:leftChars="220" w:right="-57" w:rightChars="-27" w:hanging="17"/>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ind w:left="478" w:leftChars="227" w:right="-57" w:rightChars="-27" w:hanging="1"/>
        <w:rPr>
          <w:rFonts w:cs="宋体"/>
          <w:color w:val="000000" w:themeColor="text1"/>
          <w:lang w:bidi="ar"/>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pStyle w:val="2"/>
        <w:rPr>
          <w:color w:val="000000" w:themeColor="text1"/>
          <w14:textFill>
            <w14:solidFill>
              <w14:schemeClr w14:val="tx1"/>
            </w14:solidFill>
          </w14:textFill>
        </w:rPr>
      </w:pPr>
    </w:p>
    <w:p>
      <w:pPr>
        <w:ind w:left="463" w:leftChars="220" w:right="-57" w:rightChars="-27" w:hanging="1"/>
        <w:rPr>
          <w:rFonts w:ascii="宋体" w:hAnsi="宋体"/>
          <w:b/>
          <w:color w:val="000000" w:themeColor="text1"/>
          <w:sz w:val="24"/>
          <w14:textFill>
            <w14:solidFill>
              <w14:schemeClr w14:val="tx1"/>
            </w14:solidFill>
          </w14:textFill>
        </w:rPr>
      </w:pPr>
      <w:r>
        <w:rPr>
          <w:rFonts w:hint="eastAsia" w:cs="宋体"/>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s="宋体"/>
          <w:color w:val="000000" w:themeColor="text1"/>
          <w:lang w:bidi="ar"/>
          <w14:textFill>
            <w14:solidFill>
              <w14:schemeClr w14:val="tx1"/>
            </w14:solidFill>
          </w14:textFill>
        </w:rPr>
        <w:t>期：</w:t>
      </w:r>
      <w:r>
        <w:rPr>
          <w:rFonts w:hint="eastAsia" w:ascii="宋体" w:hAnsi="宋体"/>
          <w:b/>
          <w:color w:val="000000" w:themeColor="text1"/>
          <w:sz w:val="24"/>
          <w14:textFill>
            <w14:solidFill>
              <w14:schemeClr w14:val="tx1"/>
            </w14:solidFill>
          </w14:textFill>
        </w:rPr>
        <w:t>主要管理与项目技术人员承诺安排（表二）</w:t>
      </w:r>
    </w:p>
    <w:tbl>
      <w:tblPr>
        <w:tblStyle w:val="31"/>
        <w:tblW w:w="0" w:type="auto"/>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9"/>
        <w:gridCol w:w="2257"/>
        <w:gridCol w:w="1358"/>
        <w:gridCol w:w="748"/>
        <w:gridCol w:w="749"/>
        <w:gridCol w:w="999"/>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3"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序号</w:t>
            </w:r>
          </w:p>
        </w:tc>
        <w:tc>
          <w:tcPr>
            <w:tcW w:w="2257"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职    务</w:t>
            </w:r>
          </w:p>
        </w:tc>
        <w:tc>
          <w:tcPr>
            <w:tcW w:w="1358"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姓 名</w:t>
            </w:r>
          </w:p>
        </w:tc>
        <w:tc>
          <w:tcPr>
            <w:tcW w:w="748"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年龄</w:t>
            </w:r>
          </w:p>
        </w:tc>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性别</w:t>
            </w:r>
          </w:p>
        </w:tc>
        <w:tc>
          <w:tcPr>
            <w:tcW w:w="99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专业</w:t>
            </w:r>
          </w:p>
        </w:tc>
        <w:tc>
          <w:tcPr>
            <w:tcW w:w="1742"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主要资历简述（含职称）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1</w:t>
            </w:r>
          </w:p>
        </w:tc>
        <w:tc>
          <w:tcPr>
            <w:tcW w:w="2257"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项目经理</w:t>
            </w:r>
          </w:p>
        </w:tc>
        <w:tc>
          <w:tcPr>
            <w:tcW w:w="1358"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c>
          <w:tcPr>
            <w:tcW w:w="748" w:type="dxa"/>
            <w:vAlign w:val="center"/>
          </w:tcPr>
          <w:p>
            <w:pPr>
              <w:rPr>
                <w:rFonts w:ascii="宋体" w:hAnsi="宋体"/>
                <w:color w:val="000000" w:themeColor="text1"/>
                <w:kern w:val="0"/>
                <w:szCs w:val="21"/>
                <w14:textFill>
                  <w14:solidFill>
                    <w14:schemeClr w14:val="tx1"/>
                  </w14:solidFill>
                </w14:textFill>
              </w:rPr>
            </w:pPr>
          </w:p>
        </w:tc>
        <w:tc>
          <w:tcPr>
            <w:tcW w:w="749" w:type="dxa"/>
            <w:vAlign w:val="center"/>
          </w:tcPr>
          <w:p>
            <w:pPr>
              <w:rPr>
                <w:rFonts w:ascii="宋体" w:hAnsi="宋体"/>
                <w:color w:val="000000" w:themeColor="text1"/>
                <w:kern w:val="0"/>
                <w:szCs w:val="21"/>
                <w14:textFill>
                  <w14:solidFill>
                    <w14:schemeClr w14:val="tx1"/>
                  </w14:solidFill>
                </w14:textFill>
              </w:rPr>
            </w:pPr>
          </w:p>
        </w:tc>
        <w:tc>
          <w:tcPr>
            <w:tcW w:w="999" w:type="dxa"/>
            <w:vAlign w:val="center"/>
          </w:tcPr>
          <w:p>
            <w:pPr>
              <w:rPr>
                <w:rFonts w:ascii="宋体" w:hAnsi="宋体"/>
                <w:color w:val="000000" w:themeColor="text1"/>
                <w:kern w:val="0"/>
                <w:szCs w:val="21"/>
                <w14:textFill>
                  <w14:solidFill>
                    <w14:schemeClr w14:val="tx1"/>
                  </w14:solidFill>
                </w14:textFill>
              </w:rPr>
            </w:pPr>
          </w:p>
        </w:tc>
        <w:tc>
          <w:tcPr>
            <w:tcW w:w="1742" w:type="dxa"/>
            <w:vAlign w:val="center"/>
          </w:tcPr>
          <w:p>
            <w:pP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2</w:t>
            </w:r>
          </w:p>
        </w:tc>
        <w:tc>
          <w:tcPr>
            <w:tcW w:w="2257" w:type="dxa"/>
            <w:vAlign w:val="center"/>
          </w:tcPr>
          <w:p>
            <w:pPr>
              <w:spacing w:line="0" w:lineRule="atLeas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技术负责人</w:t>
            </w:r>
          </w:p>
        </w:tc>
        <w:tc>
          <w:tcPr>
            <w:tcW w:w="1358" w:type="dxa"/>
            <w:vAlign w:val="center"/>
          </w:tcPr>
          <w:p>
            <w:pPr>
              <w:spacing w:line="0" w:lineRule="atLeast"/>
              <w:jc w:val="center"/>
              <w:rPr>
                <w:rFonts w:ascii="宋体" w:hAnsi="宋体"/>
                <w:color w:val="000000" w:themeColor="text1"/>
                <w:sz w:val="18"/>
                <w:szCs w:val="18"/>
                <w14:textFill>
                  <w14:solidFill>
                    <w14:schemeClr w14:val="tx1"/>
                  </w14:solidFill>
                </w14:textFill>
              </w:rPr>
            </w:pPr>
          </w:p>
        </w:tc>
        <w:tc>
          <w:tcPr>
            <w:tcW w:w="748" w:type="dxa"/>
            <w:vAlign w:val="center"/>
          </w:tcPr>
          <w:p>
            <w:pPr>
              <w:rPr>
                <w:rFonts w:ascii="宋体" w:hAnsi="宋体"/>
                <w:color w:val="000000" w:themeColor="text1"/>
                <w:kern w:val="0"/>
                <w:szCs w:val="21"/>
                <w14:textFill>
                  <w14:solidFill>
                    <w14:schemeClr w14:val="tx1"/>
                  </w14:solidFill>
                </w14:textFill>
              </w:rPr>
            </w:pPr>
          </w:p>
        </w:tc>
        <w:tc>
          <w:tcPr>
            <w:tcW w:w="749" w:type="dxa"/>
            <w:vAlign w:val="center"/>
          </w:tcPr>
          <w:p>
            <w:pPr>
              <w:rPr>
                <w:rFonts w:ascii="宋体" w:hAnsi="宋体"/>
                <w:color w:val="000000" w:themeColor="text1"/>
                <w:kern w:val="0"/>
                <w:szCs w:val="21"/>
                <w14:textFill>
                  <w14:solidFill>
                    <w14:schemeClr w14:val="tx1"/>
                  </w14:solidFill>
                </w14:textFill>
              </w:rPr>
            </w:pPr>
          </w:p>
        </w:tc>
        <w:tc>
          <w:tcPr>
            <w:tcW w:w="999" w:type="dxa"/>
            <w:vAlign w:val="center"/>
          </w:tcPr>
          <w:p>
            <w:pPr>
              <w:rPr>
                <w:rFonts w:ascii="宋体" w:hAnsi="宋体"/>
                <w:color w:val="000000" w:themeColor="text1"/>
                <w:kern w:val="0"/>
                <w:szCs w:val="21"/>
                <w14:textFill>
                  <w14:solidFill>
                    <w14:schemeClr w14:val="tx1"/>
                  </w14:solidFill>
                </w14:textFill>
              </w:rPr>
            </w:pPr>
          </w:p>
        </w:tc>
        <w:tc>
          <w:tcPr>
            <w:tcW w:w="1742" w:type="dxa"/>
            <w:vAlign w:val="center"/>
          </w:tcPr>
          <w:p>
            <w:pP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3</w:t>
            </w:r>
          </w:p>
        </w:tc>
        <w:tc>
          <w:tcPr>
            <w:tcW w:w="2257"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技术工程师</w:t>
            </w:r>
          </w:p>
        </w:tc>
        <w:tc>
          <w:tcPr>
            <w:tcW w:w="1358" w:type="dxa"/>
            <w:vAlign w:val="center"/>
          </w:tcPr>
          <w:p>
            <w:pPr>
              <w:rPr>
                <w:rFonts w:ascii="宋体" w:hAnsi="宋体"/>
                <w:color w:val="000000" w:themeColor="text1"/>
                <w:kern w:val="0"/>
                <w:szCs w:val="21"/>
                <w14:textFill>
                  <w14:solidFill>
                    <w14:schemeClr w14:val="tx1"/>
                  </w14:solidFill>
                </w14:textFill>
              </w:rPr>
            </w:pPr>
          </w:p>
        </w:tc>
        <w:tc>
          <w:tcPr>
            <w:tcW w:w="748" w:type="dxa"/>
            <w:vAlign w:val="center"/>
          </w:tcPr>
          <w:p>
            <w:pPr>
              <w:rPr>
                <w:rFonts w:ascii="宋体" w:hAnsi="宋体"/>
                <w:color w:val="000000" w:themeColor="text1"/>
                <w:kern w:val="0"/>
                <w:szCs w:val="21"/>
                <w14:textFill>
                  <w14:solidFill>
                    <w14:schemeClr w14:val="tx1"/>
                  </w14:solidFill>
                </w14:textFill>
              </w:rPr>
            </w:pPr>
          </w:p>
        </w:tc>
        <w:tc>
          <w:tcPr>
            <w:tcW w:w="749" w:type="dxa"/>
            <w:vAlign w:val="center"/>
          </w:tcPr>
          <w:p>
            <w:pPr>
              <w:rPr>
                <w:rFonts w:ascii="宋体" w:hAnsi="宋体"/>
                <w:color w:val="000000" w:themeColor="text1"/>
                <w:kern w:val="0"/>
                <w:szCs w:val="21"/>
                <w14:textFill>
                  <w14:solidFill>
                    <w14:schemeClr w14:val="tx1"/>
                  </w14:solidFill>
                </w14:textFill>
              </w:rPr>
            </w:pPr>
          </w:p>
        </w:tc>
        <w:tc>
          <w:tcPr>
            <w:tcW w:w="999" w:type="dxa"/>
            <w:vAlign w:val="center"/>
          </w:tcPr>
          <w:p>
            <w:pPr>
              <w:rPr>
                <w:rFonts w:ascii="宋体" w:hAnsi="宋体"/>
                <w:color w:val="000000" w:themeColor="text1"/>
                <w:kern w:val="0"/>
                <w:szCs w:val="21"/>
                <w14:textFill>
                  <w14:solidFill>
                    <w14:schemeClr w14:val="tx1"/>
                  </w14:solidFill>
                </w14:textFill>
              </w:rPr>
            </w:pPr>
          </w:p>
        </w:tc>
        <w:tc>
          <w:tcPr>
            <w:tcW w:w="1742" w:type="dxa"/>
            <w:vAlign w:val="center"/>
          </w:tcPr>
          <w:p>
            <w:pP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4</w:t>
            </w:r>
          </w:p>
        </w:tc>
        <w:tc>
          <w:tcPr>
            <w:tcW w:w="2257" w:type="dxa"/>
            <w:vAlign w:val="center"/>
          </w:tcPr>
          <w:p>
            <w:pPr>
              <w:widowControl/>
              <w:jc w:val="center"/>
              <w:rPr>
                <w:rFonts w:ascii="宋体" w:hAnsi="宋体" w:cs="宋体"/>
                <w:color w:val="000000" w:themeColor="text1"/>
                <w:kern w:val="0"/>
                <w:szCs w:val="21"/>
                <w14:textFill>
                  <w14:solidFill>
                    <w14:schemeClr w14:val="tx1"/>
                  </w14:solidFill>
                </w14:textFill>
              </w:rPr>
            </w:pPr>
          </w:p>
        </w:tc>
        <w:tc>
          <w:tcPr>
            <w:tcW w:w="1358" w:type="dxa"/>
            <w:vAlign w:val="center"/>
          </w:tcPr>
          <w:p>
            <w:pPr>
              <w:rPr>
                <w:rFonts w:ascii="宋体" w:hAnsi="宋体"/>
                <w:color w:val="000000" w:themeColor="text1"/>
                <w:kern w:val="0"/>
                <w:szCs w:val="21"/>
                <w14:textFill>
                  <w14:solidFill>
                    <w14:schemeClr w14:val="tx1"/>
                  </w14:solidFill>
                </w14:textFill>
              </w:rPr>
            </w:pPr>
          </w:p>
        </w:tc>
        <w:tc>
          <w:tcPr>
            <w:tcW w:w="748" w:type="dxa"/>
            <w:vAlign w:val="center"/>
          </w:tcPr>
          <w:p>
            <w:pPr>
              <w:rPr>
                <w:rFonts w:ascii="宋体" w:hAnsi="宋体"/>
                <w:color w:val="000000" w:themeColor="text1"/>
                <w:kern w:val="0"/>
                <w:szCs w:val="21"/>
                <w14:textFill>
                  <w14:solidFill>
                    <w14:schemeClr w14:val="tx1"/>
                  </w14:solidFill>
                </w14:textFill>
              </w:rPr>
            </w:pPr>
          </w:p>
        </w:tc>
        <w:tc>
          <w:tcPr>
            <w:tcW w:w="749" w:type="dxa"/>
            <w:vAlign w:val="center"/>
          </w:tcPr>
          <w:p>
            <w:pPr>
              <w:rPr>
                <w:rFonts w:ascii="宋体" w:hAnsi="宋体"/>
                <w:color w:val="000000" w:themeColor="text1"/>
                <w:kern w:val="0"/>
                <w:szCs w:val="21"/>
                <w14:textFill>
                  <w14:solidFill>
                    <w14:schemeClr w14:val="tx1"/>
                  </w14:solidFill>
                </w14:textFill>
              </w:rPr>
            </w:pPr>
          </w:p>
        </w:tc>
        <w:tc>
          <w:tcPr>
            <w:tcW w:w="999" w:type="dxa"/>
            <w:vAlign w:val="center"/>
          </w:tcPr>
          <w:p>
            <w:pPr>
              <w:rPr>
                <w:rFonts w:ascii="宋体" w:hAnsi="宋体"/>
                <w:color w:val="000000" w:themeColor="text1"/>
                <w:kern w:val="0"/>
                <w:szCs w:val="21"/>
                <w14:textFill>
                  <w14:solidFill>
                    <w14:schemeClr w14:val="tx1"/>
                  </w14:solidFill>
                </w14:textFill>
              </w:rPr>
            </w:pPr>
          </w:p>
        </w:tc>
        <w:tc>
          <w:tcPr>
            <w:tcW w:w="1742" w:type="dxa"/>
            <w:vAlign w:val="center"/>
          </w:tcPr>
          <w:p>
            <w:pP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1"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5</w:t>
            </w:r>
          </w:p>
        </w:tc>
        <w:tc>
          <w:tcPr>
            <w:tcW w:w="2257" w:type="dxa"/>
            <w:vAlign w:val="center"/>
          </w:tcPr>
          <w:p>
            <w:pPr>
              <w:widowControl/>
              <w:jc w:val="center"/>
              <w:rPr>
                <w:rFonts w:ascii="宋体" w:hAnsi="宋体" w:cs="宋体"/>
                <w:color w:val="000000" w:themeColor="text1"/>
                <w:kern w:val="0"/>
                <w:szCs w:val="21"/>
                <w14:textFill>
                  <w14:solidFill>
                    <w14:schemeClr w14:val="tx1"/>
                  </w14:solidFill>
                </w14:textFill>
              </w:rPr>
            </w:pPr>
          </w:p>
        </w:tc>
        <w:tc>
          <w:tcPr>
            <w:tcW w:w="1358" w:type="dxa"/>
            <w:vAlign w:val="center"/>
          </w:tcPr>
          <w:p>
            <w:pPr>
              <w:rPr>
                <w:rFonts w:ascii="宋体" w:hAnsi="宋体"/>
                <w:color w:val="000000" w:themeColor="text1"/>
                <w:kern w:val="0"/>
                <w:szCs w:val="21"/>
                <w14:textFill>
                  <w14:solidFill>
                    <w14:schemeClr w14:val="tx1"/>
                  </w14:solidFill>
                </w14:textFill>
              </w:rPr>
            </w:pPr>
          </w:p>
        </w:tc>
        <w:tc>
          <w:tcPr>
            <w:tcW w:w="748" w:type="dxa"/>
            <w:vAlign w:val="center"/>
          </w:tcPr>
          <w:p>
            <w:pPr>
              <w:rPr>
                <w:rFonts w:ascii="宋体" w:hAnsi="宋体"/>
                <w:color w:val="000000" w:themeColor="text1"/>
                <w:kern w:val="0"/>
                <w:szCs w:val="21"/>
                <w14:textFill>
                  <w14:solidFill>
                    <w14:schemeClr w14:val="tx1"/>
                  </w14:solidFill>
                </w14:textFill>
              </w:rPr>
            </w:pPr>
          </w:p>
        </w:tc>
        <w:tc>
          <w:tcPr>
            <w:tcW w:w="749" w:type="dxa"/>
            <w:vAlign w:val="center"/>
          </w:tcPr>
          <w:p>
            <w:pPr>
              <w:rPr>
                <w:rFonts w:ascii="宋体" w:hAnsi="宋体"/>
                <w:color w:val="000000" w:themeColor="text1"/>
                <w:kern w:val="0"/>
                <w:szCs w:val="21"/>
                <w14:textFill>
                  <w14:solidFill>
                    <w14:schemeClr w14:val="tx1"/>
                  </w14:solidFill>
                </w14:textFill>
              </w:rPr>
            </w:pPr>
          </w:p>
        </w:tc>
        <w:tc>
          <w:tcPr>
            <w:tcW w:w="999" w:type="dxa"/>
            <w:vAlign w:val="center"/>
          </w:tcPr>
          <w:p>
            <w:pPr>
              <w:rPr>
                <w:rFonts w:ascii="宋体" w:hAnsi="宋体"/>
                <w:color w:val="000000" w:themeColor="text1"/>
                <w:kern w:val="0"/>
                <w:szCs w:val="21"/>
                <w14:textFill>
                  <w14:solidFill>
                    <w14:schemeClr w14:val="tx1"/>
                  </w14:solidFill>
                </w14:textFill>
              </w:rPr>
            </w:pPr>
          </w:p>
        </w:tc>
        <w:tc>
          <w:tcPr>
            <w:tcW w:w="1742" w:type="dxa"/>
            <w:vAlign w:val="center"/>
          </w:tcPr>
          <w:p>
            <w:pP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 w:hRule="atLeast"/>
        </w:trPr>
        <w:tc>
          <w:tcPr>
            <w:tcW w:w="749" w:type="dxa"/>
            <w:vAlign w:val="center"/>
          </w:tcPr>
          <w:p>
            <w:pPr>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w:t>
            </w:r>
          </w:p>
        </w:tc>
        <w:tc>
          <w:tcPr>
            <w:tcW w:w="2257" w:type="dxa"/>
            <w:vAlign w:val="center"/>
          </w:tcPr>
          <w:p>
            <w:pPr>
              <w:jc w:val="center"/>
              <w:rPr>
                <w:rFonts w:ascii="宋体" w:hAnsi="宋体"/>
                <w:color w:val="000000" w:themeColor="text1"/>
                <w:kern w:val="0"/>
                <w:szCs w:val="21"/>
                <w14:textFill>
                  <w14:solidFill>
                    <w14:schemeClr w14:val="tx1"/>
                  </w14:solidFill>
                </w14:textFill>
              </w:rPr>
            </w:pPr>
          </w:p>
        </w:tc>
        <w:tc>
          <w:tcPr>
            <w:tcW w:w="5596" w:type="dxa"/>
            <w:gridSpan w:val="5"/>
            <w:vAlign w:val="center"/>
          </w:tcPr>
          <w:p>
            <w:pPr>
              <w:ind w:firstLine="4200" w:firstLineChars="2000"/>
              <w:rPr>
                <w:rFonts w:ascii="宋体" w:hAnsi="宋体"/>
                <w:color w:val="000000" w:themeColor="text1"/>
                <w:kern w:val="0"/>
                <w:szCs w:val="21"/>
                <w14:textFill>
                  <w14:solidFill>
                    <w14:schemeClr w14:val="tx1"/>
                  </w14:solidFill>
                </w14:textFill>
              </w:rPr>
            </w:pPr>
          </w:p>
        </w:tc>
      </w:tr>
    </w:tbl>
    <w:p>
      <w:pPr>
        <w:rPr>
          <w:rFonts w:ascii="宋体" w:hAnsi="宋体"/>
          <w:b/>
          <w:color w:val="000000" w:themeColor="text1"/>
          <w:kern w:val="0"/>
          <w:szCs w:val="21"/>
          <w14:textFill>
            <w14:solidFill>
              <w14:schemeClr w14:val="tx1"/>
            </w14:solidFill>
          </w14:textFill>
        </w:rPr>
      </w:pPr>
      <w:r>
        <w:rPr>
          <w:rFonts w:ascii="宋体" w:hAnsi="宋体"/>
          <w:b/>
          <w:bCs/>
          <w:color w:val="000000" w:themeColor="text1"/>
          <w:kern w:val="0"/>
          <w:szCs w:val="21"/>
          <w14:textFill>
            <w14:solidFill>
              <w14:schemeClr w14:val="tx1"/>
            </w14:solidFill>
          </w14:textFill>
        </w:rPr>
        <w:t>注：</w:t>
      </w:r>
      <w:r>
        <w:rPr>
          <w:rFonts w:hint="eastAsia" w:ascii="宋体" w:hAnsi="宋体"/>
          <w:bCs/>
          <w:color w:val="000000" w:themeColor="text1"/>
          <w:kern w:val="0"/>
          <w:szCs w:val="21"/>
          <w14:textFill>
            <w14:solidFill>
              <w14:schemeClr w14:val="tx1"/>
            </w14:solidFill>
          </w14:textFill>
        </w:rPr>
        <w:t>1.比选申请人按照用户需求书配置以上人员并附上述人员的学历证书（如有）、职称证书（如有）、资格证书（如有）、与比选申请人签订的劳动合同（如有）等资料复印件</w:t>
      </w:r>
      <w:r>
        <w:rPr>
          <w:rFonts w:hint="eastAsia" w:ascii="宋体" w:hAnsi="宋体"/>
          <w:color w:val="000000" w:themeColor="text1"/>
          <w:kern w:val="0"/>
          <w:szCs w:val="21"/>
          <w14:textFill>
            <w14:solidFill>
              <w14:schemeClr w14:val="tx1"/>
            </w14:solidFill>
          </w14:textFill>
        </w:rPr>
        <w:t>。</w:t>
      </w:r>
    </w:p>
    <w:p>
      <w:pPr>
        <w:spacing w:line="360" w:lineRule="auto"/>
        <w:rPr>
          <w:rFonts w:ascii="宋体" w:hAnsi="宋体"/>
          <w:color w:val="000000" w:themeColor="text1"/>
          <w:kern w:val="0"/>
          <w:szCs w:val="21"/>
          <w14:textFill>
            <w14:solidFill>
              <w14:schemeClr w14:val="tx1"/>
            </w14:solidFill>
          </w14:textFill>
        </w:rPr>
      </w:pPr>
    </w:p>
    <w:p>
      <w:pPr>
        <w:spacing w:before="120" w:beforeLines="50" w:line="360" w:lineRule="auto"/>
        <w:ind w:left="420" w:leftChars="200" w:right="-57" w:rightChars="-27"/>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比选申请人：（公章）</w:t>
      </w:r>
      <w:r>
        <w:rPr>
          <w:color w:val="000000" w:themeColor="text1"/>
          <w:lang w:bidi="ar"/>
          <w14:textFill>
            <w14:solidFill>
              <w14:schemeClr w14:val="tx1"/>
            </w14:solidFill>
          </w14:textFill>
        </w:rPr>
        <w:t xml:space="preserve"> </w:t>
      </w:r>
    </w:p>
    <w:p>
      <w:pPr>
        <w:spacing w:before="120" w:beforeLines="50" w:line="360" w:lineRule="auto"/>
        <w:ind w:left="420" w:leftChars="200" w:right="-57" w:rightChars="-27"/>
        <w:jc w:val="left"/>
        <w:rPr>
          <w:rFonts w:eastAsia="Times New Roman"/>
          <w:color w:val="000000" w:themeColor="text1"/>
          <w:kern w:val="0"/>
          <w:sz w:val="24"/>
          <w14:textFill>
            <w14:solidFill>
              <w14:schemeClr w14:val="tx1"/>
            </w14:solidFill>
          </w14:textFill>
        </w:rPr>
      </w:pPr>
      <w:r>
        <w:rPr>
          <w:rFonts w:hint="eastAsia" w:cs="宋体"/>
          <w:color w:val="000000" w:themeColor="text1"/>
          <w:lang w:bidi="ar"/>
          <w14:textFill>
            <w14:solidFill>
              <w14:schemeClr w14:val="tx1"/>
            </w14:solidFill>
          </w14:textFill>
        </w:rPr>
        <w:t>法定代表人或其委托代理人：（签字或盖章）</w:t>
      </w:r>
    </w:p>
    <w:p>
      <w:pPr>
        <w:spacing w:before="120" w:beforeLines="50" w:line="360" w:lineRule="auto"/>
        <w:ind w:left="420" w:leftChars="200" w:right="-57" w:rightChars="-27"/>
        <w:jc w:val="left"/>
        <w:rPr>
          <w:color w:val="000000" w:themeColor="text1"/>
          <w:kern w:val="0"/>
          <w:sz w:val="24"/>
          <w14:textFill>
            <w14:solidFill>
              <w14:schemeClr w14:val="tx1"/>
            </w14:solidFill>
          </w14:textFill>
        </w:rPr>
        <w:sectPr>
          <w:pgSz w:w="11906" w:h="16838"/>
          <w:pgMar w:top="1440" w:right="1417" w:bottom="1440" w:left="1440" w:header="567" w:footer="590" w:gutter="0"/>
          <w:cols w:space="720" w:num="1"/>
          <w:docGrid w:linePitch="312" w:charSpace="0"/>
        </w:sectPr>
      </w:pPr>
      <w:r>
        <w:rPr>
          <w:rFonts w:hint="eastAsia" w:cs="宋体"/>
          <w:color w:val="000000" w:themeColor="text1"/>
          <w:lang w:bidi="ar"/>
          <w14:textFill>
            <w14:solidFill>
              <w14:schemeClr w14:val="tx1"/>
            </w14:solidFill>
          </w14:textFill>
        </w:rPr>
        <w:t>日</w:t>
      </w:r>
      <w:r>
        <w:rPr>
          <w:color w:val="000000" w:themeColor="text1"/>
          <w:lang w:bidi="ar"/>
          <w14:textFill>
            <w14:solidFill>
              <w14:schemeClr w14:val="tx1"/>
            </w14:solidFill>
          </w14:textFill>
        </w:rPr>
        <w:t xml:space="preserve">    </w:t>
      </w:r>
      <w:r>
        <w:rPr>
          <w:rFonts w:hint="eastAsia" w:cs="宋体"/>
          <w:color w:val="000000" w:themeColor="text1"/>
          <w:lang w:bidi="ar"/>
          <w14:textFill>
            <w14:solidFill>
              <w14:schemeClr w14:val="tx1"/>
            </w14:solidFill>
          </w14:textFill>
        </w:rPr>
        <w:t>期：</w:t>
      </w:r>
    </w:p>
    <w:p>
      <w:pPr>
        <w:ind w:firstLine="1968" w:firstLineChars="700"/>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6.安全、质量管控措施（格式自拟）</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rFonts w:hint="eastAsia" w:ascii="宋体" w:hAnsi="宋体"/>
          <w:color w:val="000000" w:themeColor="text1"/>
          <w:kern w:val="0"/>
          <w:szCs w:val="21"/>
          <w14:textFill>
            <w14:solidFill>
              <w14:schemeClr w14:val="tx1"/>
            </w14:solidFill>
          </w14:textFill>
        </w:rPr>
        <w:t>维保材料供给方案（格式自拟）</w:t>
      </w:r>
    </w:p>
    <w:p>
      <w:pPr>
        <w:pStyle w:val="2"/>
        <w:rPr>
          <w:color w:val="000000" w:themeColor="text1"/>
          <w14:textFill>
            <w14:solidFill>
              <w14:schemeClr w14:val="tx1"/>
            </w14:solidFill>
          </w14:textFill>
        </w:rPr>
      </w:pPr>
    </w:p>
    <w:p>
      <w:pP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jc w:val="cente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8.故障处理及应急抢修保障措施（格式自拟）</w:t>
      </w:r>
    </w:p>
    <w:p>
      <w:pP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jc w:val="cente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9.比选申请人认为应提交的其他比选申请资料（如有）</w:t>
      </w:r>
    </w:p>
    <w:p>
      <w:pPr>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br w:type="page"/>
      </w:r>
    </w:p>
    <w:p>
      <w:pPr>
        <w:ind w:firstLine="1920" w:firstLineChars="400"/>
        <w:rPr>
          <w:rFonts w:ascii="宋体" w:hAnsi="宋体"/>
          <w:color w:val="000000" w:themeColor="text1"/>
          <w:kern w:val="0"/>
          <w:sz w:val="48"/>
          <w:szCs w:val="48"/>
          <w14:textFill>
            <w14:solidFill>
              <w14:schemeClr w14:val="tx1"/>
            </w14:solidFill>
          </w14:textFill>
        </w:rPr>
      </w:pPr>
      <w:bookmarkStart w:id="697" w:name="_Toc181"/>
      <w:bookmarkStart w:id="698" w:name="_Toc19432"/>
      <w:r>
        <w:rPr>
          <w:rFonts w:hint="eastAsia" w:ascii="宋体" w:hAnsi="宋体"/>
          <w:color w:val="000000" w:themeColor="text1"/>
          <w:kern w:val="0"/>
          <w:sz w:val="48"/>
          <w:szCs w:val="48"/>
          <w14:textFill>
            <w14:solidFill>
              <w14:schemeClr w14:val="tx1"/>
            </w14:solidFill>
          </w14:textFill>
        </w:rPr>
        <w:t>*</w:t>
      </w:r>
      <w:r>
        <w:rPr>
          <w:rFonts w:ascii="宋体" w:hAnsi="宋体"/>
          <w:color w:val="000000" w:themeColor="text1"/>
          <w:kern w:val="0"/>
          <w:sz w:val="48"/>
          <w:szCs w:val="48"/>
          <w14:textFill>
            <w14:solidFill>
              <w14:schemeClr w14:val="tx1"/>
            </w14:solidFill>
          </w14:textFill>
        </w:rPr>
        <w:t>*</w:t>
      </w:r>
      <w:r>
        <w:rPr>
          <w:rFonts w:hint="eastAsia" w:ascii="宋体" w:hAnsi="宋体"/>
          <w:color w:val="000000" w:themeColor="text1"/>
          <w:kern w:val="0"/>
          <w:sz w:val="48"/>
          <w:szCs w:val="48"/>
          <w14:textFill>
            <w14:solidFill>
              <w14:schemeClr w14:val="tx1"/>
            </w14:solidFill>
          </w14:textFill>
        </w:rPr>
        <w:t>项目比选申请文件</w:t>
      </w:r>
      <w:bookmarkEnd w:id="697"/>
      <w:bookmarkEnd w:id="698"/>
    </w:p>
    <w:p>
      <w:pPr>
        <w:widowControl/>
        <w:jc w:val="center"/>
        <w:outlineLvl w:val="1"/>
        <w:rPr>
          <w:rFonts w:ascii="宋体" w:hAnsi="宋体"/>
          <w:b/>
          <w:color w:val="000000" w:themeColor="text1"/>
          <w:sz w:val="48"/>
          <w:szCs w:val="48"/>
          <w14:textFill>
            <w14:solidFill>
              <w14:schemeClr w14:val="tx1"/>
            </w14:solidFill>
          </w14:textFill>
        </w:rPr>
      </w:pPr>
      <w:bookmarkStart w:id="699" w:name="_Toc159931573"/>
      <w:bookmarkStart w:id="700" w:name="_Toc8493"/>
      <w:r>
        <w:rPr>
          <w:rFonts w:hint="eastAsia" w:ascii="宋体" w:hAnsi="宋体"/>
          <w:b/>
          <w:color w:val="000000" w:themeColor="text1"/>
          <w:sz w:val="48"/>
          <w:szCs w:val="48"/>
          <w14:textFill>
            <w14:solidFill>
              <w14:schemeClr w14:val="tx1"/>
            </w14:solidFill>
          </w14:textFill>
        </w:rPr>
        <w:t>价格文件</w:t>
      </w:r>
      <w:bookmarkEnd w:id="696"/>
      <w:bookmarkEnd w:id="699"/>
      <w:bookmarkEnd w:id="700"/>
    </w:p>
    <w:p>
      <w:pPr>
        <w:autoSpaceDE w:val="0"/>
        <w:autoSpaceDN w:val="0"/>
        <w:adjustRightInd w:val="0"/>
        <w:jc w:val="center"/>
        <w:rPr>
          <w:rFonts w:ascii="宋体" w:hAnsi="宋体"/>
          <w:color w:val="000000" w:themeColor="text1"/>
          <w:kern w:val="0"/>
          <w:sz w:val="32"/>
          <w:szCs w:val="32"/>
          <w14:textFill>
            <w14:solidFill>
              <w14:schemeClr w14:val="tx1"/>
            </w14:solidFill>
          </w14:textFill>
        </w:rPr>
      </w:pPr>
      <w:bookmarkStart w:id="701" w:name="_Toc22324_WPSOffice_Level2"/>
      <w:bookmarkStart w:id="702" w:name="_Toc22028_WPSOffice_Level2"/>
      <w:r>
        <w:rPr>
          <w:rFonts w:hint="eastAsia" w:ascii="宋体" w:hAnsi="宋体"/>
          <w:color w:val="000000" w:themeColor="text1"/>
          <w:kern w:val="0"/>
          <w:sz w:val="32"/>
          <w:szCs w:val="32"/>
          <w14:textFill>
            <w14:solidFill>
              <w14:schemeClr w14:val="tx1"/>
            </w14:solidFill>
          </w14:textFill>
        </w:rPr>
        <w:t>（＊本）</w:t>
      </w:r>
      <w:bookmarkEnd w:id="701"/>
      <w:bookmarkEnd w:id="702"/>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jc w:val="left"/>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楷体_GB2312" w:eastAsia="楷体_GB2312"/>
          <w:color w:val="000000" w:themeColor="text1"/>
          <w:kern w:val="0"/>
          <w:sz w:val="24"/>
          <w14:textFill>
            <w14:solidFill>
              <w14:schemeClr w14:val="tx1"/>
            </w14:solidFill>
          </w14:textFill>
        </w:rPr>
      </w:pPr>
    </w:p>
    <w:p>
      <w:pPr>
        <w:autoSpaceDE w:val="0"/>
        <w:autoSpaceDN w:val="0"/>
        <w:adjustRightInd w:val="0"/>
        <w:rPr>
          <w:rFonts w:ascii="宋体" w:hAnsi="宋体"/>
          <w:color w:val="000000" w:themeColor="text1"/>
          <w:kern w:val="0"/>
          <w:sz w:val="28"/>
          <w:szCs w:val="28"/>
          <w14:textFill>
            <w14:solidFill>
              <w14:schemeClr w14:val="tx1"/>
            </w14:solidFill>
          </w14:textFill>
        </w:rPr>
      </w:pP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比选申请人：（ 加盖单位公章）</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法定代表人或授权委托代理人：（签字或盖章）</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电话/传真：</w:t>
      </w:r>
    </w:p>
    <w:p>
      <w:pPr>
        <w:autoSpaceDE w:val="0"/>
        <w:autoSpaceDN w:val="0"/>
        <w:adjustRightInd w:val="0"/>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地址：</w:t>
      </w:r>
    </w:p>
    <w:p>
      <w:pPr>
        <w:autoSpaceDE w:val="0"/>
        <w:autoSpaceDN w:val="0"/>
        <w:adjustRightInd w:val="0"/>
        <w:rPr>
          <w:rFonts w:ascii="宋体" w:hAnsi="宋体"/>
          <w:color w:val="000000" w:themeColor="text1"/>
          <w:kern w:val="0"/>
          <w:sz w:val="28"/>
          <w:szCs w:val="28"/>
          <w14:textFill>
            <w14:solidFill>
              <w14:schemeClr w14:val="tx1"/>
            </w14:solidFill>
          </w14:textFill>
        </w:rPr>
      </w:pPr>
    </w:p>
    <w:p>
      <w:pPr>
        <w:autoSpaceDE w:val="0"/>
        <w:autoSpaceDN w:val="0"/>
        <w:adjustRightInd w:val="0"/>
        <w:jc w:val="center"/>
        <w:rPr>
          <w:rFonts w:ascii="宋体" w:hAnsi="宋体"/>
          <w:color w:val="000000" w:themeColor="text1"/>
          <w:kern w:val="0"/>
          <w:sz w:val="28"/>
          <w:szCs w:val="28"/>
          <w14:textFill>
            <w14:solidFill>
              <w14:schemeClr w14:val="tx1"/>
            </w14:solidFill>
          </w14:textFill>
        </w:rPr>
      </w:pPr>
      <w:r>
        <w:rPr>
          <w:rFonts w:hint="eastAsia" w:ascii="宋体" w:hAnsi="宋体"/>
          <w:color w:val="000000" w:themeColor="text1"/>
          <w:kern w:val="0"/>
          <w:sz w:val="28"/>
          <w:szCs w:val="28"/>
          <w14:textFill>
            <w14:solidFill>
              <w14:schemeClr w14:val="tx1"/>
            </w14:solidFill>
          </w14:textFill>
        </w:rPr>
        <w:t>年   月   日</w:t>
      </w:r>
    </w:p>
    <w:p>
      <w:pPr>
        <w:autoSpaceDE w:val="0"/>
        <w:autoSpaceDN w:val="0"/>
        <w:adjustRightInd w:val="0"/>
        <w:spacing w:line="360" w:lineRule="auto"/>
        <w:jc w:val="center"/>
        <w:rPr>
          <w:rFonts w:ascii="楷体_GB2312" w:eastAsia="楷体_GB2312"/>
          <w:color w:val="000000" w:themeColor="text1"/>
          <w:kern w:val="0"/>
          <w:sz w:val="24"/>
          <w14:textFill>
            <w14:solidFill>
              <w14:schemeClr w14:val="tx1"/>
            </w14:solidFill>
          </w14:textFill>
        </w:rPr>
        <w:sectPr>
          <w:pgSz w:w="11906" w:h="16838"/>
          <w:pgMar w:top="1134" w:right="1418" w:bottom="1134" w:left="1418" w:header="851" w:footer="567" w:gutter="0"/>
          <w:cols w:space="720" w:num="1"/>
          <w:docGrid w:type="lines" w:linePitch="312" w:charSpace="0"/>
        </w:sectPr>
      </w:pPr>
    </w:p>
    <w:p>
      <w:pPr>
        <w:spacing w:before="156" w:beforeLines="50" w:after="312" w:afterLines="100"/>
        <w:jc w:val="center"/>
        <w:outlineLvl w:val="2"/>
        <w:rPr>
          <w:b/>
          <w:color w:val="000000" w:themeColor="text1"/>
          <w:sz w:val="28"/>
          <w:szCs w:val="30"/>
          <w14:textFill>
            <w14:solidFill>
              <w14:schemeClr w14:val="tx1"/>
            </w14:solidFill>
          </w14:textFill>
        </w:rPr>
      </w:pPr>
      <w:bookmarkStart w:id="703" w:name="_Toc23226_WPSOffice_Level2"/>
      <w:bookmarkStart w:id="704" w:name="_Toc694_WPSOffice_Level2"/>
      <w:r>
        <w:rPr>
          <w:rFonts w:hint="eastAsia"/>
          <w:b/>
          <w:color w:val="000000" w:themeColor="text1"/>
          <w:sz w:val="28"/>
          <w:szCs w:val="30"/>
          <w14:textFill>
            <w14:solidFill>
              <w14:schemeClr w14:val="tx1"/>
            </w14:solidFill>
          </w14:textFill>
        </w:rPr>
        <w:t>目   录</w:t>
      </w:r>
      <w:bookmarkEnd w:id="703"/>
      <w:bookmarkEnd w:id="704"/>
    </w:p>
    <w:p>
      <w:pPr>
        <w:numPr>
          <w:ilvl w:val="0"/>
          <w:numId w:val="10"/>
        </w:numPr>
        <w:autoSpaceDE w:val="0"/>
        <w:autoSpaceDN w:val="0"/>
        <w:adjustRightInd w:val="0"/>
        <w:spacing w:line="360" w:lineRule="auto"/>
        <w:jc w:val="left"/>
        <w:rPr>
          <w:rFonts w:ascii="宋体" w:hAnsi="宋体"/>
          <w:color w:val="000000" w:themeColor="text1"/>
          <w:kern w:val="0"/>
          <w:sz w:val="24"/>
          <w14:textFill>
            <w14:solidFill>
              <w14:schemeClr w14:val="tx1"/>
            </w14:solidFill>
          </w14:textFill>
        </w:rPr>
      </w:pPr>
      <w:bookmarkStart w:id="705" w:name="_Toc24508_WPSOffice_Level2"/>
      <w:r>
        <w:rPr>
          <w:rFonts w:hint="eastAsia" w:ascii="宋体" w:hAnsi="宋体"/>
          <w:color w:val="000000" w:themeColor="text1"/>
          <w:kern w:val="0"/>
          <w:sz w:val="24"/>
          <w14:textFill>
            <w14:solidFill>
              <w14:schemeClr w14:val="tx1"/>
            </w14:solidFill>
          </w14:textFill>
        </w:rPr>
        <w:t>比选申请函；</w:t>
      </w:r>
      <w:bookmarkEnd w:id="705"/>
    </w:p>
    <w:p>
      <w:pPr>
        <w:numPr>
          <w:ilvl w:val="0"/>
          <w:numId w:val="10"/>
        </w:numPr>
        <w:autoSpaceDE w:val="0"/>
        <w:autoSpaceDN w:val="0"/>
        <w:adjustRightInd w:val="0"/>
        <w:spacing w:line="360" w:lineRule="auto"/>
        <w:rPr>
          <w:rFonts w:ascii="宋体" w:hAnsi="宋体"/>
          <w:color w:val="000000" w:themeColor="text1"/>
          <w:kern w:val="0"/>
          <w:sz w:val="24"/>
          <w14:textFill>
            <w14:solidFill>
              <w14:schemeClr w14:val="tx1"/>
            </w14:solidFill>
          </w14:textFill>
        </w:rPr>
      </w:pPr>
      <w:bookmarkStart w:id="706" w:name="_Toc19703_WPSOffice_Level2"/>
      <w:r>
        <w:rPr>
          <w:rFonts w:hint="eastAsia" w:ascii="宋体" w:hAnsi="宋体"/>
          <w:color w:val="000000" w:themeColor="text1"/>
          <w:kern w:val="0"/>
          <w:sz w:val="24"/>
          <w14:textFill>
            <w14:solidFill>
              <w14:schemeClr w14:val="tx1"/>
            </w14:solidFill>
          </w14:textFill>
        </w:rPr>
        <w:t>比选申请报价汇总表（不含税）</w:t>
      </w:r>
    </w:p>
    <w:p>
      <w:pPr>
        <w:numPr>
          <w:ilvl w:val="0"/>
          <w:numId w:val="10"/>
        </w:numPr>
        <w:autoSpaceDE w:val="0"/>
        <w:autoSpaceDN w:val="0"/>
        <w:adjustRightInd w:val="0"/>
        <w:spacing w:line="360" w:lineRule="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比选申请报价表（不含税）；</w:t>
      </w:r>
      <w:bookmarkEnd w:id="706"/>
    </w:p>
    <w:p>
      <w:pPr>
        <w:numPr>
          <w:ilvl w:val="0"/>
          <w:numId w:val="10"/>
        </w:numPr>
        <w:autoSpaceDE w:val="0"/>
        <w:autoSpaceDN w:val="0"/>
        <w:adjustRightInd w:val="0"/>
        <w:spacing w:line="360" w:lineRule="auto"/>
        <w:rPr>
          <w:rFonts w:ascii="宋体" w:hAnsi="宋体"/>
          <w:color w:val="000000" w:themeColor="text1"/>
          <w:kern w:val="0"/>
          <w:sz w:val="24"/>
          <w14:textFill>
            <w14:solidFill>
              <w14:schemeClr w14:val="tx1"/>
            </w14:solidFill>
          </w14:textFill>
        </w:rPr>
      </w:pPr>
      <w:bookmarkStart w:id="707" w:name="_Toc20370_WPSOffice_Level2"/>
      <w:r>
        <w:rPr>
          <w:rFonts w:hint="eastAsia" w:ascii="宋体" w:hAnsi="宋体"/>
          <w:color w:val="000000" w:themeColor="text1"/>
          <w:kern w:val="0"/>
          <w:sz w:val="24"/>
          <w14:textFill>
            <w14:solidFill>
              <w14:schemeClr w14:val="tx1"/>
            </w14:solidFill>
          </w14:textFill>
        </w:rPr>
        <w:t>比选申请人认为应提交的其他比选申请资料（如有）。</w:t>
      </w:r>
      <w:bookmarkEnd w:id="707"/>
    </w:p>
    <w:p>
      <w:pPr>
        <w:widowControl/>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br w:type="page"/>
      </w:r>
    </w:p>
    <w:p>
      <w:pPr>
        <w:autoSpaceDE w:val="0"/>
        <w:autoSpaceDN w:val="0"/>
        <w:adjustRightInd w:val="0"/>
        <w:spacing w:line="360" w:lineRule="auto"/>
        <w:jc w:val="center"/>
        <w:outlineLvl w:val="2"/>
        <w:rPr>
          <w:rFonts w:ascii="宋体" w:hAnsi="宋体"/>
          <w:b/>
          <w:color w:val="000000" w:themeColor="text1"/>
          <w:kern w:val="0"/>
          <w:sz w:val="30"/>
          <w:szCs w:val="30"/>
          <w14:textFill>
            <w14:solidFill>
              <w14:schemeClr w14:val="tx1"/>
            </w14:solidFill>
          </w14:textFill>
        </w:rPr>
      </w:pPr>
      <w:bookmarkStart w:id="708" w:name="_Toc9038_WPSOffice_Level2"/>
      <w:bookmarkStart w:id="709" w:name="_Toc11906_WPSOffice_Level2"/>
      <w:bookmarkStart w:id="710" w:name="_Toc114052393"/>
      <w:bookmarkStart w:id="711" w:name="_Toc114052453"/>
      <w:r>
        <w:rPr>
          <w:rFonts w:hint="eastAsia" w:ascii="宋体" w:hAnsi="宋体"/>
          <w:b/>
          <w:color w:val="000000" w:themeColor="text1"/>
          <w:kern w:val="0"/>
          <w:sz w:val="30"/>
          <w:szCs w:val="30"/>
          <w14:textFill>
            <w14:solidFill>
              <w14:schemeClr w14:val="tx1"/>
            </w14:solidFill>
          </w14:textFill>
        </w:rPr>
        <w:t>1</w:t>
      </w:r>
      <w:r>
        <w:rPr>
          <w:rFonts w:hint="eastAsia" w:ascii="宋体" w:hAnsi="宋体"/>
          <w:b/>
          <w:color w:val="000000" w:themeColor="text1"/>
          <w:kern w:val="0"/>
          <w:sz w:val="30"/>
          <w:szCs w:val="30"/>
          <w:lang w:val="en-US" w:eastAsia="zh-CN"/>
          <w14:textFill>
            <w14:solidFill>
              <w14:schemeClr w14:val="tx1"/>
            </w14:solidFill>
          </w14:textFill>
        </w:rPr>
        <w:t>.</w:t>
      </w:r>
      <w:r>
        <w:rPr>
          <w:rFonts w:hint="eastAsia" w:ascii="宋体" w:hAnsi="宋体"/>
          <w:b/>
          <w:color w:val="000000" w:themeColor="text1"/>
          <w:kern w:val="0"/>
          <w:sz w:val="30"/>
          <w:szCs w:val="30"/>
          <w14:textFill>
            <w14:solidFill>
              <w14:schemeClr w14:val="tx1"/>
            </w14:solidFill>
          </w14:textFill>
        </w:rPr>
        <w:t>比选申请函</w:t>
      </w:r>
      <w:bookmarkEnd w:id="708"/>
      <w:bookmarkEnd w:id="709"/>
    </w:p>
    <w:p>
      <w:pPr>
        <w:autoSpaceDE w:val="0"/>
        <w:autoSpaceDN w:val="0"/>
        <w:adjustRightInd w:val="0"/>
        <w:spacing w:line="360" w:lineRule="auto"/>
        <w:jc w:val="left"/>
        <w:rPr>
          <w:rFonts w:ascii="楷体_GB2312" w:eastAsia="楷体_GB2312"/>
          <w:b/>
          <w:color w:val="000000" w:themeColor="text1"/>
          <w:kern w:val="0"/>
          <w:sz w:val="24"/>
          <w:u w:val="single"/>
          <w14:textFill>
            <w14:solidFill>
              <w14:schemeClr w14:val="tx1"/>
            </w14:solidFill>
          </w14:textFill>
        </w:rPr>
      </w:pPr>
    </w:p>
    <w:p>
      <w:pPr>
        <w:autoSpaceDE w:val="0"/>
        <w:autoSpaceDN w:val="0"/>
        <w:adjustRightInd w:val="0"/>
        <w:spacing w:line="360" w:lineRule="auto"/>
        <w:ind w:firstLine="480" w:firstLineChars="200"/>
        <w:jc w:val="left"/>
        <w:rPr>
          <w:rFonts w:ascii="宋体" w:hAnsi="宋体"/>
          <w:b/>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致：南</w:t>
      </w:r>
      <w:bookmarkEnd w:id="710"/>
      <w:bookmarkEnd w:id="711"/>
      <w:r>
        <w:rPr>
          <w:rFonts w:hint="eastAsia" w:ascii="宋体" w:hAnsi="宋体"/>
          <w:color w:val="000000" w:themeColor="text1"/>
          <w:kern w:val="0"/>
          <w:sz w:val="24"/>
          <w14:textFill>
            <w14:solidFill>
              <w14:schemeClr w14:val="tx1"/>
            </w14:solidFill>
          </w14:textFill>
        </w:rPr>
        <w:t>宁</w:t>
      </w:r>
      <w:bookmarkStart w:id="712" w:name="_Toc114052394"/>
      <w:r>
        <w:rPr>
          <w:rFonts w:hint="eastAsia" w:ascii="宋体" w:hAnsi="宋体"/>
          <w:color w:val="000000" w:themeColor="text1"/>
          <w:kern w:val="0"/>
          <w:sz w:val="24"/>
          <w14:textFill>
            <w14:solidFill>
              <w14:schemeClr w14:val="tx1"/>
            </w14:solidFill>
          </w14:textFill>
        </w:rPr>
        <w:t>轨道交通运营有限公司</w:t>
      </w:r>
    </w:p>
    <w:bookmarkEnd w:id="712"/>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根据</w:t>
      </w:r>
      <w:r>
        <w:rPr>
          <w:rFonts w:hint="eastAsia" w:ascii="宋体" w:hAnsi="宋体"/>
          <w:color w:val="000000" w:themeColor="text1"/>
          <w:kern w:val="0"/>
          <w:sz w:val="24"/>
          <w:u w:val="single"/>
          <w14:textFill>
            <w14:solidFill>
              <w14:schemeClr w14:val="tx1"/>
            </w14:solidFill>
          </w14:textFill>
        </w:rPr>
        <w:t>南宁轨道交通1、2、3号线专用无线通信系统委外维修项目（2024-2026年）</w:t>
      </w:r>
      <w:r>
        <w:rPr>
          <w:rFonts w:hint="eastAsia" w:ascii="宋体" w:hAnsi="宋体"/>
          <w:color w:val="000000" w:themeColor="text1"/>
          <w:kern w:val="0"/>
          <w:sz w:val="24"/>
          <w14:textFill>
            <w14:solidFill>
              <w14:schemeClr w14:val="tx1"/>
            </w14:solidFill>
          </w14:textFill>
        </w:rPr>
        <w:t>的比选公告，遵照国家相关法律法规的规定，我单位经考察现场和研究上述比选文件的须知、合同条件、技术规范和其他有关文件后，签字人</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 xml:space="preserve">（全名、职务） </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经正式授权并代表比选申请人</w:t>
      </w:r>
      <w:r>
        <w:rPr>
          <w:rFonts w:hint="eastAsia"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 xml:space="preserve">（比选申请人名称、地址） </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 xml:space="preserve">提交比选申请文件正本1份、副本 4份及电子文件 </w:t>
      </w:r>
      <w:r>
        <w:rPr>
          <w:rFonts w:ascii="宋体" w:hAnsi="宋体"/>
          <w:color w:val="000000" w:themeColor="text1"/>
          <w:kern w:val="0"/>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 xml:space="preserve"> 份（U盘）。</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据此，签字人宣布同意如下：</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1.按比选文件要求规定的服务并履行全部合同义务的比选申请总价如本比选申请文件价格文件“比选申请报价”一栏所述。</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2.我方根据比选文件的规定，承担合同的责任和义务。</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3.我方已详细核查全部比选申请文件，包括修改文件（如有的话）和有关附件。我们完全理解并同意放弃对这方面有不明及误解的权利。</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4</w:t>
      </w:r>
      <w:r>
        <w:rPr>
          <w:rFonts w:hint="eastAsia" w:ascii="宋体" w:hAnsi="宋体"/>
          <w:color w:val="000000" w:themeColor="text1"/>
          <w:kern w:val="0"/>
          <w:sz w:val="24"/>
          <w14:textFill>
            <w14:solidFill>
              <w14:schemeClr w14:val="tx1"/>
            </w14:solidFill>
          </w14:textFill>
        </w:rPr>
        <w:t>.本比选申请有效期为比选申请截止日起</w:t>
      </w:r>
      <w:r>
        <w:rPr>
          <w:rFonts w:ascii="宋体" w:hAnsi="宋体"/>
          <w:color w:val="000000" w:themeColor="text1"/>
          <w:kern w:val="0"/>
          <w:sz w:val="24"/>
          <w14:textFill>
            <w14:solidFill>
              <w14:schemeClr w14:val="tx1"/>
            </w14:solidFill>
          </w14:textFill>
        </w:rPr>
        <w:t>90</w:t>
      </w:r>
      <w:r>
        <w:rPr>
          <w:rFonts w:hint="eastAsia" w:ascii="宋体" w:hAnsi="宋体"/>
          <w:color w:val="000000" w:themeColor="text1"/>
          <w:kern w:val="0"/>
          <w:sz w:val="24"/>
          <w14:textFill>
            <w14:solidFill>
              <w14:schemeClr w14:val="tx1"/>
            </w14:solidFill>
          </w14:textFill>
        </w:rPr>
        <w:t>日历天内。</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5.如果在规定的比选文件递交时间后，我公司在比选申请有效期内撤销比选申请，所造成的损失我公司承担。</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6.同意向贵方提供贵方可能要求的与本比选有关的任何数据或资料。</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7.我方将严格遵守国家相关法律法规的规定，知悉作为供应商应负的法律责任。</w:t>
      </w:r>
    </w:p>
    <w:p>
      <w:pPr>
        <w:autoSpaceDE w:val="0"/>
        <w:autoSpaceDN w:val="0"/>
        <w:adjustRightInd w:val="0"/>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8.与本比选申请有关的一切正式通讯请发往：</w:t>
      </w:r>
    </w:p>
    <w:p>
      <w:pPr>
        <w:autoSpaceDE w:val="0"/>
        <w:autoSpaceDN w:val="0"/>
        <w:adjustRightInd w:val="0"/>
        <w:spacing w:line="360" w:lineRule="auto"/>
        <w:ind w:firstLine="840" w:firstLineChars="35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地址： </w:t>
      </w:r>
    </w:p>
    <w:p>
      <w:pPr>
        <w:autoSpaceDE w:val="0"/>
        <w:autoSpaceDN w:val="0"/>
        <w:adjustRightInd w:val="0"/>
        <w:spacing w:line="360" w:lineRule="auto"/>
        <w:ind w:firstLine="840" w:firstLineChars="35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邮政编码：</w:t>
      </w:r>
    </w:p>
    <w:p>
      <w:pPr>
        <w:autoSpaceDE w:val="0"/>
        <w:autoSpaceDN w:val="0"/>
        <w:adjustRightInd w:val="0"/>
        <w:spacing w:line="360" w:lineRule="auto"/>
        <w:ind w:firstLine="840" w:firstLineChars="35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电话、电报、传真或电传：</w:t>
      </w:r>
    </w:p>
    <w:p>
      <w:pPr>
        <w:autoSpaceDE w:val="0"/>
        <w:autoSpaceDN w:val="0"/>
        <w:adjustRightInd w:val="0"/>
        <w:spacing w:line="360" w:lineRule="auto"/>
        <w:ind w:firstLine="840" w:firstLineChars="35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比选申请人名称：</w:t>
      </w:r>
      <w:r>
        <w:rPr>
          <w:rFonts w:hint="eastAsia" w:ascii="宋体" w:hAnsi="宋体"/>
          <w:color w:val="000000" w:themeColor="text1"/>
          <w:kern w:val="0"/>
          <w:sz w:val="24"/>
          <w:u w:val="single"/>
          <w14:textFill>
            <w14:solidFill>
              <w14:schemeClr w14:val="tx1"/>
            </w14:solidFill>
          </w14:textFill>
        </w:rPr>
        <w:t xml:space="preserve"> </w:t>
      </w:r>
      <w:r>
        <w:rPr>
          <w:rFonts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u w:val="single"/>
          <w14:textFill>
            <w14:solidFill>
              <w14:schemeClr w14:val="tx1"/>
            </w14:solidFill>
          </w14:textFill>
        </w:rPr>
        <w:t xml:space="preserve">（全称并加盖公章） </w:t>
      </w:r>
      <w:r>
        <w:rPr>
          <w:rFonts w:ascii="宋体" w:hAnsi="宋体"/>
          <w:color w:val="000000" w:themeColor="text1"/>
          <w:kern w:val="0"/>
          <w:sz w:val="24"/>
          <w:u w:val="single"/>
          <w14:textFill>
            <w14:solidFill>
              <w14:schemeClr w14:val="tx1"/>
            </w14:solidFill>
          </w14:textFill>
        </w:rPr>
        <w:t xml:space="preserve"> </w:t>
      </w:r>
    </w:p>
    <w:p>
      <w:pPr>
        <w:autoSpaceDE w:val="0"/>
        <w:autoSpaceDN w:val="0"/>
        <w:adjustRightInd w:val="0"/>
        <w:spacing w:line="360" w:lineRule="auto"/>
        <w:ind w:firstLine="840" w:firstLineChars="350"/>
        <w:rPr>
          <w:rFonts w:ascii="宋体" w:hAnsi="宋体"/>
          <w:color w:val="000000" w:themeColor="text1"/>
          <w:kern w:val="0"/>
          <w:sz w:val="24"/>
          <w:u w:val="single"/>
          <w14:textFill>
            <w14:solidFill>
              <w14:schemeClr w14:val="tx1"/>
            </w14:solidFill>
          </w14:textFill>
        </w:rPr>
      </w:pPr>
      <w:r>
        <w:rPr>
          <w:rFonts w:hint="eastAsia" w:ascii="宋体" w:hAnsi="宋体"/>
          <w:color w:val="000000" w:themeColor="text1"/>
          <w:kern w:val="0"/>
          <w:sz w:val="24"/>
          <w14:textFill>
            <w14:solidFill>
              <w14:schemeClr w14:val="tx1"/>
            </w14:solidFill>
          </w14:textFill>
        </w:rPr>
        <w:t>法定代表人或授权委托代理人：</w:t>
      </w:r>
      <w:r>
        <w:rPr>
          <w:rFonts w:hint="eastAsia" w:ascii="宋体" w:hAnsi="宋体"/>
          <w:color w:val="000000" w:themeColor="text1"/>
          <w:kern w:val="0"/>
          <w:sz w:val="24"/>
          <w:u w:val="single"/>
          <w14:textFill>
            <w14:solidFill>
              <w14:schemeClr w14:val="tx1"/>
            </w14:solidFill>
          </w14:textFill>
        </w:rPr>
        <w:t>（签字或盖章）</w:t>
      </w:r>
    </w:p>
    <w:p>
      <w:pPr>
        <w:autoSpaceDE w:val="0"/>
        <w:autoSpaceDN w:val="0"/>
        <w:adjustRightInd w:val="0"/>
        <w:spacing w:line="360" w:lineRule="auto"/>
        <w:ind w:firstLine="840" w:firstLineChars="350"/>
        <w:rPr>
          <w:rFonts w:ascii="宋体" w:hAnsi="宋体"/>
          <w:color w:val="000000" w:themeColor="text1"/>
          <w:kern w:val="0"/>
          <w:sz w:val="24"/>
          <w:u w:val="single"/>
          <w14:textFill>
            <w14:solidFill>
              <w14:schemeClr w14:val="tx1"/>
            </w14:solidFill>
          </w14:textFill>
        </w:rPr>
      </w:pPr>
      <w:r>
        <w:rPr>
          <w:rFonts w:hint="eastAsia" w:ascii="宋体" w:hAnsi="宋体"/>
          <w:color w:val="000000" w:themeColor="text1"/>
          <w:kern w:val="0"/>
          <w:sz w:val="24"/>
          <w14:textFill>
            <w14:solidFill>
              <w14:schemeClr w14:val="tx1"/>
            </w14:solidFill>
          </w14:textFill>
        </w:rPr>
        <w:t>日期：     年  月  日</w:t>
      </w:r>
    </w:p>
    <w:p>
      <w:pPr>
        <w:autoSpaceDE w:val="0"/>
        <w:autoSpaceDN w:val="0"/>
        <w:adjustRightInd w:val="0"/>
        <w:spacing w:line="360" w:lineRule="auto"/>
        <w:rPr>
          <w:rFonts w:ascii="宋体" w:hAnsi="宋体"/>
          <w:b/>
          <w:color w:val="000000" w:themeColor="text1"/>
          <w:kern w:val="0"/>
          <w:sz w:val="24"/>
          <w14:textFill>
            <w14:solidFill>
              <w14:schemeClr w14:val="tx1"/>
            </w14:solidFill>
          </w14:textFill>
        </w:rPr>
        <w:sectPr>
          <w:pgSz w:w="11906" w:h="16838"/>
          <w:pgMar w:top="1134" w:right="1418" w:bottom="1134" w:left="1418" w:header="851" w:footer="567" w:gutter="0"/>
          <w:cols w:space="720" w:num="1"/>
          <w:docGrid w:type="lines" w:linePitch="312" w:charSpace="0"/>
        </w:sectPr>
      </w:pPr>
      <w:r>
        <w:rPr>
          <w:rFonts w:hint="eastAsia" w:ascii="宋体" w:hAnsi="宋体"/>
          <w:b/>
          <w:color w:val="000000" w:themeColor="text1"/>
          <w:kern w:val="0"/>
          <w:sz w:val="24"/>
          <w14:textFill>
            <w14:solidFill>
              <w14:schemeClr w14:val="tx1"/>
            </w14:solidFill>
          </w14:textFill>
        </w:rPr>
        <w:t>注：未按照本比选申请函要求填报的比选申请函将被视为非实质性响应。</w:t>
      </w:r>
      <w:bookmarkStart w:id="713" w:name="_Toc465934669"/>
    </w:p>
    <w:p>
      <w:pPr>
        <w:numPr>
          <w:ilvl w:val="0"/>
          <w:numId w:val="11"/>
        </w:numPr>
        <w:autoSpaceDE w:val="0"/>
        <w:autoSpaceDN w:val="0"/>
        <w:adjustRightInd w:val="0"/>
        <w:spacing w:line="360" w:lineRule="auto"/>
        <w:jc w:val="center"/>
        <w:outlineLvl w:val="2"/>
        <w:rPr>
          <w:rFonts w:ascii="宋体" w:hAnsi="宋体"/>
          <w:b/>
          <w:color w:val="000000" w:themeColor="text1"/>
          <w:kern w:val="0"/>
          <w:sz w:val="30"/>
          <w:szCs w:val="30"/>
          <w14:textFill>
            <w14:solidFill>
              <w14:schemeClr w14:val="tx1"/>
            </w14:solidFill>
          </w14:textFill>
        </w:rPr>
      </w:pPr>
      <w:bookmarkStart w:id="714" w:name="_Toc9764_WPSOffice_Level2"/>
      <w:bookmarkStart w:id="715" w:name="_Toc7907_WPSOffice_Level2"/>
      <w:bookmarkStart w:id="716" w:name="_Toc436771495"/>
      <w:r>
        <w:rPr>
          <w:rFonts w:hint="eastAsia" w:ascii="宋体" w:hAnsi="宋体"/>
          <w:b/>
          <w:color w:val="000000" w:themeColor="text1"/>
          <w:kern w:val="0"/>
          <w:sz w:val="30"/>
          <w:szCs w:val="30"/>
          <w14:textFill>
            <w14:solidFill>
              <w14:schemeClr w14:val="tx1"/>
            </w14:solidFill>
          </w14:textFill>
        </w:rPr>
        <w:t>比选申请报价汇总表 （不含税）</w:t>
      </w:r>
      <w:bookmarkEnd w:id="714"/>
      <w:bookmarkEnd w:id="715"/>
    </w:p>
    <w:p>
      <w:pPr>
        <w:spacing w:line="360" w:lineRule="auto"/>
        <w:rPr>
          <w:rFonts w:ascii="宋体" w:hAnsi="宋体"/>
          <w:color w:val="000000" w:themeColor="text1"/>
          <w:szCs w:val="21"/>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项目名称：南宁轨道交通1、2、3号线专用无线通信系统委外维修项目（2024-2026年）</w:t>
      </w:r>
    </w:p>
    <w:tbl>
      <w:tblPr>
        <w:tblStyle w:val="31"/>
        <w:tblW w:w="5277" w:type="pc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2"/>
        <w:gridCol w:w="3524"/>
        <w:gridCol w:w="4167"/>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68" w:type="pct"/>
            <w:vMerge w:val="restart"/>
            <w:noWrap/>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序号</w:t>
            </w:r>
          </w:p>
        </w:tc>
        <w:tc>
          <w:tcPr>
            <w:tcW w:w="2003" w:type="pct"/>
            <w:vMerge w:val="restart"/>
            <w:noWrap/>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项目名称</w:t>
            </w:r>
          </w:p>
        </w:tc>
        <w:tc>
          <w:tcPr>
            <w:tcW w:w="2368" w:type="pct"/>
            <w:vMerge w:val="restart"/>
            <w:noWrap/>
            <w:tcMar>
              <w:top w:w="15" w:type="dxa"/>
              <w:left w:w="15" w:type="dxa"/>
              <w:right w:w="15" w:type="dxa"/>
            </w:tcMar>
            <w:vAlign w:val="center"/>
          </w:tcPr>
          <w:p>
            <w:pPr>
              <w:widowControl/>
              <w:jc w:val="center"/>
              <w:textAlignment w:val="cente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比选报价合计</w:t>
            </w:r>
          </w:p>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(元)</w:t>
            </w:r>
          </w:p>
        </w:tc>
        <w:tc>
          <w:tcPr>
            <w:tcW w:w="359" w:type="pct"/>
            <w:vMerge w:val="restart"/>
            <w:noWrap/>
            <w:tcMar>
              <w:top w:w="15" w:type="dxa"/>
              <w:left w:w="15" w:type="dxa"/>
              <w:right w:w="15" w:type="dxa"/>
            </w:tcMar>
            <w:vAlign w:val="center"/>
          </w:tcPr>
          <w:p>
            <w:pPr>
              <w:widowControl/>
              <w:jc w:val="center"/>
              <w:textAlignment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68"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c>
          <w:tcPr>
            <w:tcW w:w="2003"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c>
          <w:tcPr>
            <w:tcW w:w="2368"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c>
          <w:tcPr>
            <w:tcW w:w="359"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68"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c>
          <w:tcPr>
            <w:tcW w:w="2003"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c>
          <w:tcPr>
            <w:tcW w:w="2368"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c>
          <w:tcPr>
            <w:tcW w:w="359" w:type="pct"/>
            <w:vMerge w:val="continue"/>
            <w:noWrap/>
            <w:tcMar>
              <w:top w:w="15" w:type="dxa"/>
              <w:left w:w="15" w:type="dxa"/>
              <w:right w:w="15" w:type="dxa"/>
            </w:tcMar>
            <w:vAlign w:val="center"/>
          </w:tcPr>
          <w:p>
            <w:pPr>
              <w:jc w:val="center"/>
              <w:rPr>
                <w:rFonts w:ascii="宋体" w:hAnsi="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268" w:type="pct"/>
            <w:vMerge w:val="restart"/>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003" w:type="pct"/>
            <w:vMerge w:val="restart"/>
            <w:tcMar>
              <w:top w:w="15" w:type="dxa"/>
              <w:left w:w="15" w:type="dxa"/>
              <w:right w:w="15" w:type="dxa"/>
            </w:tcMar>
            <w:vAlign w:val="center"/>
          </w:tcPr>
          <w:p>
            <w:pPr>
              <w:widowControl/>
              <w:jc w:val="left"/>
              <w:textAlignment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南宁轨道交通1、2、3号线专用无线通信系统委外维修项目（2024-2026年）</w:t>
            </w:r>
          </w:p>
        </w:tc>
        <w:tc>
          <w:tcPr>
            <w:tcW w:w="2368" w:type="pct"/>
            <w:tcMar>
              <w:top w:w="15" w:type="dxa"/>
              <w:left w:w="15" w:type="dxa"/>
              <w:right w:w="15"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大写：</w:t>
            </w:r>
          </w:p>
        </w:tc>
        <w:tc>
          <w:tcPr>
            <w:tcW w:w="359" w:type="pct"/>
            <w:noWrap/>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268" w:type="pct"/>
            <w:vMerge w:val="continue"/>
            <w:tcMar>
              <w:top w:w="15" w:type="dxa"/>
              <w:left w:w="15" w:type="dxa"/>
              <w:right w:w="15"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p>
        </w:tc>
        <w:tc>
          <w:tcPr>
            <w:tcW w:w="2003" w:type="pct"/>
            <w:vMerge w:val="continue"/>
            <w:tcMar>
              <w:top w:w="15" w:type="dxa"/>
              <w:left w:w="15" w:type="dxa"/>
              <w:right w:w="15" w:type="dxa"/>
            </w:tcMar>
            <w:vAlign w:val="center"/>
          </w:tcPr>
          <w:p>
            <w:pPr>
              <w:widowControl/>
              <w:jc w:val="left"/>
              <w:textAlignment w:val="center"/>
              <w:rPr>
                <w:rFonts w:ascii="宋体" w:hAnsi="宋体"/>
                <w:color w:val="000000" w:themeColor="text1"/>
                <w:szCs w:val="21"/>
                <w14:textFill>
                  <w14:solidFill>
                    <w14:schemeClr w14:val="tx1"/>
                  </w14:solidFill>
                </w14:textFill>
              </w:rPr>
            </w:pPr>
          </w:p>
        </w:tc>
        <w:tc>
          <w:tcPr>
            <w:tcW w:w="2368" w:type="pct"/>
            <w:tcMar>
              <w:top w:w="15" w:type="dxa"/>
              <w:left w:w="15" w:type="dxa"/>
              <w:right w:w="15" w:type="dxa"/>
            </w:tcMar>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小写：</w:t>
            </w:r>
          </w:p>
        </w:tc>
        <w:tc>
          <w:tcPr>
            <w:tcW w:w="359" w:type="pct"/>
            <w:noWrap/>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000" w:type="pct"/>
            <w:gridSpan w:val="4"/>
            <w:tcMar>
              <w:top w:w="15" w:type="dxa"/>
              <w:left w:w="15" w:type="dxa"/>
              <w:right w:w="15"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服务期：</w:t>
            </w:r>
            <w:r>
              <w:rPr>
                <w:rFonts w:hint="eastAsia" w:ascii="宋体" w:hAnsi="宋体" w:cs="宋体"/>
                <w:b/>
                <w:color w:val="000000" w:themeColor="text1"/>
                <w:kern w:val="0"/>
                <w:szCs w:val="21"/>
                <w:u w:val="single"/>
                <w:lang w:bidi="ar"/>
                <w14:textFill>
                  <w14:solidFill>
                    <w14:schemeClr w14:val="tx1"/>
                  </w14:solidFill>
                </w14:textFill>
              </w:rPr>
              <w:t>24个月</w:t>
            </w:r>
            <w:r>
              <w:rPr>
                <w:rFonts w:hint="eastAsia" w:ascii="宋体" w:hAnsi="宋体" w:cs="宋体"/>
                <w:b/>
                <w:color w:val="000000" w:themeColor="text1"/>
                <w:kern w:val="0"/>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000" w:type="pct"/>
            <w:gridSpan w:val="4"/>
            <w:tcMar>
              <w:top w:w="15" w:type="dxa"/>
              <w:left w:w="15" w:type="dxa"/>
              <w:right w:w="15" w:type="dxa"/>
            </w:tcMar>
            <w:vAlign w:val="center"/>
          </w:tcPr>
          <w:p>
            <w:pPr>
              <w:rPr>
                <w:rFonts w:ascii="宋体" w:hAnsi="宋体" w:cs="宋体"/>
                <w:b/>
                <w:color w:val="000000" w:themeColor="text1"/>
                <w:kern w:val="0"/>
                <w:szCs w:val="21"/>
                <w:lang w:bidi="ar"/>
                <w14:textFill>
                  <w14:solidFill>
                    <w14:schemeClr w14:val="tx1"/>
                  </w14:solidFill>
                </w14:textFill>
              </w:rPr>
            </w:pPr>
            <w:r>
              <w:rPr>
                <w:rFonts w:hint="eastAsia" w:ascii="宋体" w:hAnsi="宋体" w:cs="宋体"/>
                <w:b/>
                <w:color w:val="000000" w:themeColor="text1"/>
                <w:kern w:val="0"/>
                <w:szCs w:val="21"/>
                <w:lang w:bidi="ar"/>
                <w14:textFill>
                  <w14:solidFill>
                    <w14:schemeClr w14:val="tx1"/>
                  </w14:solidFill>
                </w14:textFill>
              </w:rPr>
              <w:t>服务质量：</w:t>
            </w:r>
            <w:r>
              <w:rPr>
                <w:rFonts w:hint="eastAsia" w:ascii="宋体" w:hAnsi="宋体" w:cs="宋体"/>
                <w:b/>
                <w:color w:val="000000" w:themeColor="text1"/>
                <w:kern w:val="0"/>
                <w:szCs w:val="21"/>
                <w:u w:val="single"/>
                <w:lang w:bidi="ar"/>
                <w14:textFill>
                  <w14:solidFill>
                    <w14:schemeClr w14:val="tx1"/>
                  </w14:solidFill>
                </w14:textFill>
              </w:rPr>
              <w:t>满足国家现行规范、标准、比选文件要求和项目实际需要</w:t>
            </w:r>
            <w:r>
              <w:rPr>
                <w:rFonts w:hint="eastAsia" w:ascii="宋体" w:hAnsi="宋体" w:cs="宋体"/>
                <w:b/>
                <w:color w:val="000000" w:themeColor="text1"/>
                <w:kern w:val="0"/>
                <w:szCs w:val="21"/>
                <w:lang w:bidi="ar"/>
                <w14:textFill>
                  <w14:solidFill>
                    <w14:schemeClr w14:val="tx1"/>
                  </w14:solidFill>
                </w14:textFill>
              </w:rPr>
              <w:t>。</w:t>
            </w:r>
          </w:p>
        </w:tc>
      </w:tr>
      <w:bookmarkEnd w:id="713"/>
      <w:bookmarkEnd w:id="716"/>
    </w:tbl>
    <w:p>
      <w:pPr>
        <w:pStyle w:val="30"/>
        <w:spacing w:after="0" w:line="360" w:lineRule="auto"/>
        <w:ind w:left="0" w:leftChars="0" w:firstLine="412"/>
        <w:rPr>
          <w:rFonts w:ascii="宋体" w:hAnsi="宋体" w:eastAsia="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w:t>
      </w:r>
      <w:r>
        <w:rPr>
          <w:rFonts w:hint="eastAsia" w:ascii="宋体" w:hAnsi="宋体" w:eastAsia="宋体"/>
          <w:color w:val="000000" w:themeColor="text1"/>
          <w:sz w:val="21"/>
          <w:szCs w:val="21"/>
          <w14:textFill>
            <w14:solidFill>
              <w14:schemeClr w14:val="tx1"/>
            </w14:solidFill>
          </w14:textFill>
        </w:rPr>
        <w:t>：</w:t>
      </w:r>
    </w:p>
    <w:p>
      <w:pPr>
        <w:pStyle w:val="30"/>
        <w:spacing w:after="0" w:line="360" w:lineRule="auto"/>
        <w:ind w:left="0" w:leftChars="0"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1.本项目采用不含增值税报价，报价精确到小数点后两位。</w:t>
      </w:r>
    </w:p>
    <w:p>
      <w:pPr>
        <w:pStyle w:val="30"/>
        <w:spacing w:after="0" w:line="360" w:lineRule="auto"/>
        <w:ind w:left="0" w:leftChars="0"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2.比选报价汇总表的“比选报价合计”=比选报价表的“总报价合计”。</w:t>
      </w:r>
    </w:p>
    <w:p>
      <w:pPr>
        <w:pStyle w:val="30"/>
        <w:spacing w:after="0" w:line="360" w:lineRule="auto"/>
        <w:ind w:left="0" w:leftChars="0"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3.如比选报价汇总表有多页时必须每页加盖比选申请人公章，否则其比选申请作否决处理。</w:t>
      </w:r>
    </w:p>
    <w:p>
      <w:pPr>
        <w:pStyle w:val="30"/>
        <w:spacing w:after="0" w:line="360" w:lineRule="auto"/>
        <w:ind w:left="0" w:leftChars="0"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4.报价一经涂改，应在涂改处加盖比选申请人公章或者由法定代表人或被授权人签字或盖章，否则其比选申请作否决处理。</w:t>
      </w:r>
    </w:p>
    <w:p>
      <w:pPr>
        <w:pStyle w:val="30"/>
        <w:spacing w:after="0" w:line="360" w:lineRule="auto"/>
        <w:ind w:left="0" w:leftChars="0"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5.比选申请人的报价不得超过比选上限控制价。</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6.比选申请人的报价，应包括本项目比选申请文件及合同条款中所列的全部内容（增值税除外），比选申请人不得以任何理由予以重复报价。</w:t>
      </w:r>
    </w:p>
    <w:p>
      <w:pPr>
        <w:pStyle w:val="2"/>
        <w:rPr>
          <w:color w:val="000000" w:themeColor="text1"/>
          <w14:textFill>
            <w14:solidFill>
              <w14:schemeClr w14:val="tx1"/>
            </w14:solidFill>
          </w14:textFill>
        </w:rPr>
      </w:pPr>
    </w:p>
    <w:p>
      <w:pPr>
        <w:spacing w:line="360" w:lineRule="exact"/>
        <w:rPr>
          <w:rFonts w:ascii="Arial" w:hAnsi="Arial" w:cs="Arial"/>
          <w:color w:val="000000" w:themeColor="text1"/>
          <w:szCs w:val="20"/>
          <w14:textFill>
            <w14:solidFill>
              <w14:schemeClr w14:val="tx1"/>
            </w14:solidFill>
          </w14:textFill>
        </w:rPr>
      </w:pPr>
    </w:p>
    <w:p>
      <w:pPr>
        <w:spacing w:line="360" w:lineRule="exact"/>
        <w:rPr>
          <w:rFonts w:ascii="Arial" w:hAnsi="Arial" w:cs="Arial"/>
          <w:color w:val="000000" w:themeColor="text1"/>
          <w:szCs w:val="20"/>
          <w14:textFill>
            <w14:solidFill>
              <w14:schemeClr w14:val="tx1"/>
            </w14:solidFill>
          </w14:textFill>
        </w:rPr>
      </w:pPr>
      <w:r>
        <w:rPr>
          <w:rFonts w:hint="eastAsia" w:ascii="Arial" w:hAnsi="Arial" w:cs="Arial"/>
          <w:color w:val="000000" w:themeColor="text1"/>
          <w:szCs w:val="20"/>
          <w14:textFill>
            <w14:solidFill>
              <w14:schemeClr w14:val="tx1"/>
            </w14:solidFill>
          </w14:textFill>
        </w:rPr>
        <w:t>比选申请</w:t>
      </w:r>
      <w:r>
        <w:rPr>
          <w:rFonts w:ascii="Arial" w:hAnsi="Arial" w:cs="Arial"/>
          <w:color w:val="000000" w:themeColor="text1"/>
          <w:szCs w:val="20"/>
          <w14:textFill>
            <w14:solidFill>
              <w14:schemeClr w14:val="tx1"/>
            </w14:solidFill>
          </w14:textFill>
        </w:rPr>
        <w:t>人</w:t>
      </w:r>
      <w:r>
        <w:rPr>
          <w:rFonts w:hint="eastAsia" w:ascii="Arial" w:hAnsi="Arial" w:cs="Arial"/>
          <w:color w:val="000000" w:themeColor="text1"/>
          <w:szCs w:val="20"/>
          <w14:textFill>
            <w14:solidFill>
              <w14:schemeClr w14:val="tx1"/>
            </w14:solidFill>
          </w14:textFill>
        </w:rPr>
        <w:t>（</w:t>
      </w:r>
      <w:r>
        <w:rPr>
          <w:rFonts w:ascii="Arial" w:hAnsi="Arial" w:cs="Arial"/>
          <w:color w:val="000000" w:themeColor="text1"/>
          <w:szCs w:val="20"/>
          <w14:textFill>
            <w14:solidFill>
              <w14:schemeClr w14:val="tx1"/>
            </w14:solidFill>
          </w14:textFill>
        </w:rPr>
        <w:t>公章</w:t>
      </w:r>
      <w:r>
        <w:rPr>
          <w:rFonts w:hint="eastAsia" w:ascii="Arial" w:hAnsi="Arial" w:cs="Arial"/>
          <w:color w:val="000000" w:themeColor="text1"/>
          <w:szCs w:val="20"/>
          <w14:textFill>
            <w14:solidFill>
              <w14:schemeClr w14:val="tx1"/>
            </w14:solidFill>
          </w14:textFill>
        </w:rPr>
        <w:t>）：</w:t>
      </w:r>
    </w:p>
    <w:p>
      <w:pPr>
        <w:spacing w:line="360" w:lineRule="exact"/>
        <w:rPr>
          <w:rFonts w:ascii="Arial" w:hAnsi="Arial" w:cs="Arial"/>
          <w:color w:val="000000" w:themeColor="text1"/>
          <w:szCs w:val="20"/>
          <w14:textFill>
            <w14:solidFill>
              <w14:schemeClr w14:val="tx1"/>
            </w14:solidFill>
          </w14:textFill>
        </w:rPr>
      </w:pPr>
    </w:p>
    <w:p>
      <w:pPr>
        <w:spacing w:line="360" w:lineRule="exact"/>
        <w:rPr>
          <w:rFonts w:ascii="Arial" w:hAnsi="Arial" w:cs="Arial"/>
          <w:color w:val="000000" w:themeColor="text1"/>
          <w:szCs w:val="20"/>
          <w14:textFill>
            <w14:solidFill>
              <w14:schemeClr w14:val="tx1"/>
            </w14:solidFill>
          </w14:textFill>
        </w:rPr>
      </w:pPr>
      <w:r>
        <w:rPr>
          <w:rFonts w:ascii="Arial" w:hAnsi="Arial" w:cs="Arial"/>
          <w:color w:val="000000" w:themeColor="text1"/>
          <w:szCs w:val="20"/>
          <w14:textFill>
            <w14:solidFill>
              <w14:schemeClr w14:val="tx1"/>
            </w14:solidFill>
          </w14:textFill>
        </w:rPr>
        <w:t>法定代表人或委托代理人签字</w:t>
      </w:r>
      <w:r>
        <w:rPr>
          <w:rFonts w:hint="eastAsia" w:ascii="Arial" w:hAnsi="Arial" w:cs="Arial"/>
          <w:color w:val="000000" w:themeColor="text1"/>
          <w:szCs w:val="20"/>
          <w14:textFill>
            <w14:solidFill>
              <w14:schemeClr w14:val="tx1"/>
            </w14:solidFill>
          </w14:textFill>
        </w:rPr>
        <w:t>：</w:t>
      </w:r>
    </w:p>
    <w:p>
      <w:pPr>
        <w:spacing w:line="360" w:lineRule="exact"/>
        <w:rPr>
          <w:rFonts w:ascii="Arial" w:hAnsi="Arial" w:cs="Arial"/>
          <w:color w:val="000000" w:themeColor="text1"/>
          <w:szCs w:val="20"/>
          <w:u w:val="single"/>
          <w14:textFill>
            <w14:solidFill>
              <w14:schemeClr w14:val="tx1"/>
            </w14:solidFill>
          </w14:textFill>
        </w:rPr>
      </w:pPr>
    </w:p>
    <w:p>
      <w:pPr>
        <w:spacing w:line="360" w:lineRule="exact"/>
        <w:rPr>
          <w:rFonts w:ascii="Arial" w:hAnsi="Arial" w:cs="Arial"/>
          <w:color w:val="000000" w:themeColor="text1"/>
          <w:szCs w:val="20"/>
          <w:u w:val="single"/>
          <w14:textFill>
            <w14:solidFill>
              <w14:schemeClr w14:val="tx1"/>
            </w14:solidFill>
          </w14:textFill>
        </w:rPr>
      </w:pPr>
      <w:r>
        <w:rPr>
          <w:rFonts w:ascii="Arial" w:hAnsi="Arial" w:cs="Arial"/>
          <w:color w:val="000000" w:themeColor="text1"/>
          <w:szCs w:val="20"/>
          <w14:textFill>
            <w14:solidFill>
              <w14:schemeClr w14:val="tx1"/>
            </w14:solidFill>
          </w14:textFill>
        </w:rPr>
        <w:t>日期</w:t>
      </w:r>
      <w:r>
        <w:rPr>
          <w:rFonts w:hint="eastAsia" w:ascii="Arial" w:hAnsi="Arial" w:cs="Arial"/>
          <w:color w:val="000000" w:themeColor="text1"/>
          <w:szCs w:val="20"/>
          <w14:textFill>
            <w14:solidFill>
              <w14:schemeClr w14:val="tx1"/>
            </w14:solidFill>
          </w14:textFill>
        </w:rPr>
        <w:t xml:space="preserve">： </w:t>
      </w:r>
      <w:r>
        <w:rPr>
          <w:rFonts w:ascii="Arial" w:hAnsi="Arial" w:cs="Arial"/>
          <w:color w:val="000000" w:themeColor="text1"/>
          <w:szCs w:val="20"/>
          <w14:textFill>
            <w14:solidFill>
              <w14:schemeClr w14:val="tx1"/>
            </w14:solidFill>
          </w14:textFill>
        </w:rPr>
        <w:t xml:space="preserve">      年</w:t>
      </w:r>
      <w:r>
        <w:rPr>
          <w:rFonts w:hint="eastAsia" w:ascii="Arial" w:hAnsi="Arial" w:cs="Arial"/>
          <w:color w:val="000000" w:themeColor="text1"/>
          <w:szCs w:val="20"/>
          <w14:textFill>
            <w14:solidFill>
              <w14:schemeClr w14:val="tx1"/>
            </w14:solidFill>
          </w14:textFill>
        </w:rPr>
        <w:t xml:space="preserve"> </w:t>
      </w:r>
      <w:r>
        <w:rPr>
          <w:rFonts w:ascii="Arial" w:hAnsi="Arial" w:cs="Arial"/>
          <w:color w:val="000000" w:themeColor="text1"/>
          <w:szCs w:val="20"/>
          <w14:textFill>
            <w14:solidFill>
              <w14:schemeClr w14:val="tx1"/>
            </w14:solidFill>
          </w14:textFill>
        </w:rPr>
        <w:t xml:space="preserve">  月</w:t>
      </w:r>
      <w:r>
        <w:rPr>
          <w:rFonts w:hint="eastAsia" w:ascii="Arial" w:hAnsi="Arial" w:cs="Arial"/>
          <w:color w:val="000000" w:themeColor="text1"/>
          <w:szCs w:val="20"/>
          <w14:textFill>
            <w14:solidFill>
              <w14:schemeClr w14:val="tx1"/>
            </w14:solidFill>
          </w14:textFill>
        </w:rPr>
        <w:t xml:space="preserve"> </w:t>
      </w:r>
      <w:r>
        <w:rPr>
          <w:rFonts w:ascii="Arial" w:hAnsi="Arial" w:cs="Arial"/>
          <w:color w:val="000000" w:themeColor="text1"/>
          <w:szCs w:val="20"/>
          <w14:textFill>
            <w14:solidFill>
              <w14:schemeClr w14:val="tx1"/>
            </w14:solidFill>
          </w14:textFill>
        </w:rPr>
        <w:t xml:space="preserve">  日</w:t>
      </w:r>
    </w:p>
    <w:p>
      <w:pPr>
        <w:spacing w:line="360" w:lineRule="exact"/>
        <w:rPr>
          <w:rFonts w:ascii="Arial" w:hAnsi="Arial" w:cs="Arial"/>
          <w:color w:val="000000" w:themeColor="text1"/>
          <w:szCs w:val="20"/>
          <w:u w:val="single"/>
          <w14:textFill>
            <w14:solidFill>
              <w14:schemeClr w14:val="tx1"/>
            </w14:solidFill>
          </w14:textFill>
        </w:rPr>
      </w:pPr>
    </w:p>
    <w:p>
      <w:pPr>
        <w:ind w:left="482" w:hanging="482" w:hanging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
          <w:color w:val="000000" w:themeColor="text1"/>
          <w:kern w:val="58"/>
          <w:sz w:val="24"/>
          <w:szCs w:val="24"/>
          <w14:textFill>
            <w14:solidFill>
              <w14:schemeClr w14:val="tx1"/>
            </w14:solidFill>
          </w14:textFill>
        </w:rPr>
        <w:t>注：</w:t>
      </w:r>
      <w:r>
        <w:rPr>
          <w:rFonts w:hint="eastAsia" w:ascii="宋体" w:hAnsi="宋体" w:cs="宋体"/>
          <w:bCs/>
          <w:color w:val="000000" w:themeColor="text1"/>
          <w:sz w:val="24"/>
          <w:szCs w:val="24"/>
          <w14:textFill>
            <w14:solidFill>
              <w14:schemeClr w14:val="tx1"/>
            </w14:solidFill>
          </w14:textFill>
        </w:rPr>
        <w:t>比选申请人的比选申请报价表必须加盖公章并签字，无签字盖公章的比选申请无效。</w:t>
      </w:r>
    </w:p>
    <w:p>
      <w:pPr>
        <w:widowControl/>
        <w:jc w:val="left"/>
        <w:rPr>
          <w:rFonts w:ascii="宋体" w:hAnsi="宋体" w:cs="宋体"/>
          <w:bCs/>
          <w:color w:val="000000" w:themeColor="text1"/>
          <w:sz w:val="24"/>
          <w:szCs w:val="24"/>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ascii="宋体" w:hAnsi="宋体" w:cs="宋体"/>
          <w:bCs/>
          <w:color w:val="000000" w:themeColor="text1"/>
          <w:sz w:val="24"/>
          <w:szCs w:val="24"/>
          <w14:textFill>
            <w14:solidFill>
              <w14:schemeClr w14:val="tx1"/>
            </w14:solidFill>
          </w14:textFill>
        </w:rPr>
        <w:br w:type="page"/>
      </w:r>
    </w:p>
    <w:p>
      <w:pPr>
        <w:numPr>
          <w:ilvl w:val="0"/>
          <w:numId w:val="11"/>
        </w:numPr>
        <w:jc w:val="center"/>
        <w:rPr>
          <w:rFonts w:ascii="宋体" w:hAnsi="宋体"/>
          <w:b/>
          <w:color w:val="000000" w:themeColor="text1"/>
          <w:kern w:val="0"/>
          <w:sz w:val="30"/>
          <w:szCs w:val="30"/>
          <w14:textFill>
            <w14:solidFill>
              <w14:schemeClr w14:val="tx1"/>
            </w14:solidFill>
          </w14:textFill>
        </w:rPr>
      </w:pPr>
      <w:bookmarkStart w:id="717" w:name="_Toc22581"/>
      <w:bookmarkStart w:id="718" w:name="_Toc298"/>
      <w:bookmarkStart w:id="719" w:name="_Toc16409"/>
      <w:bookmarkStart w:id="720" w:name="_Toc27608"/>
      <w:bookmarkStart w:id="721" w:name="_Toc15687"/>
      <w:r>
        <w:rPr>
          <w:rFonts w:hint="eastAsia" w:ascii="宋体" w:hAnsi="宋体"/>
          <w:b/>
          <w:color w:val="000000" w:themeColor="text1"/>
          <w:kern w:val="0"/>
          <w:sz w:val="30"/>
          <w:szCs w:val="30"/>
          <w14:textFill>
            <w14:solidFill>
              <w14:schemeClr w14:val="tx1"/>
            </w14:solidFill>
          </w14:textFill>
        </w:rPr>
        <w:t>比选申请报价表（不含税）</w:t>
      </w:r>
    </w:p>
    <w:p>
      <w:pPr>
        <w:pStyle w:val="2"/>
        <w:rPr>
          <w:color w:val="000000" w:themeColor="text1"/>
          <w14:textFill>
            <w14:solidFill>
              <w14:schemeClr w14:val="tx1"/>
            </w14:solidFill>
          </w14:textFill>
        </w:rPr>
      </w:pPr>
    </w:p>
    <w:tbl>
      <w:tblPr>
        <w:tblStyle w:val="32"/>
        <w:tblW w:w="14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89"/>
        <w:gridCol w:w="456"/>
        <w:gridCol w:w="4559"/>
        <w:gridCol w:w="669"/>
        <w:gridCol w:w="411"/>
        <w:gridCol w:w="1155"/>
        <w:gridCol w:w="1584"/>
        <w:gridCol w:w="2203"/>
        <w:gridCol w:w="33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4" w:type="dxa"/>
            <w:gridSpan w:val="11"/>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维保基础服务及设备故障处理服务报价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序号</w:t>
            </w:r>
          </w:p>
        </w:tc>
        <w:tc>
          <w:tcPr>
            <w:tcW w:w="1245" w:type="dxa"/>
            <w:gridSpan w:val="2"/>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w:t>
            </w:r>
          </w:p>
        </w:tc>
        <w:tc>
          <w:tcPr>
            <w:tcW w:w="4559" w:type="dxa"/>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工作内容</w:t>
            </w:r>
          </w:p>
        </w:tc>
        <w:tc>
          <w:tcPr>
            <w:tcW w:w="1080" w:type="dxa"/>
            <w:gridSpan w:val="2"/>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单位</w:t>
            </w:r>
          </w:p>
        </w:tc>
        <w:tc>
          <w:tcPr>
            <w:tcW w:w="1155" w:type="dxa"/>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数量</w:t>
            </w:r>
          </w:p>
        </w:tc>
        <w:tc>
          <w:tcPr>
            <w:tcW w:w="1584" w:type="dxa"/>
            <w:vAlign w:val="center"/>
          </w:tcPr>
          <w:p>
            <w:pPr>
              <w:pStyle w:val="3"/>
              <w:jc w:val="center"/>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单价（元）</w:t>
            </w:r>
          </w:p>
        </w:tc>
        <w:tc>
          <w:tcPr>
            <w:tcW w:w="2203" w:type="dxa"/>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合价（元）</w:t>
            </w:r>
          </w:p>
        </w:tc>
        <w:tc>
          <w:tcPr>
            <w:tcW w:w="1983" w:type="dxa"/>
            <w:gridSpan w:val="2"/>
            <w:vAlign w:val="center"/>
          </w:tcPr>
          <w:p>
            <w:pPr>
              <w:pStyle w:val="3"/>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vAlign w:val="center"/>
          </w:tcPr>
          <w:p>
            <w:pPr>
              <w:pStyle w:val="3"/>
              <w:jc w:val="center"/>
              <w:rPr>
                <w:color w:val="000000" w:themeColor="text1"/>
                <w14:textFill>
                  <w14:solidFill>
                    <w14:schemeClr w14:val="tx1"/>
                  </w14:solidFill>
                </w14:textFill>
              </w:rPr>
            </w:pPr>
            <w:r>
              <w:rPr>
                <w:rFonts w:hint="eastAsia"/>
                <w:b w:val="0"/>
                <w:bCs w:val="0"/>
                <w:color w:val="000000" w:themeColor="text1"/>
                <w:sz w:val="24"/>
                <w:szCs w:val="24"/>
                <w14:textFill>
                  <w14:solidFill>
                    <w14:schemeClr w14:val="tx1"/>
                  </w14:solidFill>
                </w14:textFill>
              </w:rPr>
              <w:t>1</w:t>
            </w:r>
          </w:p>
        </w:tc>
        <w:tc>
          <w:tcPr>
            <w:tcW w:w="1245" w:type="dxa"/>
            <w:gridSpan w:val="2"/>
            <w:vMerge w:val="restart"/>
            <w:vAlign w:val="center"/>
          </w:tcPr>
          <w:p>
            <w:pPr>
              <w:pStyle w:val="3"/>
              <w:spacing w:line="24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b w:val="0"/>
                <w:bCs w:val="0"/>
                <w:color w:val="000000" w:themeColor="text1"/>
                <w:kern w:val="0"/>
                <w:sz w:val="24"/>
                <w:szCs w:val="24"/>
                <w:lang w:bidi="ar"/>
                <w14:textFill>
                  <w14:solidFill>
                    <w14:schemeClr w14:val="tx1"/>
                  </w14:solidFill>
                </w14:textFill>
              </w:rPr>
              <w:t>维保基础服务</w:t>
            </w:r>
          </w:p>
        </w:tc>
        <w:tc>
          <w:tcPr>
            <w:tcW w:w="4559" w:type="dxa"/>
            <w:vAlign w:val="center"/>
          </w:tcPr>
          <w:p>
            <w:pPr>
              <w:widowControl/>
              <w:jc w:val="center"/>
              <w:textAlignment w:val="center"/>
              <w:rPr>
                <w:rFonts w:ascii="宋体" w:hAnsi="宋体" w:cs="宋体"/>
                <w:color w:val="000000" w:themeColor="text1"/>
                <w:sz w:val="22"/>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提供24小时电话技术支持</w:t>
            </w:r>
          </w:p>
        </w:tc>
        <w:tc>
          <w:tcPr>
            <w:tcW w:w="1080" w:type="dxa"/>
            <w:gridSpan w:val="2"/>
            <w:vMerge w:val="restart"/>
            <w:vAlign w:val="center"/>
          </w:tcPr>
          <w:p>
            <w:pPr>
              <w:pStyle w:val="3"/>
              <w:jc w:val="center"/>
              <w:rPr>
                <w:color w:val="000000" w:themeColor="text1"/>
                <w14:textFill>
                  <w14:solidFill>
                    <w14:schemeClr w14:val="tx1"/>
                  </w14:solidFill>
                </w14:textFill>
              </w:rPr>
            </w:pPr>
            <w:r>
              <w:rPr>
                <w:rFonts w:hint="eastAsia"/>
                <w:b w:val="0"/>
                <w:bCs w:val="0"/>
                <w:color w:val="000000" w:themeColor="text1"/>
                <w:sz w:val="24"/>
                <w:szCs w:val="24"/>
                <w14:textFill>
                  <w14:solidFill>
                    <w14:schemeClr w14:val="tx1"/>
                  </w14:solidFill>
                </w14:textFill>
              </w:rPr>
              <w:t>月</w:t>
            </w:r>
          </w:p>
        </w:tc>
        <w:tc>
          <w:tcPr>
            <w:tcW w:w="1155" w:type="dxa"/>
            <w:vMerge w:val="restart"/>
            <w:vAlign w:val="center"/>
          </w:tcPr>
          <w:p>
            <w:pPr>
              <w:pStyle w:val="3"/>
              <w:jc w:val="center"/>
              <w:rPr>
                <w:rFonts w:ascii="宋体" w:hAnsi="宋体" w:cs="宋体"/>
                <w:color w:val="000000" w:themeColor="text1"/>
                <w14:textFill>
                  <w14:solidFill>
                    <w14:schemeClr w14:val="tx1"/>
                  </w14:solidFill>
                </w14:textFill>
              </w:rPr>
            </w:pPr>
            <w:r>
              <w:rPr>
                <w:rFonts w:hint="eastAsia" w:ascii="宋体" w:hAnsi="宋体" w:cs="宋体"/>
                <w:b w:val="0"/>
                <w:bCs w:val="0"/>
                <w:color w:val="000000" w:themeColor="text1"/>
                <w14:textFill>
                  <w14:solidFill>
                    <w14:schemeClr w14:val="tx1"/>
                  </w14:solidFill>
                </w14:textFill>
              </w:rPr>
              <w:t>24</w:t>
            </w:r>
          </w:p>
        </w:tc>
        <w:tc>
          <w:tcPr>
            <w:tcW w:w="1584" w:type="dxa"/>
            <w:vMerge w:val="restart"/>
            <w:vAlign w:val="center"/>
          </w:tcPr>
          <w:p>
            <w:pPr>
              <w:pStyle w:val="3"/>
              <w:jc w:val="center"/>
              <w:rPr>
                <w:color w:val="000000" w:themeColor="text1"/>
                <w14:textFill>
                  <w14:solidFill>
                    <w14:schemeClr w14:val="tx1"/>
                  </w14:solidFill>
                </w14:textFill>
              </w:rPr>
            </w:pPr>
          </w:p>
        </w:tc>
        <w:tc>
          <w:tcPr>
            <w:tcW w:w="2203" w:type="dxa"/>
            <w:vMerge w:val="restart"/>
            <w:vAlign w:val="center"/>
          </w:tcPr>
          <w:p>
            <w:pPr>
              <w:pStyle w:val="3"/>
              <w:jc w:val="center"/>
              <w:rPr>
                <w:color w:val="000000" w:themeColor="text1"/>
                <w14:textFill>
                  <w14:solidFill>
                    <w14:schemeClr w14:val="tx1"/>
                  </w14:solidFill>
                </w14:textFill>
              </w:rPr>
            </w:pPr>
          </w:p>
        </w:tc>
        <w:tc>
          <w:tcPr>
            <w:tcW w:w="1983" w:type="dxa"/>
            <w:gridSpan w:val="2"/>
            <w:vMerge w:val="restart"/>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pStyle w:val="3"/>
              <w:rPr>
                <w:color w:val="000000" w:themeColor="text1"/>
                <w14:textFill>
                  <w14:solidFill>
                    <w14:schemeClr w14:val="tx1"/>
                  </w14:solidFill>
                </w14:textFill>
              </w:rPr>
            </w:pPr>
          </w:p>
        </w:tc>
        <w:tc>
          <w:tcPr>
            <w:tcW w:w="1245" w:type="dxa"/>
            <w:gridSpan w:val="2"/>
            <w:vMerge w:val="continue"/>
          </w:tcPr>
          <w:p>
            <w:pPr>
              <w:pStyle w:val="3"/>
              <w:rPr>
                <w:rFonts w:ascii="宋体" w:hAnsi="宋体" w:cs="宋体"/>
                <w:color w:val="000000" w:themeColor="text1"/>
                <w:sz w:val="32"/>
                <w:szCs w:val="32"/>
                <w14:textFill>
                  <w14:solidFill>
                    <w14:schemeClr w14:val="tx1"/>
                  </w14:solidFill>
                </w14:textFill>
              </w:rPr>
            </w:pPr>
          </w:p>
        </w:tc>
        <w:tc>
          <w:tcPr>
            <w:tcW w:w="4559" w:type="dxa"/>
            <w:vAlign w:val="center"/>
          </w:tcPr>
          <w:p>
            <w:pPr>
              <w:widowControl/>
              <w:jc w:val="center"/>
              <w:textAlignment w:val="center"/>
              <w:rPr>
                <w:rFonts w:ascii="宋体" w:hAnsi="宋体" w:cs="宋体"/>
                <w:color w:val="000000" w:themeColor="text1"/>
                <w:sz w:val="22"/>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1、2、3号线MSO设备及第三方设备技术改造、升级技术持续及现场服务，每年1次，2年共2次。</w:t>
            </w:r>
          </w:p>
        </w:tc>
        <w:tc>
          <w:tcPr>
            <w:tcW w:w="1080" w:type="dxa"/>
            <w:gridSpan w:val="2"/>
            <w:vMerge w:val="continue"/>
          </w:tcPr>
          <w:p>
            <w:pPr>
              <w:pStyle w:val="3"/>
              <w:rPr>
                <w:color w:val="000000" w:themeColor="text1"/>
                <w14:textFill>
                  <w14:solidFill>
                    <w14:schemeClr w14:val="tx1"/>
                  </w14:solidFill>
                </w14:textFill>
              </w:rPr>
            </w:pPr>
          </w:p>
        </w:tc>
        <w:tc>
          <w:tcPr>
            <w:tcW w:w="1155" w:type="dxa"/>
            <w:vMerge w:val="continue"/>
          </w:tcPr>
          <w:p>
            <w:pPr>
              <w:pStyle w:val="3"/>
              <w:rPr>
                <w:rFonts w:ascii="宋体" w:hAnsi="宋体" w:cs="宋体"/>
                <w:color w:val="000000" w:themeColor="text1"/>
                <w14:textFill>
                  <w14:solidFill>
                    <w14:schemeClr w14:val="tx1"/>
                  </w14:solidFill>
                </w14:textFill>
              </w:rPr>
            </w:pPr>
          </w:p>
        </w:tc>
        <w:tc>
          <w:tcPr>
            <w:tcW w:w="1584" w:type="dxa"/>
            <w:vMerge w:val="continue"/>
          </w:tcPr>
          <w:p>
            <w:pPr>
              <w:pStyle w:val="3"/>
              <w:rPr>
                <w:color w:val="000000" w:themeColor="text1"/>
                <w14:textFill>
                  <w14:solidFill>
                    <w14:schemeClr w14:val="tx1"/>
                  </w14:solidFill>
                </w14:textFill>
              </w:rPr>
            </w:pPr>
          </w:p>
        </w:tc>
        <w:tc>
          <w:tcPr>
            <w:tcW w:w="2203" w:type="dxa"/>
            <w:vMerge w:val="continue"/>
          </w:tcPr>
          <w:p>
            <w:pPr>
              <w:pStyle w:val="3"/>
              <w:rPr>
                <w:color w:val="000000" w:themeColor="text1"/>
                <w14:textFill>
                  <w14:solidFill>
                    <w14:schemeClr w14:val="tx1"/>
                  </w14:solidFill>
                </w14:textFill>
              </w:rPr>
            </w:pPr>
          </w:p>
        </w:tc>
        <w:tc>
          <w:tcPr>
            <w:tcW w:w="1983" w:type="dxa"/>
            <w:gridSpan w:val="2"/>
            <w:vMerge w:val="continue"/>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pStyle w:val="3"/>
              <w:rPr>
                <w:color w:val="000000" w:themeColor="text1"/>
                <w14:textFill>
                  <w14:solidFill>
                    <w14:schemeClr w14:val="tx1"/>
                  </w14:solidFill>
                </w14:textFill>
              </w:rPr>
            </w:pPr>
          </w:p>
        </w:tc>
        <w:tc>
          <w:tcPr>
            <w:tcW w:w="1245" w:type="dxa"/>
            <w:gridSpan w:val="2"/>
            <w:vMerge w:val="continue"/>
          </w:tcPr>
          <w:p>
            <w:pPr>
              <w:pStyle w:val="3"/>
              <w:rPr>
                <w:rFonts w:ascii="宋体" w:hAnsi="宋体" w:cs="宋体"/>
                <w:color w:val="000000" w:themeColor="text1"/>
                <w:sz w:val="32"/>
                <w:szCs w:val="32"/>
                <w14:textFill>
                  <w14:solidFill>
                    <w14:schemeClr w14:val="tx1"/>
                  </w14:solidFill>
                </w14:textFill>
              </w:rPr>
            </w:pPr>
          </w:p>
        </w:tc>
        <w:tc>
          <w:tcPr>
            <w:tcW w:w="4559" w:type="dxa"/>
            <w:vAlign w:val="center"/>
          </w:tcPr>
          <w:p>
            <w:pPr>
              <w:widowControl/>
              <w:jc w:val="center"/>
              <w:textAlignment w:val="center"/>
              <w:rPr>
                <w:rFonts w:ascii="宋体" w:hAnsi="宋体" w:cs="宋体"/>
                <w:color w:val="000000" w:themeColor="text1"/>
                <w:sz w:val="22"/>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对1、2、3号线MSO设备每年安排1次年检及深度保养工作并出具书面维保建议，2年3条线共6次。</w:t>
            </w:r>
          </w:p>
        </w:tc>
        <w:tc>
          <w:tcPr>
            <w:tcW w:w="1080" w:type="dxa"/>
            <w:gridSpan w:val="2"/>
            <w:vMerge w:val="continue"/>
          </w:tcPr>
          <w:p>
            <w:pPr>
              <w:pStyle w:val="3"/>
              <w:rPr>
                <w:color w:val="000000" w:themeColor="text1"/>
                <w14:textFill>
                  <w14:solidFill>
                    <w14:schemeClr w14:val="tx1"/>
                  </w14:solidFill>
                </w14:textFill>
              </w:rPr>
            </w:pPr>
          </w:p>
        </w:tc>
        <w:tc>
          <w:tcPr>
            <w:tcW w:w="1155" w:type="dxa"/>
            <w:vMerge w:val="continue"/>
          </w:tcPr>
          <w:p>
            <w:pPr>
              <w:pStyle w:val="3"/>
              <w:rPr>
                <w:rFonts w:ascii="宋体" w:hAnsi="宋体" w:cs="宋体"/>
                <w:color w:val="000000" w:themeColor="text1"/>
                <w14:textFill>
                  <w14:solidFill>
                    <w14:schemeClr w14:val="tx1"/>
                  </w14:solidFill>
                </w14:textFill>
              </w:rPr>
            </w:pPr>
          </w:p>
        </w:tc>
        <w:tc>
          <w:tcPr>
            <w:tcW w:w="1584" w:type="dxa"/>
            <w:vMerge w:val="continue"/>
          </w:tcPr>
          <w:p>
            <w:pPr>
              <w:pStyle w:val="3"/>
              <w:rPr>
                <w:color w:val="000000" w:themeColor="text1"/>
                <w14:textFill>
                  <w14:solidFill>
                    <w14:schemeClr w14:val="tx1"/>
                  </w14:solidFill>
                </w14:textFill>
              </w:rPr>
            </w:pPr>
          </w:p>
        </w:tc>
        <w:tc>
          <w:tcPr>
            <w:tcW w:w="2203" w:type="dxa"/>
            <w:vMerge w:val="continue"/>
          </w:tcPr>
          <w:p>
            <w:pPr>
              <w:pStyle w:val="3"/>
              <w:rPr>
                <w:color w:val="000000" w:themeColor="text1"/>
                <w14:textFill>
                  <w14:solidFill>
                    <w14:schemeClr w14:val="tx1"/>
                  </w14:solidFill>
                </w14:textFill>
              </w:rPr>
            </w:pPr>
          </w:p>
        </w:tc>
        <w:tc>
          <w:tcPr>
            <w:tcW w:w="1983" w:type="dxa"/>
            <w:gridSpan w:val="2"/>
            <w:vMerge w:val="continue"/>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continue"/>
          </w:tcPr>
          <w:p>
            <w:pPr>
              <w:pStyle w:val="3"/>
              <w:rPr>
                <w:color w:val="000000" w:themeColor="text1"/>
                <w14:textFill>
                  <w14:solidFill>
                    <w14:schemeClr w14:val="tx1"/>
                  </w14:solidFill>
                </w14:textFill>
              </w:rPr>
            </w:pPr>
          </w:p>
        </w:tc>
        <w:tc>
          <w:tcPr>
            <w:tcW w:w="1245" w:type="dxa"/>
            <w:gridSpan w:val="2"/>
            <w:vMerge w:val="continue"/>
          </w:tcPr>
          <w:p>
            <w:pPr>
              <w:pStyle w:val="3"/>
              <w:rPr>
                <w:rFonts w:ascii="宋体" w:hAnsi="宋体" w:cs="宋体"/>
                <w:color w:val="000000" w:themeColor="text1"/>
                <w:sz w:val="32"/>
                <w:szCs w:val="32"/>
                <w14:textFill>
                  <w14:solidFill>
                    <w14:schemeClr w14:val="tx1"/>
                  </w14:solidFill>
                </w14:textFill>
              </w:rPr>
            </w:pPr>
          </w:p>
        </w:tc>
        <w:tc>
          <w:tcPr>
            <w:tcW w:w="4559" w:type="dxa"/>
            <w:vAlign w:val="center"/>
          </w:tcPr>
          <w:p>
            <w:pPr>
              <w:widowControl/>
              <w:jc w:val="center"/>
              <w:textAlignment w:val="center"/>
              <w:rPr>
                <w:rFonts w:ascii="宋体" w:hAnsi="宋体" w:cs="宋体"/>
                <w:color w:val="000000" w:themeColor="text1"/>
                <w:sz w:val="22"/>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对1、2、3号线MSO设备每年安排2次系统健康检查及数据库优化并提供详细书面检查报告,2年共4次</w:t>
            </w:r>
          </w:p>
        </w:tc>
        <w:tc>
          <w:tcPr>
            <w:tcW w:w="1080" w:type="dxa"/>
            <w:gridSpan w:val="2"/>
            <w:vMerge w:val="continue"/>
          </w:tcPr>
          <w:p>
            <w:pPr>
              <w:pStyle w:val="3"/>
              <w:rPr>
                <w:color w:val="000000" w:themeColor="text1"/>
                <w14:textFill>
                  <w14:solidFill>
                    <w14:schemeClr w14:val="tx1"/>
                  </w14:solidFill>
                </w14:textFill>
              </w:rPr>
            </w:pPr>
          </w:p>
        </w:tc>
        <w:tc>
          <w:tcPr>
            <w:tcW w:w="1155" w:type="dxa"/>
            <w:vMerge w:val="continue"/>
          </w:tcPr>
          <w:p>
            <w:pPr>
              <w:pStyle w:val="3"/>
              <w:rPr>
                <w:rFonts w:ascii="宋体" w:hAnsi="宋体" w:cs="宋体"/>
                <w:color w:val="000000" w:themeColor="text1"/>
                <w14:textFill>
                  <w14:solidFill>
                    <w14:schemeClr w14:val="tx1"/>
                  </w14:solidFill>
                </w14:textFill>
              </w:rPr>
            </w:pPr>
          </w:p>
        </w:tc>
        <w:tc>
          <w:tcPr>
            <w:tcW w:w="1584" w:type="dxa"/>
            <w:vMerge w:val="continue"/>
          </w:tcPr>
          <w:p>
            <w:pPr>
              <w:pStyle w:val="3"/>
              <w:rPr>
                <w:color w:val="000000" w:themeColor="text1"/>
                <w14:textFill>
                  <w14:solidFill>
                    <w14:schemeClr w14:val="tx1"/>
                  </w14:solidFill>
                </w14:textFill>
              </w:rPr>
            </w:pPr>
          </w:p>
        </w:tc>
        <w:tc>
          <w:tcPr>
            <w:tcW w:w="2203" w:type="dxa"/>
            <w:vMerge w:val="continue"/>
          </w:tcPr>
          <w:p>
            <w:pPr>
              <w:pStyle w:val="3"/>
              <w:rPr>
                <w:color w:val="000000" w:themeColor="text1"/>
                <w14:textFill>
                  <w14:solidFill>
                    <w14:schemeClr w14:val="tx1"/>
                  </w14:solidFill>
                </w14:textFill>
              </w:rPr>
            </w:pPr>
          </w:p>
        </w:tc>
        <w:tc>
          <w:tcPr>
            <w:tcW w:w="1983" w:type="dxa"/>
            <w:gridSpan w:val="2"/>
            <w:vMerge w:val="continue"/>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25" w:type="dxa"/>
            <w:vMerge w:val="continue"/>
          </w:tcPr>
          <w:p>
            <w:pPr>
              <w:pStyle w:val="3"/>
              <w:rPr>
                <w:color w:val="000000" w:themeColor="text1"/>
                <w14:textFill>
                  <w14:solidFill>
                    <w14:schemeClr w14:val="tx1"/>
                  </w14:solidFill>
                </w14:textFill>
              </w:rPr>
            </w:pPr>
          </w:p>
        </w:tc>
        <w:tc>
          <w:tcPr>
            <w:tcW w:w="1245" w:type="dxa"/>
            <w:gridSpan w:val="2"/>
            <w:vMerge w:val="continue"/>
          </w:tcPr>
          <w:p>
            <w:pPr>
              <w:pStyle w:val="3"/>
              <w:rPr>
                <w:rFonts w:ascii="宋体" w:hAnsi="宋体" w:cs="宋体"/>
                <w:color w:val="000000" w:themeColor="text1"/>
                <w:sz w:val="32"/>
                <w:szCs w:val="32"/>
                <w14:textFill>
                  <w14:solidFill>
                    <w14:schemeClr w14:val="tx1"/>
                  </w14:solidFill>
                </w14:textFill>
              </w:rPr>
            </w:pPr>
          </w:p>
        </w:tc>
        <w:tc>
          <w:tcPr>
            <w:tcW w:w="4559" w:type="dxa"/>
            <w:vAlign w:val="center"/>
          </w:tcPr>
          <w:p>
            <w:pPr>
              <w:widowControl/>
              <w:jc w:val="center"/>
              <w:textAlignment w:val="center"/>
              <w:rPr>
                <w:rFonts w:ascii="宋体" w:hAnsi="宋体" w:cs="宋体"/>
                <w:color w:val="000000" w:themeColor="text1"/>
                <w:sz w:val="22"/>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提供MSO设备应急备件周转服务。</w:t>
            </w:r>
          </w:p>
        </w:tc>
        <w:tc>
          <w:tcPr>
            <w:tcW w:w="1080" w:type="dxa"/>
            <w:gridSpan w:val="2"/>
            <w:vMerge w:val="continue"/>
          </w:tcPr>
          <w:p>
            <w:pPr>
              <w:pStyle w:val="3"/>
              <w:rPr>
                <w:color w:val="000000" w:themeColor="text1"/>
                <w14:textFill>
                  <w14:solidFill>
                    <w14:schemeClr w14:val="tx1"/>
                  </w14:solidFill>
                </w14:textFill>
              </w:rPr>
            </w:pPr>
          </w:p>
        </w:tc>
        <w:tc>
          <w:tcPr>
            <w:tcW w:w="1155" w:type="dxa"/>
            <w:vMerge w:val="continue"/>
          </w:tcPr>
          <w:p>
            <w:pPr>
              <w:pStyle w:val="3"/>
              <w:rPr>
                <w:rFonts w:ascii="宋体" w:hAnsi="宋体" w:cs="宋体"/>
                <w:color w:val="000000" w:themeColor="text1"/>
                <w14:textFill>
                  <w14:solidFill>
                    <w14:schemeClr w14:val="tx1"/>
                  </w14:solidFill>
                </w14:textFill>
              </w:rPr>
            </w:pPr>
          </w:p>
        </w:tc>
        <w:tc>
          <w:tcPr>
            <w:tcW w:w="1584" w:type="dxa"/>
            <w:vMerge w:val="continue"/>
          </w:tcPr>
          <w:p>
            <w:pPr>
              <w:pStyle w:val="3"/>
              <w:rPr>
                <w:color w:val="000000" w:themeColor="text1"/>
                <w14:textFill>
                  <w14:solidFill>
                    <w14:schemeClr w14:val="tx1"/>
                  </w14:solidFill>
                </w14:textFill>
              </w:rPr>
            </w:pPr>
          </w:p>
        </w:tc>
        <w:tc>
          <w:tcPr>
            <w:tcW w:w="2203" w:type="dxa"/>
            <w:vMerge w:val="continue"/>
          </w:tcPr>
          <w:p>
            <w:pPr>
              <w:pStyle w:val="3"/>
              <w:rPr>
                <w:color w:val="000000" w:themeColor="text1"/>
                <w14:textFill>
                  <w14:solidFill>
                    <w14:schemeClr w14:val="tx1"/>
                  </w14:solidFill>
                </w14:textFill>
              </w:rPr>
            </w:pPr>
          </w:p>
        </w:tc>
        <w:tc>
          <w:tcPr>
            <w:tcW w:w="1983" w:type="dxa"/>
            <w:gridSpan w:val="2"/>
            <w:vMerge w:val="continue"/>
          </w:tcPr>
          <w:p>
            <w:pPr>
              <w:pStyle w:val="3"/>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5" w:type="dxa"/>
            <w:vAlign w:val="center"/>
          </w:tcPr>
          <w:p>
            <w:pPr>
              <w:pStyle w:val="3"/>
              <w:jc w:val="center"/>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2</w:t>
            </w:r>
          </w:p>
        </w:tc>
        <w:tc>
          <w:tcPr>
            <w:tcW w:w="1245" w:type="dxa"/>
            <w:gridSpan w:val="2"/>
            <w:vAlign w:val="center"/>
          </w:tcPr>
          <w:p>
            <w:pPr>
              <w:pStyle w:val="3"/>
              <w:spacing w:line="240" w:lineRule="auto"/>
              <w:jc w:val="center"/>
              <w:rPr>
                <w:b w:val="0"/>
                <w:bCs w:val="0"/>
                <w:color w:val="000000" w:themeColor="text1"/>
                <w14:textFill>
                  <w14:solidFill>
                    <w14:schemeClr w14:val="tx1"/>
                  </w14:solidFill>
                </w14:textFill>
              </w:rPr>
            </w:pPr>
            <w:r>
              <w:rPr>
                <w:rFonts w:ascii="宋体" w:hAnsi="宋体" w:cs="宋体"/>
                <w:b w:val="0"/>
                <w:bCs w:val="0"/>
                <w:color w:val="000000" w:themeColor="text1"/>
                <w:kern w:val="0"/>
                <w:sz w:val="24"/>
                <w:szCs w:val="24"/>
                <w:lang w:bidi="ar"/>
                <w14:textFill>
                  <w14:solidFill>
                    <w14:schemeClr w14:val="tx1"/>
                  </w14:solidFill>
                </w14:textFill>
              </w:rPr>
              <w:t>设备故障处理及抢修现场服务</w:t>
            </w:r>
          </w:p>
        </w:tc>
        <w:tc>
          <w:tcPr>
            <w:tcW w:w="4559" w:type="dxa"/>
            <w:vAlign w:val="center"/>
          </w:tcPr>
          <w:p>
            <w:pPr>
              <w:pStyle w:val="3"/>
              <w:spacing w:line="240" w:lineRule="auto"/>
              <w:jc w:val="center"/>
              <w:rPr>
                <w:b w:val="0"/>
                <w:bCs w:val="0"/>
                <w:color w:val="000000" w:themeColor="text1"/>
                <w14:textFill>
                  <w14:solidFill>
                    <w14:schemeClr w14:val="tx1"/>
                  </w14:solidFill>
                </w14:textFill>
              </w:rPr>
            </w:pPr>
            <w:r>
              <w:rPr>
                <w:rFonts w:ascii="宋体" w:hAnsi="宋体" w:cs="宋体"/>
                <w:b w:val="0"/>
                <w:bCs w:val="0"/>
                <w:color w:val="000000" w:themeColor="text1"/>
                <w:kern w:val="0"/>
                <w:sz w:val="24"/>
                <w:szCs w:val="24"/>
                <w:lang w:bidi="ar"/>
                <w14:textFill>
                  <w14:solidFill>
                    <w14:schemeClr w14:val="tx1"/>
                  </w14:solidFill>
                </w14:textFill>
              </w:rPr>
              <w:t>MSO设备、第三方设备和摩托原装调度台的软硬件故障、应急抢修，按照《运营公司维修服务承诺时间标准》提供现场服务。</w:t>
            </w:r>
          </w:p>
        </w:tc>
        <w:tc>
          <w:tcPr>
            <w:tcW w:w="1080" w:type="dxa"/>
            <w:gridSpan w:val="2"/>
            <w:vAlign w:val="center"/>
          </w:tcPr>
          <w:p>
            <w:pPr>
              <w:pStyle w:val="3"/>
              <w:jc w:val="center"/>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次</w:t>
            </w:r>
          </w:p>
        </w:tc>
        <w:tc>
          <w:tcPr>
            <w:tcW w:w="1155" w:type="dxa"/>
            <w:vAlign w:val="center"/>
          </w:tcPr>
          <w:p>
            <w:pPr>
              <w:pStyle w:val="3"/>
              <w:jc w:val="center"/>
              <w:rPr>
                <w:rFonts w:ascii="宋体" w:hAnsi="宋体" w:cs="宋体"/>
                <w:b w:val="0"/>
                <w:bCs w:val="0"/>
                <w:color w:val="000000" w:themeColor="text1"/>
                <w14:textFill>
                  <w14:solidFill>
                    <w14:schemeClr w14:val="tx1"/>
                  </w14:solidFill>
                </w14:textFill>
              </w:rPr>
            </w:pPr>
            <w:r>
              <w:rPr>
                <w:rFonts w:hint="eastAsia" w:ascii="宋体" w:hAnsi="宋体" w:cs="宋体"/>
                <w:b w:val="0"/>
                <w:bCs w:val="0"/>
                <w:color w:val="000000" w:themeColor="text1"/>
                <w14:textFill>
                  <w14:solidFill>
                    <w14:schemeClr w14:val="tx1"/>
                  </w14:solidFill>
                </w14:textFill>
              </w:rPr>
              <w:t>20</w:t>
            </w:r>
          </w:p>
        </w:tc>
        <w:tc>
          <w:tcPr>
            <w:tcW w:w="1584" w:type="dxa"/>
            <w:vAlign w:val="center"/>
          </w:tcPr>
          <w:p>
            <w:pPr>
              <w:pStyle w:val="3"/>
              <w:jc w:val="center"/>
              <w:rPr>
                <w:b w:val="0"/>
                <w:bCs w:val="0"/>
                <w:color w:val="000000" w:themeColor="text1"/>
                <w14:textFill>
                  <w14:solidFill>
                    <w14:schemeClr w14:val="tx1"/>
                  </w14:solidFill>
                </w14:textFill>
              </w:rPr>
            </w:pPr>
          </w:p>
        </w:tc>
        <w:tc>
          <w:tcPr>
            <w:tcW w:w="2203" w:type="dxa"/>
            <w:vAlign w:val="center"/>
          </w:tcPr>
          <w:p>
            <w:pPr>
              <w:pStyle w:val="3"/>
              <w:jc w:val="center"/>
              <w:rPr>
                <w:b w:val="0"/>
                <w:bCs w:val="0"/>
                <w:color w:val="000000" w:themeColor="text1"/>
                <w14:textFill>
                  <w14:solidFill>
                    <w14:schemeClr w14:val="tx1"/>
                  </w14:solidFill>
                </w14:textFill>
              </w:rPr>
            </w:pPr>
          </w:p>
        </w:tc>
        <w:tc>
          <w:tcPr>
            <w:tcW w:w="1983" w:type="dxa"/>
            <w:gridSpan w:val="2"/>
            <w:vAlign w:val="center"/>
          </w:tcPr>
          <w:p>
            <w:pPr>
              <w:pStyle w:val="3"/>
              <w:numPr>
                <w:ilvl w:val="255"/>
                <w:numId w:val="0"/>
              </w:numPr>
              <w:spacing w:line="240" w:lineRule="auto"/>
              <w:jc w:val="left"/>
              <w:rPr>
                <w:color w:val="000000" w:themeColor="text1"/>
                <w:sz w:val="21"/>
                <w:szCs w:val="21"/>
                <w14:textFill>
                  <w14:solidFill>
                    <w14:schemeClr w14:val="tx1"/>
                  </w14:solidFill>
                </w14:textFill>
              </w:rPr>
            </w:pPr>
            <w:r>
              <w:rPr>
                <w:rFonts w:hint="eastAsia"/>
                <w:b w:val="0"/>
                <w:bCs w:val="0"/>
                <w:color w:val="000000" w:themeColor="text1"/>
                <w:sz w:val="21"/>
                <w:szCs w:val="21"/>
                <w14:textFill>
                  <w14:solidFill>
                    <w14:schemeClr w14:val="tx1"/>
                  </w14:solidFill>
                </w14:textFill>
              </w:rPr>
              <w:t>1.两年服务期内预估设备故障处理次数为20次，按实际完成次数结算。</w:t>
            </w:r>
          </w:p>
          <w:p>
            <w:pPr>
              <w:numPr>
                <w:ilvl w:val="255"/>
                <w:numId w:val="0"/>
              </w:numPr>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Cambria" w:hAnsi="Cambria"/>
                <w:color w:val="000000" w:themeColor="text1"/>
                <w:szCs w:val="21"/>
                <w14:textFill>
                  <w14:solidFill>
                    <w14:schemeClr w14:val="tx1"/>
                  </w14:solidFill>
                </w14:textFill>
              </w:rPr>
              <w:t>不含故障处理时的备件费用。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448" w:type="dxa"/>
            <w:gridSpan w:val="8"/>
            <w:vAlign w:val="center"/>
          </w:tcPr>
          <w:p>
            <w:pPr>
              <w:pStyle w:val="3"/>
              <w:jc w:val="center"/>
              <w:rPr>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2203" w:type="dxa"/>
            <w:vAlign w:val="center"/>
          </w:tcPr>
          <w:p>
            <w:pPr>
              <w:pStyle w:val="3"/>
              <w:jc w:val="center"/>
              <w:rPr>
                <w:b w:val="0"/>
                <w:bCs w:val="0"/>
                <w:color w:val="000000" w:themeColor="text1"/>
                <w14:textFill>
                  <w14:solidFill>
                    <w14:schemeClr w14:val="tx1"/>
                  </w14:solidFill>
                </w14:textFill>
              </w:rPr>
            </w:pPr>
          </w:p>
        </w:tc>
        <w:tc>
          <w:tcPr>
            <w:tcW w:w="1983" w:type="dxa"/>
            <w:gridSpan w:val="2"/>
            <w:vAlign w:val="center"/>
          </w:tcPr>
          <w:p>
            <w:pPr>
              <w:pStyle w:val="3"/>
              <w:jc w:val="center"/>
              <w:rPr>
                <w:rFonts w:ascii="宋体" w:hAnsi="宋体" w:cs="宋体"/>
                <w:b w:val="0"/>
                <w:bCs w:val="0"/>
                <w:color w:val="000000" w:themeColor="text1"/>
                <w:kern w:val="0"/>
                <w:sz w:val="24"/>
                <w:szCs w:val="24"/>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4634" w:type="dxa"/>
            <w:gridSpan w:val="11"/>
            <w:vAlign w:val="center"/>
          </w:tcPr>
          <w:p>
            <w:pPr>
              <w:pStyle w:val="3"/>
              <w:jc w:val="center"/>
              <w:rPr>
                <w:rFonts w:ascii="宋体" w:hAnsi="宋体" w:cs="宋体"/>
                <w:b w:val="0"/>
                <w:bCs w:val="0"/>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故障件维修服务报价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14" w:type="dxa"/>
            <w:gridSpan w:val="2"/>
            <w:vAlign w:val="center"/>
          </w:tcPr>
          <w:p>
            <w:pPr>
              <w:widowControl/>
              <w:jc w:val="center"/>
              <w:textAlignment w:val="center"/>
              <w:rPr>
                <w:rFonts w:ascii="宋体" w:hAnsi="宋体" w:cs="宋体"/>
                <w:b/>
                <w:bCs/>
                <w:color w:val="000000" w:themeColor="text1"/>
                <w:kern w:val="0"/>
                <w:sz w:val="24"/>
                <w:szCs w:val="24"/>
                <w:lang w:bidi="ar"/>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序号</w:t>
            </w:r>
          </w:p>
        </w:tc>
        <w:tc>
          <w:tcPr>
            <w:tcW w:w="5684" w:type="dxa"/>
            <w:gridSpan w:val="3"/>
            <w:vAlign w:val="center"/>
          </w:tcPr>
          <w:p>
            <w:pPr>
              <w:widowControl/>
              <w:jc w:val="center"/>
              <w:textAlignment w:val="center"/>
              <w:rPr>
                <w:rFonts w:ascii="宋体" w:hAnsi="宋体" w:cs="宋体"/>
                <w:b/>
                <w:bCs/>
                <w:color w:val="000000" w:themeColor="text1"/>
                <w:kern w:val="0"/>
                <w:sz w:val="24"/>
                <w:szCs w:val="24"/>
                <w:lang w:bidi="ar"/>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维修项</w:t>
            </w:r>
          </w:p>
        </w:tc>
        <w:tc>
          <w:tcPr>
            <w:tcW w:w="1566" w:type="dxa"/>
            <w:gridSpan w:val="2"/>
            <w:vAlign w:val="center"/>
          </w:tcPr>
          <w:p>
            <w:pPr>
              <w:widowControl/>
              <w:jc w:val="center"/>
              <w:textAlignment w:val="center"/>
              <w:rPr>
                <w:rFonts w:ascii="宋体" w:hAnsi="宋体" w:cs="宋体"/>
                <w:b/>
                <w:bCs/>
                <w:color w:val="000000" w:themeColor="text1"/>
                <w:kern w:val="0"/>
                <w:sz w:val="24"/>
                <w:szCs w:val="24"/>
                <w:lang w:bidi="ar"/>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单位</w:t>
            </w:r>
          </w:p>
        </w:tc>
        <w:tc>
          <w:tcPr>
            <w:tcW w:w="1584" w:type="dxa"/>
            <w:vAlign w:val="center"/>
          </w:tcPr>
          <w:p>
            <w:pPr>
              <w:widowControl/>
              <w:jc w:val="center"/>
              <w:textAlignment w:val="center"/>
              <w:rPr>
                <w:rFonts w:ascii="宋体" w:hAnsi="宋体" w:cs="宋体"/>
                <w:b/>
                <w:bCs/>
                <w:color w:val="000000" w:themeColor="text1"/>
                <w:kern w:val="0"/>
                <w:sz w:val="24"/>
                <w:szCs w:val="24"/>
                <w:lang w:bidi="ar"/>
                <w14:textFill>
                  <w14:solidFill>
                    <w14:schemeClr w14:val="tx1"/>
                  </w14:solidFill>
                </w14:textFill>
              </w:rPr>
            </w:pPr>
            <w:r>
              <w:rPr>
                <w:rFonts w:hint="eastAsia" w:ascii="宋体" w:hAnsi="宋体" w:cs="宋体"/>
                <w:b/>
                <w:bCs/>
                <w:color w:val="000000" w:themeColor="text1"/>
                <w:kern w:val="0"/>
                <w:sz w:val="22"/>
                <w:lang w:bidi="ar"/>
                <w14:textFill>
                  <w14:solidFill>
                    <w14:schemeClr w14:val="tx1"/>
                  </w14:solidFill>
                </w14:textFill>
              </w:rPr>
              <w:t>数量</w:t>
            </w:r>
          </w:p>
        </w:tc>
        <w:tc>
          <w:tcPr>
            <w:tcW w:w="2533" w:type="dxa"/>
            <w:gridSpan w:val="2"/>
            <w:vAlign w:val="center"/>
          </w:tcPr>
          <w:p>
            <w:pPr>
              <w:pStyle w:val="3"/>
              <w:jc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维修价格</w:t>
            </w:r>
          </w:p>
        </w:tc>
        <w:tc>
          <w:tcPr>
            <w:tcW w:w="1653" w:type="dxa"/>
            <w:vAlign w:val="center"/>
          </w:tcPr>
          <w:p>
            <w:pPr>
              <w:pStyle w:val="3"/>
              <w:jc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备注</w:t>
            </w:r>
          </w:p>
        </w:tc>
      </w:tr>
    </w:tbl>
    <w:p>
      <w:pPr>
        <w:rPr>
          <w:rFonts w:ascii="宋体" w:hAnsi="宋体"/>
          <w:b/>
          <w:color w:val="000000" w:themeColor="text1"/>
          <w:kern w:val="0"/>
          <w:sz w:val="30"/>
          <w:szCs w:val="30"/>
          <w14:textFill>
            <w14:solidFill>
              <w14:schemeClr w14:val="tx1"/>
            </w14:solidFill>
          </w14:textFill>
        </w:rPr>
      </w:pPr>
      <w:r>
        <w:rPr>
          <w:rFonts w:hint="eastAsia" w:ascii="宋体" w:hAnsi="宋体"/>
          <w:b/>
          <w:color w:val="000000" w:themeColor="text1"/>
          <w:kern w:val="0"/>
          <w:sz w:val="30"/>
          <w:szCs w:val="30"/>
          <w14:textFill>
            <w14:solidFill>
              <w14:schemeClr w14:val="tx1"/>
            </w14:solidFill>
          </w14:textFill>
        </w:rPr>
        <w:br w:type="page"/>
      </w:r>
    </w:p>
    <w:tbl>
      <w:tblPr>
        <w:tblStyle w:val="32"/>
        <w:tblW w:w="14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5381"/>
        <w:gridCol w:w="1620"/>
        <w:gridCol w:w="1560"/>
        <w:gridCol w:w="2520"/>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3" w:type="dxa"/>
            <w:vAlign w:val="center"/>
          </w:tcPr>
          <w:p>
            <w:pPr>
              <w:pStyle w:val="3"/>
              <w:jc w:val="center"/>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1</w:t>
            </w:r>
          </w:p>
        </w:tc>
        <w:tc>
          <w:tcPr>
            <w:tcW w:w="5381"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S6000核心路由器CG（E）/ER</w:t>
            </w:r>
          </w:p>
        </w:tc>
        <w:tc>
          <w:tcPr>
            <w:tcW w:w="162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块</w:t>
            </w:r>
          </w:p>
        </w:tc>
        <w:tc>
          <w:tcPr>
            <w:tcW w:w="156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 xml:space="preserve">1 </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3" w:type="dxa"/>
            <w:vAlign w:val="center"/>
          </w:tcPr>
          <w:p>
            <w:pPr>
              <w:pStyle w:val="3"/>
              <w:jc w:val="center"/>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2</w:t>
            </w:r>
          </w:p>
        </w:tc>
        <w:tc>
          <w:tcPr>
            <w:tcW w:w="5381"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GGM 8000核心路由器CGR/边界路由器BR/GGSN/CCGW</w:t>
            </w:r>
          </w:p>
        </w:tc>
        <w:tc>
          <w:tcPr>
            <w:tcW w:w="162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块</w:t>
            </w:r>
          </w:p>
        </w:tc>
        <w:tc>
          <w:tcPr>
            <w:tcW w:w="156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 xml:space="preserve">1 </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3" w:type="dxa"/>
            <w:vAlign w:val="center"/>
          </w:tcPr>
          <w:p>
            <w:pPr>
              <w:pStyle w:val="3"/>
              <w:jc w:val="center"/>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3</w:t>
            </w:r>
          </w:p>
        </w:tc>
        <w:tc>
          <w:tcPr>
            <w:tcW w:w="5381"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CWR广域网路由器</w:t>
            </w:r>
          </w:p>
        </w:tc>
        <w:tc>
          <w:tcPr>
            <w:tcW w:w="162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个</w:t>
            </w:r>
          </w:p>
        </w:tc>
        <w:tc>
          <w:tcPr>
            <w:tcW w:w="156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3" w:type="dxa"/>
            <w:vAlign w:val="center"/>
          </w:tcPr>
          <w:p>
            <w:pPr>
              <w:pStyle w:val="3"/>
              <w:jc w:val="center"/>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4</w:t>
            </w:r>
          </w:p>
        </w:tc>
        <w:tc>
          <w:tcPr>
            <w:tcW w:w="5381"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防火墙FortiGate 100D</w:t>
            </w:r>
          </w:p>
        </w:tc>
        <w:tc>
          <w:tcPr>
            <w:tcW w:w="162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个</w:t>
            </w:r>
          </w:p>
        </w:tc>
        <w:tc>
          <w:tcPr>
            <w:tcW w:w="156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3" w:type="dxa"/>
            <w:vAlign w:val="center"/>
          </w:tcPr>
          <w:p>
            <w:pPr>
              <w:pStyle w:val="3"/>
              <w:jc w:val="center"/>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5</w:t>
            </w:r>
          </w:p>
        </w:tc>
        <w:tc>
          <w:tcPr>
            <w:tcW w:w="5381"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交换机</w:t>
            </w:r>
          </w:p>
        </w:tc>
        <w:tc>
          <w:tcPr>
            <w:tcW w:w="162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个</w:t>
            </w:r>
          </w:p>
        </w:tc>
        <w:tc>
          <w:tcPr>
            <w:tcW w:w="156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83" w:type="dxa"/>
            <w:vAlign w:val="center"/>
          </w:tcPr>
          <w:p>
            <w:pPr>
              <w:pStyle w:val="3"/>
              <w:jc w:val="center"/>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6</w:t>
            </w:r>
          </w:p>
        </w:tc>
        <w:tc>
          <w:tcPr>
            <w:tcW w:w="5381"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ProLiant DL360（P）系列主板</w:t>
            </w:r>
          </w:p>
        </w:tc>
        <w:tc>
          <w:tcPr>
            <w:tcW w:w="162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块</w:t>
            </w:r>
          </w:p>
        </w:tc>
        <w:tc>
          <w:tcPr>
            <w:tcW w:w="1560" w:type="dxa"/>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244" w:type="dxa"/>
            <w:gridSpan w:val="4"/>
            <w:vAlign w:val="center"/>
          </w:tcPr>
          <w:p>
            <w:pPr>
              <w:pStyle w:val="3"/>
              <w:jc w:val="center"/>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ab/>
            </w:r>
            <w:r>
              <w:rPr>
                <w:rFonts w:hint="eastAsia"/>
                <w:color w:val="000000" w:themeColor="text1"/>
                <w14:textFill>
                  <w14:solidFill>
                    <w14:schemeClr w14:val="tx1"/>
                  </w14:solidFill>
                </w14:textFill>
              </w:rPr>
              <w:t>合计</w:t>
            </w:r>
          </w:p>
        </w:tc>
        <w:tc>
          <w:tcPr>
            <w:tcW w:w="2520" w:type="dxa"/>
            <w:vAlign w:val="center"/>
          </w:tcPr>
          <w:p>
            <w:pPr>
              <w:pStyle w:val="3"/>
              <w:jc w:val="center"/>
              <w:rPr>
                <w:b w:val="0"/>
                <w:bCs w:val="0"/>
                <w:color w:val="000000" w:themeColor="text1"/>
                <w14:textFill>
                  <w14:solidFill>
                    <w14:schemeClr w14:val="tx1"/>
                  </w14:solidFill>
                </w14:textFill>
              </w:rPr>
            </w:pPr>
          </w:p>
        </w:tc>
        <w:tc>
          <w:tcPr>
            <w:tcW w:w="1672" w:type="dxa"/>
            <w:vAlign w:val="center"/>
          </w:tcPr>
          <w:p>
            <w:pPr>
              <w:pStyle w:val="3"/>
              <w:jc w:val="center"/>
              <w:rPr>
                <w:b w:val="0"/>
                <w:bCs w:val="0"/>
                <w:color w:val="000000" w:themeColor="text1"/>
                <w14:textFill>
                  <w14:solidFill>
                    <w14:schemeClr w14:val="tx1"/>
                  </w14:solidFill>
                </w14:textFill>
              </w:rPr>
            </w:pPr>
          </w:p>
        </w:tc>
      </w:tr>
    </w:tbl>
    <w:p>
      <w:pPr>
        <w:rPr>
          <w:rFonts w:ascii="宋体" w:hAnsi="宋体" w:cs="宋体"/>
          <w:bCs/>
          <w:color w:val="000000" w:themeColor="text1"/>
          <w:sz w:val="24"/>
          <w:szCs w:val="24"/>
          <w14:textFill>
            <w14:solidFill>
              <w14:schemeClr w14:val="tx1"/>
            </w14:solidFill>
          </w14:textFill>
        </w:rPr>
      </w:pPr>
      <w:r>
        <w:rPr>
          <w:rFonts w:hint="eastAsia" w:ascii="宋体" w:hAnsi="宋体"/>
          <w:b/>
          <w:color w:val="000000" w:themeColor="text1"/>
          <w:kern w:val="0"/>
          <w:sz w:val="30"/>
          <w:szCs w:val="30"/>
          <w14:textFill>
            <w14:solidFill>
              <w14:schemeClr w14:val="tx1"/>
            </w14:solidFill>
          </w14:textFill>
        </w:rPr>
        <w:t xml:space="preserve">    </w:t>
      </w:r>
      <w:r>
        <w:rPr>
          <w:rFonts w:hint="eastAsia" w:ascii="宋体" w:hAnsi="宋体" w:cs="宋体"/>
          <w:bCs/>
          <w:color w:val="000000" w:themeColor="text1"/>
          <w:sz w:val="24"/>
          <w:szCs w:val="24"/>
          <w14:textFill>
            <w14:solidFill>
              <w14:schemeClr w14:val="tx1"/>
            </w14:solidFill>
          </w14:textFill>
        </w:rPr>
        <w:t xml:space="preserve">   </w:t>
      </w:r>
    </w:p>
    <w:p>
      <w:pPr>
        <w:rPr>
          <w:rFonts w:ascii="宋体" w:hAnsi="宋体"/>
          <w:b/>
          <w:color w:val="000000" w:themeColor="text1"/>
          <w:kern w:val="0"/>
          <w:sz w:val="30"/>
          <w:szCs w:val="30"/>
          <w14:textFill>
            <w14:solidFill>
              <w14:schemeClr w14:val="tx1"/>
            </w14:solidFill>
          </w14:textFill>
        </w:rPr>
      </w:pPr>
      <w:r>
        <w:rPr>
          <w:rFonts w:hint="eastAsia" w:ascii="宋体" w:hAnsi="宋体"/>
          <w:b/>
          <w:color w:val="000000" w:themeColor="text1"/>
          <w:kern w:val="0"/>
          <w:sz w:val="30"/>
          <w:szCs w:val="30"/>
          <w14:textFill>
            <w14:solidFill>
              <w14:schemeClr w14:val="tx1"/>
            </w14:solidFill>
          </w14:textFill>
        </w:rPr>
        <w:br w:type="page"/>
      </w:r>
    </w:p>
    <w:p>
      <w:pPr>
        <w:autoSpaceDE w:val="0"/>
        <w:autoSpaceDN w:val="0"/>
        <w:adjustRightInd w:val="0"/>
        <w:spacing w:line="360" w:lineRule="auto"/>
        <w:jc w:val="center"/>
        <w:outlineLvl w:val="2"/>
        <w:rPr>
          <w:b/>
          <w:color w:val="000000" w:themeColor="text1"/>
          <w:sz w:val="28"/>
          <w14:textFill>
            <w14:solidFill>
              <w14:schemeClr w14:val="tx1"/>
            </w14:solidFill>
          </w14:textFill>
        </w:rPr>
        <w:sectPr>
          <w:pgSz w:w="16838" w:h="11906" w:orient="landscape"/>
          <w:pgMar w:top="283" w:right="283" w:bottom="283" w:left="283" w:header="851" w:footer="992" w:gutter="0"/>
          <w:cols w:space="720" w:num="1"/>
          <w:docGrid w:type="lines" w:linePitch="312" w:charSpace="0"/>
        </w:sectPr>
      </w:pPr>
      <w:r>
        <w:rPr>
          <w:rFonts w:hint="eastAsia" w:ascii="宋体" w:hAnsi="宋体"/>
          <w:b/>
          <w:color w:val="000000" w:themeColor="text1"/>
          <w:kern w:val="0"/>
          <w:sz w:val="30"/>
          <w:szCs w:val="30"/>
          <w14:textFill>
            <w14:solidFill>
              <w14:schemeClr w14:val="tx1"/>
            </w14:solidFill>
          </w14:textFill>
        </w:rPr>
        <w:t>4.比选申请人</w:t>
      </w:r>
      <w:r>
        <w:rPr>
          <w:rFonts w:hint="eastAsia"/>
          <w:b/>
          <w:color w:val="000000" w:themeColor="text1"/>
          <w:sz w:val="28"/>
          <w14:textFill>
            <w14:solidFill>
              <w14:schemeClr w14:val="tx1"/>
            </w14:solidFill>
          </w14:textFill>
        </w:rPr>
        <w:t>认为应提交的其他比选申请资料（如有）</w:t>
      </w:r>
    </w:p>
    <w:p>
      <w:pPr>
        <w:pStyle w:val="2"/>
        <w:rPr>
          <w:color w:val="000000" w:themeColor="text1"/>
          <w14:textFill>
            <w14:solidFill>
              <w14:schemeClr w14:val="tx1"/>
            </w14:solidFill>
          </w14:textFill>
        </w:rPr>
      </w:pPr>
    </w:p>
    <w:p>
      <w:pPr>
        <w:jc w:val="center"/>
        <w:rPr>
          <w:color w:val="000000" w:themeColor="text1"/>
          <w:sz w:val="32"/>
          <w:szCs w:val="28"/>
          <w14:textFill>
            <w14:solidFill>
              <w14:schemeClr w14:val="tx1"/>
            </w14:solidFill>
          </w14:textFill>
        </w:rPr>
      </w:pPr>
      <w:bookmarkStart w:id="722" w:name="_Toc11005"/>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jc w:val="center"/>
        <w:rPr>
          <w:color w:val="000000" w:themeColor="text1"/>
          <w:sz w:val="32"/>
          <w:szCs w:val="28"/>
          <w14:textFill>
            <w14:solidFill>
              <w14:schemeClr w14:val="tx1"/>
            </w14:solidFill>
          </w14:textFill>
        </w:rPr>
      </w:pPr>
    </w:p>
    <w:p>
      <w:pPr>
        <w:pStyle w:val="4"/>
        <w:jc w:val="center"/>
        <w:rPr>
          <w:rFonts w:ascii="黑体" w:hAnsi="黑体" w:eastAsia="黑体" w:cs="黑体"/>
          <w:b w:val="0"/>
          <w:bCs/>
          <w:color w:val="000000" w:themeColor="text1"/>
          <w:sz w:val="32"/>
          <w:szCs w:val="32"/>
          <w14:textFill>
            <w14:solidFill>
              <w14:schemeClr w14:val="tx1"/>
            </w14:solidFill>
          </w14:textFill>
        </w:rPr>
      </w:pPr>
      <w:bookmarkStart w:id="723" w:name="_Toc159931574"/>
      <w:r>
        <w:rPr>
          <w:rFonts w:hint="eastAsia"/>
          <w:bCs/>
          <w:color w:val="000000" w:themeColor="text1"/>
          <w:sz w:val="32"/>
          <w:szCs w:val="32"/>
          <w14:textFill>
            <w14:solidFill>
              <w14:schemeClr w14:val="tx1"/>
            </w14:solidFill>
          </w14:textFill>
        </w:rPr>
        <w:t>第五章</w:t>
      </w:r>
      <w:r>
        <w:rPr>
          <w:bCs/>
          <w:color w:val="000000" w:themeColor="text1"/>
          <w:sz w:val="32"/>
          <w:szCs w:val="32"/>
          <w14:textFill>
            <w14:solidFill>
              <w14:schemeClr w14:val="tx1"/>
            </w14:solidFill>
          </w14:textFill>
        </w:rPr>
        <w:t xml:space="preserve"> </w:t>
      </w:r>
      <w:r>
        <w:rPr>
          <w:rFonts w:hint="eastAsia" w:ascii="宋体" w:hAnsi="宋体"/>
          <w:bCs/>
          <w:color w:val="000000" w:themeColor="text1"/>
          <w:sz w:val="32"/>
          <w:szCs w:val="32"/>
          <w14:textFill>
            <w14:solidFill>
              <w14:schemeClr w14:val="tx1"/>
            </w14:solidFill>
          </w14:textFill>
        </w:rPr>
        <w:t>用户需求书</w:t>
      </w:r>
      <w:bookmarkEnd w:id="717"/>
      <w:bookmarkEnd w:id="718"/>
      <w:bookmarkEnd w:id="719"/>
      <w:bookmarkEnd w:id="720"/>
      <w:bookmarkEnd w:id="721"/>
      <w:bookmarkEnd w:id="722"/>
      <w:bookmarkEnd w:id="723"/>
      <w:bookmarkStart w:id="724" w:name="_Toc31990"/>
      <w:bookmarkStart w:id="725" w:name="_Toc5337"/>
      <w:bookmarkStart w:id="726" w:name="_Toc7108"/>
      <w:bookmarkStart w:id="727" w:name="_Toc31041"/>
      <w:bookmarkStart w:id="728" w:name="_Toc8660"/>
      <w:bookmarkStart w:id="729" w:name="_Toc30543"/>
      <w:bookmarkStart w:id="730" w:name="_Toc19714"/>
      <w:bookmarkStart w:id="731" w:name="_Toc23058"/>
      <w:bookmarkStart w:id="732" w:name="_Toc23071"/>
    </w:p>
    <w:bookmarkEnd w:id="724"/>
    <w:bookmarkEnd w:id="725"/>
    <w:bookmarkEnd w:id="726"/>
    <w:bookmarkEnd w:id="727"/>
    <w:p>
      <w:pP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br w:type="page"/>
      </w:r>
    </w:p>
    <w:p>
      <w:pP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733" w:name="_Toc20627"/>
      <w:bookmarkStart w:id="734" w:name="_Toc31452"/>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南宁轨道交通1、2、3号线专用无线通信</w:t>
      </w:r>
      <w:bookmarkEnd w:id="733"/>
      <w:bookmarkEnd w:id="734"/>
    </w:p>
    <w:p>
      <w:pP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735" w:name="_Toc30244"/>
      <w:bookmarkStart w:id="736" w:name="_Toc18612"/>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系统委外维修项目（2024年-2026年）</w:t>
      </w:r>
      <w:bookmarkEnd w:id="735"/>
      <w:bookmarkEnd w:id="736"/>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rPr>
          <w:rFonts w:ascii="宋体" w:hAnsi="宋体" w:cs="宋体"/>
          <w:b/>
          <w:bCs/>
          <w:color w:val="000000" w:themeColor="text1"/>
          <w14:textFill>
            <w14:solidFill>
              <w14:schemeClr w14:val="tx1"/>
            </w14:solidFill>
          </w14:textFill>
        </w:rPr>
      </w:pPr>
    </w:p>
    <w:p>
      <w:pPr>
        <w:jc w:val="center"/>
        <w:rPr>
          <w:rFonts w:ascii="方正小标宋简体" w:hAnsi="方正小标宋简体" w:eastAsia="方正小标宋简体" w:cs="方正小标宋简体"/>
          <w:color w:val="000000" w:themeColor="text1"/>
          <w:sz w:val="52"/>
          <w:szCs w:val="52"/>
          <w14:textFill>
            <w14:solidFill>
              <w14:schemeClr w14:val="tx1"/>
            </w14:solidFill>
          </w14:textFill>
        </w:rPr>
      </w:pPr>
      <w:bookmarkStart w:id="737" w:name="_Toc20434"/>
      <w:bookmarkStart w:id="738" w:name="_Toc23326"/>
      <w:r>
        <w:rPr>
          <w:rFonts w:hint="eastAsia" w:ascii="方正小标宋简体" w:hAnsi="方正小标宋简体" w:eastAsia="方正小标宋简体" w:cs="方正小标宋简体"/>
          <w:color w:val="000000" w:themeColor="text1"/>
          <w:sz w:val="52"/>
          <w:szCs w:val="52"/>
          <w14:textFill>
            <w14:solidFill>
              <w14:schemeClr w14:val="tx1"/>
            </w14:solidFill>
          </w14:textFill>
        </w:rPr>
        <w:t>用 户 需 求 书</w:t>
      </w:r>
      <w:bookmarkEnd w:id="737"/>
      <w:bookmarkEnd w:id="738"/>
    </w:p>
    <w:p>
      <w:pPr>
        <w:jc w:val="center"/>
        <w:rPr>
          <w:rFonts w:ascii="宋体" w:hAnsi="宋体" w:cs="宋体"/>
          <w:b/>
          <w:bCs/>
          <w:color w:val="000000" w:themeColor="text1"/>
          <w:sz w:val="52"/>
          <w:szCs w:val="52"/>
          <w14:textFill>
            <w14:solidFill>
              <w14:schemeClr w14:val="tx1"/>
            </w14:solidFill>
          </w14:textFill>
        </w:rPr>
      </w:pPr>
    </w:p>
    <w:p>
      <w:pPr>
        <w:jc w:val="center"/>
        <w:rPr>
          <w:rFonts w:ascii="宋体" w:hAnsi="宋体" w:cs="宋体"/>
          <w:color w:val="000000" w:themeColor="text1"/>
          <w:sz w:val="52"/>
          <w:szCs w:val="52"/>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sz w:val="28"/>
          <w:szCs w:val="28"/>
          <w14:textFill>
            <w14:solidFill>
              <w14:schemeClr w14:val="tx1"/>
            </w14:solidFill>
          </w14:textFill>
        </w:rPr>
      </w:pPr>
    </w:p>
    <w:p>
      <w:pPr>
        <w:jc w:val="center"/>
        <w:rPr>
          <w:rFonts w:ascii="宋体" w:hAnsi="宋体" w:cs="宋体"/>
          <w:color w:val="000000" w:themeColor="text1"/>
          <w:kern w:val="0"/>
          <w:sz w:val="32"/>
          <w:szCs w:val="32"/>
          <w14:textFill>
            <w14:solidFill>
              <w14:schemeClr w14:val="tx1"/>
            </w14:solidFill>
          </w14:textFill>
        </w:rPr>
      </w:pPr>
      <w:bookmarkStart w:id="739" w:name="_Toc1838"/>
      <w:bookmarkStart w:id="740" w:name="_Toc11620"/>
      <w:r>
        <w:rPr>
          <w:rFonts w:hint="eastAsia" w:ascii="宋体" w:hAnsi="宋体" w:cs="宋体"/>
          <w:color w:val="000000" w:themeColor="text1"/>
          <w:kern w:val="0"/>
          <w:sz w:val="32"/>
          <w:szCs w:val="32"/>
          <w14:textFill>
            <w14:solidFill>
              <w14:schemeClr w14:val="tx1"/>
            </w14:solidFill>
          </w14:textFill>
        </w:rPr>
        <w:t>南宁轨道交通运营有限公司</w:t>
      </w:r>
      <w:bookmarkEnd w:id="739"/>
      <w:bookmarkEnd w:id="740"/>
    </w:p>
    <w:p>
      <w:pPr>
        <w:jc w:val="center"/>
        <w:rPr>
          <w:rFonts w:ascii="宋体" w:hAnsi="宋体" w:cs="宋体"/>
          <w:color w:val="000000" w:themeColor="text1"/>
          <w:sz w:val="32"/>
          <w:szCs w:val="32"/>
          <w14:textFill>
            <w14:solidFill>
              <w14:schemeClr w14:val="tx1"/>
            </w14:solidFill>
          </w14:textFill>
        </w:rPr>
      </w:pPr>
      <w:bookmarkStart w:id="741" w:name="_Toc5856"/>
      <w:bookmarkStart w:id="742" w:name="_Toc32027"/>
      <w:r>
        <w:rPr>
          <w:rFonts w:hint="eastAsia" w:ascii="宋体" w:hAnsi="宋体" w:cs="宋体"/>
          <w:color w:val="000000" w:themeColor="text1"/>
          <w:sz w:val="32"/>
          <w:szCs w:val="32"/>
          <w14:textFill>
            <w14:solidFill>
              <w14:schemeClr w14:val="tx1"/>
            </w14:solidFill>
          </w14:textFill>
        </w:rPr>
        <w:t>202</w:t>
      </w:r>
      <w:r>
        <w:rPr>
          <w:rFonts w:ascii="宋体" w:hAnsi="宋体" w:cs="宋体"/>
          <w:color w:val="000000" w:themeColor="text1"/>
          <w:sz w:val="32"/>
          <w:szCs w:val="32"/>
          <w14:textFill>
            <w14:solidFill>
              <w14:schemeClr w14:val="tx1"/>
            </w14:solidFill>
          </w14:textFill>
        </w:rPr>
        <w:t>4</w:t>
      </w:r>
      <w:r>
        <w:rPr>
          <w:rFonts w:hint="eastAsia" w:ascii="宋体" w:hAnsi="宋体" w:cs="宋体"/>
          <w:color w:val="000000" w:themeColor="text1"/>
          <w:sz w:val="32"/>
          <w:szCs w:val="32"/>
          <w14:textFill>
            <w14:solidFill>
              <w14:schemeClr w14:val="tx1"/>
            </w14:solidFill>
          </w14:textFill>
        </w:rPr>
        <w:t>年</w:t>
      </w:r>
      <w:r>
        <w:rPr>
          <w:rFonts w:ascii="宋体" w:hAnsi="宋体" w:cs="宋体"/>
          <w:color w:val="000000" w:themeColor="text1"/>
          <w:sz w:val="32"/>
          <w:szCs w:val="32"/>
          <w14:textFill>
            <w14:solidFill>
              <w14:schemeClr w14:val="tx1"/>
            </w14:solidFill>
          </w14:textFill>
        </w:rPr>
        <w:t>2</w:t>
      </w:r>
      <w:r>
        <w:rPr>
          <w:rFonts w:hint="eastAsia" w:ascii="宋体" w:hAnsi="宋体" w:cs="宋体"/>
          <w:color w:val="000000" w:themeColor="text1"/>
          <w:sz w:val="32"/>
          <w:szCs w:val="32"/>
          <w14:textFill>
            <w14:solidFill>
              <w14:schemeClr w14:val="tx1"/>
            </w14:solidFill>
          </w14:textFill>
        </w:rPr>
        <w:t>月</w:t>
      </w:r>
      <w:bookmarkEnd w:id="741"/>
      <w:bookmarkEnd w:id="742"/>
    </w:p>
    <w:p>
      <w:pPr>
        <w:pStyle w:val="2"/>
        <w:rPr>
          <w:color w:val="000000" w:themeColor="text1"/>
          <w14:textFill>
            <w14:solidFill>
              <w14:schemeClr w14:val="tx1"/>
            </w14:solidFill>
          </w14:textFill>
        </w:rPr>
      </w:pPr>
    </w:p>
    <w:p>
      <w:pPr>
        <w:jc w:val="center"/>
        <w:rPr>
          <w:rFonts w:ascii="宋体" w:hAnsi="宋体" w:cs="宋体"/>
          <w:color w:val="000000" w:themeColor="text1"/>
          <w:sz w:val="28"/>
          <w:szCs w:val="28"/>
          <w14:textFill>
            <w14:solidFill>
              <w14:schemeClr w14:val="tx1"/>
            </w14:solidFill>
          </w14:textFill>
        </w:rPr>
      </w:pPr>
    </w:p>
    <w:p>
      <w:pPr>
        <w:pStyle w:val="30"/>
        <w:ind w:firstLine="549"/>
        <w:rPr>
          <w:rFonts w:ascii="宋体" w:hAnsi="宋体" w:cs="宋体"/>
          <w:color w:val="000000" w:themeColor="text1"/>
          <w:szCs w:val="28"/>
          <w14:textFill>
            <w14:solidFill>
              <w14:schemeClr w14:val="tx1"/>
            </w14:solidFill>
          </w14:textFill>
        </w:rPr>
      </w:pPr>
      <w:r>
        <w:rPr>
          <w:color w:val="000000" w:themeColor="text1"/>
          <w14:textFill>
            <w14:solidFill>
              <w14:schemeClr w14:val="tx1"/>
            </w14:solidFill>
          </w14:textFill>
        </w:rPr>
        <w:br w:type="page"/>
      </w:r>
    </w:p>
    <w:p>
      <w:pPr>
        <w:spacing w:line="288" w:lineRule="auto"/>
        <w:rPr>
          <w:rFonts w:ascii="宋体" w:hAnsi="宋体" w:cs="宋体"/>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5"/>
        <w:rPr>
          <w:rFonts w:ascii="宋体" w:hAnsi="宋体" w:cs="宋体"/>
          <w:color w:val="000000" w:themeColor="text1"/>
          <w:sz w:val="28"/>
          <w:szCs w:val="28"/>
          <w14:textFill>
            <w14:solidFill>
              <w14:schemeClr w14:val="tx1"/>
            </w14:solidFill>
          </w14:textFill>
        </w:rPr>
      </w:pPr>
      <w:bookmarkStart w:id="743" w:name="_Toc7084"/>
      <w:bookmarkStart w:id="744" w:name="_Toc159931575"/>
      <w:bookmarkStart w:id="745" w:name="_Toc30496"/>
      <w:bookmarkStart w:id="746" w:name="_Toc3354"/>
      <w:bookmarkStart w:id="747" w:name="_Toc32429_WPSOffice_Level1"/>
      <w:bookmarkStart w:id="748" w:name="_Toc29377"/>
      <w:bookmarkStart w:id="749" w:name="_Toc27896_WPSOffice_Level1"/>
      <w:bookmarkStart w:id="750" w:name="_Toc427229174"/>
      <w:bookmarkStart w:id="751" w:name="_Toc30296"/>
      <w:bookmarkStart w:id="752" w:name="_Toc15279_WPSOffice_Level2"/>
      <w:bookmarkStart w:id="753" w:name="_Toc377652888"/>
      <w:bookmarkStart w:id="754" w:name="_Toc4344"/>
      <w:bookmarkStart w:id="755" w:name="_Toc21747"/>
      <w:bookmarkStart w:id="756" w:name="_Toc30786"/>
      <w:bookmarkStart w:id="757" w:name="_Toc23401_WPSOffice_Level1"/>
      <w:bookmarkStart w:id="758" w:name="_Toc1724604"/>
      <w:r>
        <w:rPr>
          <w:rFonts w:hint="eastAsia" w:ascii="宋体" w:hAnsi="宋体" w:cs="宋体"/>
          <w:color w:val="000000" w:themeColor="text1"/>
          <w:sz w:val="28"/>
          <w:szCs w:val="28"/>
          <w14:textFill>
            <w14:solidFill>
              <w14:schemeClr w14:val="tx1"/>
            </w14:solidFill>
          </w14:textFill>
        </w:rPr>
        <w:t>1委外维修项目概况</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Fonts w:hint="eastAsia" w:ascii="宋体" w:hAnsi="宋体" w:cs="宋体"/>
          <w:color w:val="000000" w:themeColor="text1"/>
          <w:sz w:val="28"/>
          <w:szCs w:val="28"/>
          <w14:textFill>
            <w14:solidFill>
              <w14:schemeClr w14:val="tx1"/>
            </w14:solidFill>
          </w14:textFill>
        </w:rPr>
        <w:t xml:space="preserve"> </w:t>
      </w:r>
    </w:p>
    <w:p>
      <w:pPr>
        <w:pStyle w:val="6"/>
        <w:rPr>
          <w:rFonts w:ascii="宋体" w:hAnsi="宋体" w:cs="宋体"/>
          <w:color w:val="000000" w:themeColor="text1"/>
          <w:sz w:val="28"/>
          <w:szCs w:val="28"/>
          <w14:textFill>
            <w14:solidFill>
              <w14:schemeClr w14:val="tx1"/>
            </w14:solidFill>
          </w14:textFill>
        </w:rPr>
      </w:pPr>
      <w:bookmarkStart w:id="759" w:name="_Toc16075"/>
      <w:bookmarkStart w:id="760" w:name="_Toc24082"/>
      <w:r>
        <w:rPr>
          <w:rFonts w:hint="eastAsia" w:ascii="宋体" w:hAnsi="宋体" w:cs="宋体"/>
          <w:color w:val="000000" w:themeColor="text1"/>
          <w:sz w:val="28"/>
          <w:szCs w:val="28"/>
          <w14:textFill>
            <w14:solidFill>
              <w14:schemeClr w14:val="tx1"/>
            </w14:solidFill>
          </w14:textFill>
        </w:rPr>
        <w:t>1.1委外维修项目名称</w:t>
      </w:r>
      <w:bookmarkEnd w:id="759"/>
      <w:bookmarkEnd w:id="760"/>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南宁轨道交通1、2、3号线专用无线通信系统委外维修项目（202</w:t>
      </w: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-202</w:t>
      </w:r>
      <w:r>
        <w:rPr>
          <w:rFonts w:ascii="宋体" w:hAnsi="宋体" w:cs="宋体"/>
          <w:color w:val="000000" w:themeColor="text1"/>
          <w:szCs w:val="21"/>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年）。</w:t>
      </w:r>
    </w:p>
    <w:p>
      <w:pPr>
        <w:pStyle w:val="6"/>
        <w:rPr>
          <w:rFonts w:ascii="宋体" w:hAnsi="宋体" w:cs="宋体"/>
          <w:color w:val="000000" w:themeColor="text1"/>
          <w:sz w:val="28"/>
          <w:szCs w:val="28"/>
          <w14:textFill>
            <w14:solidFill>
              <w14:schemeClr w14:val="tx1"/>
            </w14:solidFill>
          </w14:textFill>
        </w:rPr>
      </w:pPr>
      <w:bookmarkStart w:id="761" w:name="_Toc27133"/>
      <w:bookmarkStart w:id="762" w:name="_Toc25064"/>
      <w:r>
        <w:rPr>
          <w:rFonts w:hint="eastAsia" w:ascii="宋体" w:hAnsi="宋体" w:cs="宋体"/>
          <w:color w:val="000000" w:themeColor="text1"/>
          <w:sz w:val="28"/>
          <w:szCs w:val="28"/>
          <w14:textFill>
            <w14:solidFill>
              <w14:schemeClr w14:val="tx1"/>
            </w14:solidFill>
          </w14:textFill>
        </w:rPr>
        <w:t>1.2南宁轨道交通1、2、3号线线路概况</w:t>
      </w:r>
      <w:bookmarkEnd w:id="761"/>
      <w:bookmarkEnd w:id="762"/>
    </w:p>
    <w:p>
      <w:pPr>
        <w:spacing w:line="360" w:lineRule="auto"/>
        <w:ind w:firstLine="420" w:firstLineChars="200"/>
        <w:rPr>
          <w:rFonts w:ascii="宋体" w:hAnsi="宋体" w:cs="宋体"/>
          <w:color w:val="000000" w:themeColor="text1"/>
          <w:szCs w:val="21"/>
          <w14:textFill>
            <w14:solidFill>
              <w14:schemeClr w14:val="tx1"/>
            </w14:solidFill>
          </w14:textFill>
        </w:rPr>
      </w:pPr>
      <w:bookmarkStart w:id="763" w:name="_Toc6812_WPSOffice_Level2"/>
      <w:bookmarkStart w:id="764" w:name="_Toc3694_WPSOffice_Level2"/>
      <w:r>
        <w:rPr>
          <w:rFonts w:hint="eastAsia" w:ascii="宋体" w:hAnsi="宋体" w:cs="宋体"/>
          <w:color w:val="000000" w:themeColor="text1"/>
          <w:szCs w:val="21"/>
          <w14:textFill>
            <w14:solidFill>
              <w14:schemeClr w14:val="tx1"/>
            </w14:solidFill>
          </w14:textFill>
        </w:rPr>
        <w:t>南宁市轨道交通1号线西起石埠站，途经西乡塘区、兴宁区、青秀区，东至火车东站。1号线全长约32.1千米，共设25座车站，均为地下站，其中广西大学站、火车站、朝阳广场站、金湖广场站4座车站为换乘车站。设屯里车辆段和西乡塘停车场各1座，设万力主变电站和秋屋主变电站各1座，控制中心1座。</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市轨道交通2号线南起坛泽站，途经良庆区、江南区、兴宁区和西乡塘区，北至西津站。2号线全长21.2千米，共设23座车站，均为地下站，其中安吉客运站、明秀路站、火车站、朝阳广场站、大沙田站、平良立交站6座车站为换乘站。设安吉车辆段1座，与3号线共用新村停车场1座，设朋云主变电站和秀灵主变电站各1座，与1号线共用控制中心。</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市轨道交通3号线北起科园大道站，途经西乡塘区、兴宁区、青秀区、良庆区，南至平良立交站。3号线全长约27.9千米，共设23座车站，均为地下站，其中安吉客运站、小鸡村站、金湖广场站、总部基地站、平良立交站5座车站为换乘站。设心圩车辆段1座，与2号线共用新村停车场1座，设荔园主变电站和乐荣主变电站各1座，与1号线共用控制中心。</w:t>
      </w:r>
    </w:p>
    <w:p>
      <w:pPr>
        <w:pStyle w:val="6"/>
        <w:rPr>
          <w:rFonts w:ascii="宋体" w:hAnsi="宋体" w:cs="宋体"/>
          <w:color w:val="000000" w:themeColor="text1"/>
          <w:sz w:val="28"/>
          <w:szCs w:val="28"/>
          <w14:textFill>
            <w14:solidFill>
              <w14:schemeClr w14:val="tx1"/>
            </w14:solidFill>
          </w14:textFill>
        </w:rPr>
      </w:pPr>
      <w:bookmarkStart w:id="765" w:name="_Toc15475"/>
      <w:bookmarkStart w:id="766" w:name="_Toc22181"/>
      <w:bookmarkStart w:id="767" w:name="_Toc30392_WPSOffice_Level2"/>
      <w:bookmarkStart w:id="768" w:name="_Toc29350"/>
      <w:bookmarkStart w:id="769" w:name="_Toc26521"/>
      <w:r>
        <w:rPr>
          <w:rFonts w:hint="eastAsia" w:ascii="宋体" w:hAnsi="宋体" w:cs="宋体"/>
          <w:color w:val="000000" w:themeColor="text1"/>
          <w:sz w:val="28"/>
          <w:szCs w:val="28"/>
          <w14:textFill>
            <w14:solidFill>
              <w14:schemeClr w14:val="tx1"/>
            </w14:solidFill>
          </w14:textFill>
        </w:rPr>
        <w:t>1.3专用无线通信系统概况</w:t>
      </w:r>
      <w:bookmarkEnd w:id="763"/>
      <w:bookmarkEnd w:id="764"/>
      <w:bookmarkEnd w:id="765"/>
      <w:bookmarkEnd w:id="766"/>
      <w:bookmarkEnd w:id="767"/>
      <w:bookmarkEnd w:id="768"/>
      <w:bookmarkEnd w:id="769"/>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南宁轨道交通1、2、3号线专用无线通信系统主要由摩托罗拉公司的Dimetra IP原装系统和中国电子科技集团第五十四研究所的二次开发系统组成，主要设备包含核心网设备（MSO）、基站、调度台、车载台、固定台、手持台等。</w:t>
      </w:r>
    </w:p>
    <w:p>
      <w:pPr>
        <w:pStyle w:val="6"/>
        <w:rPr>
          <w:rFonts w:ascii="宋体" w:hAnsi="宋体" w:cs="宋体"/>
          <w:color w:val="000000" w:themeColor="text1"/>
          <w:sz w:val="28"/>
          <w:szCs w:val="28"/>
          <w14:textFill>
            <w14:solidFill>
              <w14:schemeClr w14:val="tx1"/>
            </w14:solidFill>
          </w14:textFill>
        </w:rPr>
      </w:pPr>
      <w:bookmarkStart w:id="770" w:name="_Toc666"/>
      <w:bookmarkStart w:id="771" w:name="_Toc20829"/>
      <w:r>
        <w:rPr>
          <w:rFonts w:hint="eastAsia" w:ascii="宋体" w:hAnsi="宋体" w:cs="宋体"/>
          <w:color w:val="000000" w:themeColor="text1"/>
          <w:sz w:val="28"/>
          <w:szCs w:val="28"/>
          <w14:textFill>
            <w14:solidFill>
              <w14:schemeClr w14:val="tx1"/>
            </w14:solidFill>
          </w14:textFill>
        </w:rPr>
        <w:t>1.4比选人与</w:t>
      </w:r>
      <w:bookmarkEnd w:id="770"/>
      <w:bookmarkEnd w:id="771"/>
      <w:r>
        <w:rPr>
          <w:rFonts w:hint="eastAsia" w:ascii="宋体" w:hAnsi="宋体" w:cs="宋体"/>
          <w:color w:val="000000" w:themeColor="text1"/>
          <w:sz w:val="28"/>
          <w:szCs w:val="28"/>
          <w14:textFill>
            <w14:solidFill>
              <w14:schemeClr w14:val="tx1"/>
            </w14:solidFill>
          </w14:textFill>
        </w:rPr>
        <w:t>比选申请人</w:t>
      </w:r>
    </w:p>
    <w:p>
      <w:pPr>
        <w:pStyle w:val="9"/>
        <w:spacing w:line="360" w:lineRule="auto"/>
        <w:ind w:firstLine="400"/>
        <w:rPr>
          <w:rFonts w:hint="default" w:ascii="宋体" w:hAnsi="宋体" w:eastAsia="宋体" w:cs="宋体"/>
          <w:color w:val="000000" w:themeColor="text1"/>
          <w:kern w:val="2"/>
          <w:sz w:val="21"/>
          <w:szCs w:val="21"/>
          <w14:textFill>
            <w14:solidFill>
              <w14:schemeClr w14:val="tx1"/>
            </w14:solidFill>
          </w14:textFill>
        </w:rPr>
      </w:pPr>
      <w:bookmarkStart w:id="772" w:name="_Toc13930_WPSOffice_Level1"/>
      <w:bookmarkStart w:id="773" w:name="_Toc4174"/>
      <w:bookmarkStart w:id="774" w:name="_Toc5958_WPSOffice_Level1"/>
      <w:bookmarkStart w:id="775" w:name="_Toc30895"/>
      <w:r>
        <w:rPr>
          <w:rFonts w:ascii="宋体" w:hAnsi="宋体" w:eastAsia="宋体" w:cs="宋体"/>
          <w:color w:val="000000" w:themeColor="text1"/>
          <w:kern w:val="2"/>
          <w:sz w:val="21"/>
          <w:szCs w:val="21"/>
          <w14:textFill>
            <w14:solidFill>
              <w14:schemeClr w14:val="tx1"/>
            </w14:solidFill>
          </w14:textFill>
        </w:rPr>
        <w:t>比选人：南宁轨道交通运营有限公司。</w:t>
      </w:r>
    </w:p>
    <w:p>
      <w:pPr>
        <w:pStyle w:val="9"/>
        <w:spacing w:line="360" w:lineRule="auto"/>
        <w:ind w:firstLine="400"/>
        <w:rPr>
          <w:rFonts w:hint="default" w:ascii="宋体" w:hAnsi="宋体" w:eastAsia="宋体" w:cs="宋体"/>
          <w:color w:val="000000" w:themeColor="text1"/>
          <w:kern w:val="2"/>
          <w:sz w:val="21"/>
          <w:szCs w:val="21"/>
          <w14:textFill>
            <w14:solidFill>
              <w14:schemeClr w14:val="tx1"/>
            </w14:solidFill>
          </w14:textFill>
        </w:rPr>
      </w:pPr>
      <w:r>
        <w:rPr>
          <w:rFonts w:ascii="宋体" w:hAnsi="宋体" w:eastAsia="宋体" w:cs="宋体"/>
          <w:color w:val="000000" w:themeColor="text1"/>
          <w:kern w:val="2"/>
          <w:sz w:val="21"/>
          <w:szCs w:val="21"/>
          <w14:textFill>
            <w14:solidFill>
              <w14:schemeClr w14:val="tx1"/>
            </w14:solidFill>
          </w14:textFill>
        </w:rPr>
        <w:t>比选申请人：响应比选、参加比选申请竞争的法人。</w:t>
      </w:r>
    </w:p>
    <w:p>
      <w:pPr>
        <w:pStyle w:val="5"/>
        <w:spacing w:before="0" w:after="0" w:line="360" w:lineRule="auto"/>
        <w:rPr>
          <w:rFonts w:ascii="宋体" w:hAnsi="宋体" w:eastAsia="宋体" w:cs="宋体"/>
          <w:color w:val="000000" w:themeColor="text1"/>
          <w:sz w:val="28"/>
          <w:szCs w:val="28"/>
          <w14:textFill>
            <w14:solidFill>
              <w14:schemeClr w14:val="tx1"/>
            </w14:solidFill>
          </w14:textFill>
        </w:rPr>
      </w:pPr>
      <w:bookmarkStart w:id="776" w:name="_Toc17617"/>
      <w:bookmarkStart w:id="777" w:name="_Toc159931576"/>
      <w:bookmarkStart w:id="778" w:name="_Toc20043"/>
      <w:r>
        <w:rPr>
          <w:rFonts w:hint="eastAsia" w:ascii="宋体" w:hAnsi="宋体" w:eastAsia="宋体" w:cs="宋体"/>
          <w:color w:val="000000" w:themeColor="text1"/>
          <w:sz w:val="28"/>
          <w:szCs w:val="28"/>
          <w14:textFill>
            <w14:solidFill>
              <w14:schemeClr w14:val="tx1"/>
            </w14:solidFill>
          </w14:textFill>
        </w:rPr>
        <w:t>2委外维修项目范围</w:t>
      </w:r>
      <w:bookmarkEnd w:id="772"/>
      <w:bookmarkEnd w:id="773"/>
      <w:bookmarkEnd w:id="774"/>
      <w:bookmarkEnd w:id="775"/>
      <w:bookmarkEnd w:id="776"/>
      <w:bookmarkEnd w:id="777"/>
      <w:bookmarkEnd w:id="778"/>
    </w:p>
    <w:p>
      <w:pPr>
        <w:pStyle w:val="6"/>
        <w:rPr>
          <w:rFonts w:ascii="宋体" w:hAnsi="宋体" w:cs="宋体"/>
          <w:color w:val="000000" w:themeColor="text1"/>
          <w:sz w:val="28"/>
          <w:szCs w:val="28"/>
          <w14:textFill>
            <w14:solidFill>
              <w14:schemeClr w14:val="tx1"/>
            </w14:solidFill>
          </w14:textFill>
        </w:rPr>
      </w:pPr>
      <w:bookmarkStart w:id="779" w:name="_Toc29257"/>
      <w:bookmarkStart w:id="780" w:name="_Toc3741"/>
      <w:r>
        <w:rPr>
          <w:rFonts w:hint="eastAsia" w:ascii="宋体" w:hAnsi="宋体" w:cs="宋体"/>
          <w:color w:val="000000" w:themeColor="text1"/>
          <w:sz w:val="28"/>
          <w:szCs w:val="28"/>
          <w14:textFill>
            <w14:solidFill>
              <w14:schemeClr w14:val="tx1"/>
            </w14:solidFill>
          </w14:textFill>
        </w:rPr>
        <w:t>2.1委外维修项目地点</w:t>
      </w:r>
      <w:bookmarkEnd w:id="779"/>
      <w:bookmarkEnd w:id="780"/>
    </w:p>
    <w:p>
      <w:pPr>
        <w:tabs>
          <w:tab w:val="left" w:pos="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南宁轨道交通1、2、3号线控制中心、屯里车辆段、西乡塘停车场、安吉车辆段、心圩车辆段、新村停车场。</w:t>
      </w:r>
    </w:p>
    <w:p>
      <w:pPr>
        <w:pStyle w:val="6"/>
        <w:rPr>
          <w:rFonts w:ascii="宋体" w:hAnsi="宋体" w:cs="宋体"/>
          <w:color w:val="000000" w:themeColor="text1"/>
          <w:sz w:val="28"/>
          <w:szCs w:val="28"/>
          <w14:textFill>
            <w14:solidFill>
              <w14:schemeClr w14:val="tx1"/>
            </w14:solidFill>
          </w14:textFill>
        </w:rPr>
      </w:pPr>
      <w:bookmarkStart w:id="781" w:name="_Toc6544"/>
      <w:bookmarkStart w:id="782" w:name="_Toc3056"/>
      <w:r>
        <w:rPr>
          <w:rFonts w:hint="eastAsia" w:ascii="宋体" w:hAnsi="宋体" w:cs="宋体"/>
          <w:color w:val="000000" w:themeColor="text1"/>
          <w:sz w:val="28"/>
          <w:szCs w:val="28"/>
          <w14:textFill>
            <w14:solidFill>
              <w14:schemeClr w14:val="tx1"/>
            </w14:solidFill>
          </w14:textFill>
        </w:rPr>
        <w:t>2.2委外维修项目范围及内容</w:t>
      </w:r>
      <w:bookmarkEnd w:id="781"/>
      <w:bookmarkEnd w:id="782"/>
    </w:p>
    <w:p>
      <w:pPr>
        <w:numPr>
          <w:ilvl w:val="0"/>
          <w:numId w:val="12"/>
        </w:numPr>
        <w:tabs>
          <w:tab w:val="left" w:pos="0"/>
          <w:tab w:val="left" w:pos="1050"/>
          <w:tab w:val="left" w:pos="1260"/>
        </w:tabs>
        <w:spacing w:line="360" w:lineRule="auto"/>
        <w:ind w:lef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委外维修项目范围及内容包括</w:t>
      </w:r>
      <w:r>
        <w:rPr>
          <w:rFonts w:hint="eastAsia" w:ascii="宋体" w:hAnsi="宋体" w:cs="宋体"/>
          <w:color w:val="000000" w:themeColor="text1"/>
          <w:szCs w:val="21"/>
          <w14:textFill>
            <w14:solidFill>
              <w14:schemeClr w14:val="tx1"/>
            </w14:solidFill>
          </w14:textFill>
        </w:rPr>
        <w:t>南宁轨道交通</w:t>
      </w:r>
      <w:r>
        <w:rPr>
          <w:rFonts w:hint="eastAsia"/>
          <w:color w:val="000000" w:themeColor="text1"/>
          <w14:textFill>
            <w14:solidFill>
              <w14:schemeClr w14:val="tx1"/>
            </w14:solidFill>
          </w14:textFill>
        </w:rPr>
        <w:t>1、2、3号线专用无线通信系统摩托罗拉核心网设备（MSO）、摩托罗拉</w:t>
      </w:r>
      <w:r>
        <w:rPr>
          <w:rFonts w:ascii="宋体" w:hAnsi="宋体"/>
          <w:color w:val="000000" w:themeColor="text1"/>
          <w:szCs w:val="21"/>
          <w14:textFill>
            <w14:solidFill>
              <w14:schemeClr w14:val="tx1"/>
            </w14:solidFill>
          </w14:textFill>
        </w:rPr>
        <w:t>原装</w:t>
      </w:r>
      <w:r>
        <w:rPr>
          <w:rFonts w:hint="eastAsia"/>
          <w:color w:val="000000" w:themeColor="text1"/>
          <w14:textFill>
            <w14:solidFill>
              <w14:schemeClr w14:val="tx1"/>
            </w14:solidFill>
          </w14:textFill>
        </w:rPr>
        <w:t>调度台、第三方设备的24小时电话技术支持服务、设备故障处理及抢修现场</w:t>
      </w:r>
      <w:r>
        <w:rPr>
          <w:color w:val="000000" w:themeColor="text1"/>
          <w14:textFill>
            <w14:solidFill>
              <w14:schemeClr w14:val="tx1"/>
            </w14:solidFill>
          </w14:textFill>
        </w:rPr>
        <w:t>服务</w:t>
      </w:r>
      <w:r>
        <w:rPr>
          <w:rFonts w:hint="eastAsia"/>
          <w:color w:val="000000" w:themeColor="text1"/>
          <w14:textFill>
            <w14:solidFill>
              <w14:schemeClr w14:val="tx1"/>
            </w14:solidFill>
          </w14:textFill>
        </w:rPr>
        <w:t>、年检及深度保养、系统健康检查及数据库优化（设备清单详见附件1），以及应急备件周转服务</w:t>
      </w:r>
      <w:r>
        <w:rPr>
          <w:rFonts w:hint="eastAsia" w:ascii="宋体" w:hAnsi="Courier New" w:cs="Courier New"/>
          <w:color w:val="000000" w:themeColor="text1"/>
          <w14:textFill>
            <w14:solidFill>
              <w14:schemeClr w14:val="tx1"/>
            </w14:solidFill>
          </w14:textFill>
        </w:rPr>
        <w:t>（应急周转备件预估清单详见表3）</w:t>
      </w:r>
      <w:r>
        <w:rPr>
          <w:rFonts w:hint="eastAsia"/>
          <w:color w:val="000000" w:themeColor="text1"/>
          <w14:textFill>
            <w14:solidFill>
              <w14:schemeClr w14:val="tx1"/>
            </w14:solidFill>
          </w14:textFill>
        </w:rPr>
        <w:t>，比选人下达的其他临时任务（包括但不限于：系统其他技术改造或配合升级作业）等。具体工作内容要求为：</w:t>
      </w:r>
    </w:p>
    <w:p>
      <w:pPr>
        <w:pStyle w:val="2"/>
        <w:spacing w:line="360" w:lineRule="auto"/>
        <w:ind w:firstLine="420" w:firstLineChars="200"/>
        <w:rPr>
          <w:rFonts w:cs="Courier New"/>
          <w:color w:val="000000" w:themeColor="text1"/>
          <w14:textFill>
            <w14:solidFill>
              <w14:schemeClr w14:val="tx1"/>
            </w14:solidFill>
          </w14:textFill>
        </w:rPr>
      </w:pPr>
      <w:r>
        <w:rPr>
          <w:rFonts w:hint="eastAsia" w:cs="Courier New"/>
          <w:color w:val="000000" w:themeColor="text1"/>
          <w14:textFill>
            <w14:solidFill>
              <w14:schemeClr w14:val="tx1"/>
            </w14:solidFill>
          </w14:textFill>
        </w:rPr>
        <w:t>1.24小时电话技术支持服务，在合同期内，比选申请人向比选人提供全天（24小时）电话技术支持服务。其内容包括专用无线通信系统故障处理远程支持、系统维护建议及技术问题回答。</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2.故障处理及抢修现场服务：比选申请人应对比选人</w:t>
      </w:r>
      <w:r>
        <w:rPr>
          <w:rFonts w:hint="eastAsia"/>
          <w:color w:val="000000" w:themeColor="text1"/>
          <w14:textFill>
            <w14:solidFill>
              <w14:schemeClr w14:val="tx1"/>
            </w14:solidFill>
          </w14:textFill>
        </w:rPr>
        <w:t>1、2、3号线专用无线通信系统摩托罗拉核心网设备（MSO）、摩托罗拉调度台、第三方设备</w:t>
      </w:r>
      <w:r>
        <w:rPr>
          <w:rFonts w:hint="eastAsia" w:cs="Courier New"/>
          <w:color w:val="000000" w:themeColor="text1"/>
          <w:szCs w:val="21"/>
          <w14:textFill>
            <w14:solidFill>
              <w14:schemeClr w14:val="tx1"/>
            </w14:solidFill>
          </w14:textFill>
        </w:rPr>
        <w:t>出现的故障进行现场维修处理，故障处理需听从比选人调度统一安排，按照设备设施故障响应、临时修复及完全修复时间要求进行故障处理（详见6.6.1）。</w:t>
      </w:r>
    </w:p>
    <w:p>
      <w:pPr>
        <w:pStyle w:val="2"/>
        <w:spacing w:line="360" w:lineRule="auto"/>
        <w:ind w:firstLine="420" w:firstLineChars="200"/>
        <w:rPr>
          <w:rFonts w:cs="Courier New"/>
          <w:color w:val="000000" w:themeColor="text1"/>
          <w14:textFill>
            <w14:solidFill>
              <w14:schemeClr w14:val="tx1"/>
            </w14:solidFill>
          </w14:textFill>
        </w:rPr>
      </w:pPr>
      <w:r>
        <w:rPr>
          <w:rFonts w:hint="eastAsia" w:hAnsi="宋体" w:cs="宋体"/>
          <w:color w:val="000000" w:themeColor="text1"/>
          <w:szCs w:val="28"/>
          <w14:textFill>
            <w14:solidFill>
              <w14:schemeClr w14:val="tx1"/>
            </w14:solidFill>
          </w14:textFill>
        </w:rPr>
        <w:t>3</w:t>
      </w:r>
      <w:r>
        <w:rPr>
          <w:rFonts w:hint="eastAsia" w:cs="Courier New"/>
          <w:color w:val="000000" w:themeColor="text1"/>
          <w14:textFill>
            <w14:solidFill>
              <w14:schemeClr w14:val="tx1"/>
            </w14:solidFill>
          </w14:textFill>
        </w:rPr>
        <w:t>.</w:t>
      </w:r>
      <w:r>
        <w:rPr>
          <w:rFonts w:cs="Courier New"/>
          <w:color w:val="000000" w:themeColor="text1"/>
          <w14:textFill>
            <w14:solidFill>
              <w14:schemeClr w14:val="tx1"/>
            </w14:solidFill>
          </w14:textFill>
        </w:rPr>
        <w:t>年检及</w:t>
      </w:r>
      <w:r>
        <w:rPr>
          <w:rFonts w:hint="eastAsia" w:cs="Courier New"/>
          <w:color w:val="000000" w:themeColor="text1"/>
          <w14:textFill>
            <w14:solidFill>
              <w14:schemeClr w14:val="tx1"/>
            </w14:solidFill>
          </w14:textFill>
        </w:rPr>
        <w:t>深度保养</w:t>
      </w:r>
      <w:r>
        <w:rPr>
          <w:rFonts w:cs="Courier New"/>
          <w:color w:val="000000" w:themeColor="text1"/>
          <w14:textFill>
            <w14:solidFill>
              <w14:schemeClr w14:val="tx1"/>
            </w14:solidFill>
          </w14:textFill>
        </w:rPr>
        <w:t>：</w:t>
      </w:r>
      <w:r>
        <w:rPr>
          <w:rFonts w:hint="eastAsia" w:cs="Courier New"/>
          <w:color w:val="000000" w:themeColor="text1"/>
          <w:szCs w:val="21"/>
          <w14:textFill>
            <w14:solidFill>
              <w14:schemeClr w14:val="tx1"/>
            </w14:solidFill>
          </w14:textFill>
        </w:rPr>
        <w:t>比选申请人</w:t>
      </w:r>
      <w:r>
        <w:rPr>
          <w:rFonts w:cs="Courier New"/>
          <w:color w:val="000000" w:themeColor="text1"/>
          <w14:textFill>
            <w14:solidFill>
              <w14:schemeClr w14:val="tx1"/>
            </w14:solidFill>
          </w14:textFill>
        </w:rPr>
        <w:t>按照</w:t>
      </w:r>
      <w:r>
        <w:rPr>
          <w:rFonts w:hint="eastAsia" w:cs="Courier New"/>
          <w:color w:val="000000" w:themeColor="text1"/>
          <w14:textFill>
            <w14:solidFill>
              <w14:schemeClr w14:val="tx1"/>
            </w14:solidFill>
          </w14:textFill>
        </w:rPr>
        <w:t>比选人</w:t>
      </w:r>
      <w:r>
        <w:rPr>
          <w:rFonts w:cs="Courier New"/>
          <w:color w:val="000000" w:themeColor="text1"/>
          <w14:textFill>
            <w14:solidFill>
              <w14:schemeClr w14:val="tx1"/>
            </w14:solidFill>
          </w14:textFill>
        </w:rPr>
        <w:t>检修计划安排，根据检修规程、工艺卡及作业指导书等相关技术文本开展委外维修设备的年检作业。</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4.</w:t>
      </w:r>
      <w:r>
        <w:rPr>
          <w:rFonts w:cs="Courier New"/>
          <w:color w:val="000000" w:themeColor="text1"/>
          <w:szCs w:val="21"/>
          <w14:textFill>
            <w14:solidFill>
              <w14:schemeClr w14:val="tx1"/>
            </w14:solidFill>
          </w14:textFill>
        </w:rPr>
        <w:t>系统健康</w:t>
      </w:r>
      <w:r>
        <w:rPr>
          <w:rFonts w:hint="eastAsia" w:cs="Courier New"/>
          <w:color w:val="000000" w:themeColor="text1"/>
          <w:szCs w:val="21"/>
          <w14:textFill>
            <w14:solidFill>
              <w14:schemeClr w14:val="tx1"/>
            </w14:solidFill>
          </w14:textFill>
        </w:rPr>
        <w:t>检查及数据库优化</w:t>
      </w:r>
      <w:r>
        <w:rPr>
          <w:rFonts w:cs="Courier New"/>
          <w:color w:val="000000" w:themeColor="text1"/>
          <w:szCs w:val="21"/>
          <w14:textFill>
            <w14:solidFill>
              <w14:schemeClr w14:val="tx1"/>
            </w14:solidFill>
          </w14:textFill>
        </w:rPr>
        <w:t>：</w:t>
      </w:r>
      <w:r>
        <w:rPr>
          <w:rFonts w:hint="eastAsia" w:cs="Courier New"/>
          <w:color w:val="000000" w:themeColor="text1"/>
          <w:szCs w:val="21"/>
          <w14:textFill>
            <w14:solidFill>
              <w14:schemeClr w14:val="tx1"/>
            </w14:solidFill>
          </w14:textFill>
        </w:rPr>
        <w:t>比选申请人</w:t>
      </w:r>
      <w:r>
        <w:rPr>
          <w:rFonts w:cs="Courier New"/>
          <w:color w:val="000000" w:themeColor="text1"/>
          <w:szCs w:val="21"/>
          <w14:textFill>
            <w14:solidFill>
              <w14:schemeClr w14:val="tx1"/>
            </w14:solidFill>
          </w14:textFill>
        </w:rPr>
        <w:t>按照</w:t>
      </w:r>
      <w:r>
        <w:rPr>
          <w:rFonts w:hint="eastAsia" w:cs="Courier New"/>
          <w:color w:val="000000" w:themeColor="text1"/>
          <w:szCs w:val="21"/>
          <w14:textFill>
            <w14:solidFill>
              <w14:schemeClr w14:val="tx1"/>
            </w14:solidFill>
          </w14:textFill>
        </w:rPr>
        <w:t>比选人</w:t>
      </w:r>
      <w:r>
        <w:rPr>
          <w:rFonts w:cs="Courier New"/>
          <w:color w:val="000000" w:themeColor="text1"/>
          <w:szCs w:val="21"/>
          <w14:textFill>
            <w14:solidFill>
              <w14:schemeClr w14:val="tx1"/>
            </w14:solidFill>
          </w14:textFill>
        </w:rPr>
        <w:t>提供的检测项目清单开展检测工作，项目进场后开展首次检测（首次检测时间由</w:t>
      </w:r>
      <w:r>
        <w:rPr>
          <w:rFonts w:hint="eastAsia" w:cs="Courier New"/>
          <w:color w:val="000000" w:themeColor="text1"/>
          <w:szCs w:val="21"/>
          <w14:textFill>
            <w14:solidFill>
              <w14:schemeClr w14:val="tx1"/>
            </w14:solidFill>
          </w14:textFill>
        </w:rPr>
        <w:t>比选人</w:t>
      </w:r>
      <w:r>
        <w:rPr>
          <w:rFonts w:cs="Courier New"/>
          <w:color w:val="000000" w:themeColor="text1"/>
          <w:szCs w:val="21"/>
          <w14:textFill>
            <w14:solidFill>
              <w14:schemeClr w14:val="tx1"/>
            </w14:solidFill>
          </w14:textFill>
        </w:rPr>
        <w:t>根据委外进场情况确定），之后每半年开展一次定期检测，检测项目参考附件3，检测内容主要为：</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（1）对MSO的通话性能、接通占线情况及子系统运行是否安全可靠等进行检查，并对发现的问题进行优化和修复，服务期限内每半年为每套MSO提供1次检查。</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（2）对MSO数据存取性能是否良好，数据是否安全可靠等进行检查，并对发现的性能不佳、安全性不够的情况进行处置，恢复数据子系统的良好状态，服务期限内每半年为每套MSO提供1次检查。</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（3）对MSO的网络稳定性、可靠性及网络安全进行检查，对整个MSO内的各类网络硬件设备进行检查，并对检查发现的异常情况进行处置恢复，服务期限内每半年为每套MSO提供1次检查。</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（4）对MSO的告警日志进行深度分析，评估系统半年运行状态，对发现的异常趋势提出解决方案并进行处置恢复，服务期限内每半年为每套MSO提供1次检查。</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（5）对MSO网间节点系统级互联互通的情况进行检查，对互联互通的安全性进行检查和评估，并对发现的异常情况进行处置恢复，服务期限内每半年为每套MSO提供1次检查。</w:t>
      </w:r>
    </w:p>
    <w:p>
      <w:pPr>
        <w:pStyle w:val="2"/>
        <w:tabs>
          <w:tab w:val="left" w:pos="0"/>
        </w:tabs>
        <w:spacing w:line="360" w:lineRule="auto"/>
        <w:ind w:firstLine="420" w:firstLineChars="200"/>
        <w:rPr>
          <w:rFonts w:cs="Courier New"/>
          <w:color w:val="000000" w:themeColor="text1"/>
          <w14:textFill>
            <w14:solidFill>
              <w14:schemeClr w14:val="tx1"/>
            </w14:solidFill>
          </w14:textFill>
        </w:rPr>
      </w:pPr>
      <w:r>
        <w:rPr>
          <w:rFonts w:hint="eastAsia" w:hAnsi="宋体" w:cs="宋体"/>
          <w:color w:val="000000" w:themeColor="text1"/>
          <w:szCs w:val="28"/>
          <w14:textFill>
            <w14:solidFill>
              <w14:schemeClr w14:val="tx1"/>
            </w14:solidFill>
          </w14:textFill>
        </w:rPr>
        <w:t>5.</w:t>
      </w:r>
      <w:r>
        <w:rPr>
          <w:rFonts w:cs="Courier New"/>
          <w:color w:val="000000" w:themeColor="text1"/>
          <w14:textFill>
            <w14:solidFill>
              <w14:schemeClr w14:val="tx1"/>
            </w14:solidFill>
          </w14:textFill>
        </w:rPr>
        <w:t>应急备件周转服务：</w:t>
      </w:r>
      <w:r>
        <w:rPr>
          <w:rFonts w:hint="eastAsia" w:cs="Courier New"/>
          <w:color w:val="000000" w:themeColor="text1"/>
          <w14:textFill>
            <w14:solidFill>
              <w14:schemeClr w14:val="tx1"/>
            </w14:solidFill>
          </w14:textFill>
        </w:rPr>
        <w:t>比选申请人</w:t>
      </w:r>
      <w:r>
        <w:rPr>
          <w:rFonts w:cs="Courier New"/>
          <w:color w:val="000000" w:themeColor="text1"/>
          <w14:textFill>
            <w14:solidFill>
              <w14:schemeClr w14:val="tx1"/>
            </w14:solidFill>
          </w14:textFill>
        </w:rPr>
        <w:t>提供委外维修设备应急备件周转服务，当委外维修设备故障且</w:t>
      </w:r>
      <w:r>
        <w:rPr>
          <w:rFonts w:hint="eastAsia" w:cs="Courier New"/>
          <w:color w:val="000000" w:themeColor="text1"/>
          <w14:textFill>
            <w14:solidFill>
              <w14:schemeClr w14:val="tx1"/>
            </w14:solidFill>
          </w14:textFill>
        </w:rPr>
        <w:t>比选人</w:t>
      </w:r>
      <w:r>
        <w:rPr>
          <w:rFonts w:cs="Courier New"/>
          <w:color w:val="000000" w:themeColor="text1"/>
          <w14:textFill>
            <w14:solidFill>
              <w14:schemeClr w14:val="tx1"/>
            </w14:solidFill>
          </w14:textFill>
        </w:rPr>
        <w:t>无备件时，由</w:t>
      </w:r>
      <w:r>
        <w:rPr>
          <w:rFonts w:hint="eastAsia" w:cs="Courier New"/>
          <w:color w:val="000000" w:themeColor="text1"/>
          <w14:textFill>
            <w14:solidFill>
              <w14:schemeClr w14:val="tx1"/>
            </w14:solidFill>
          </w14:textFill>
        </w:rPr>
        <w:t>比选申请人</w:t>
      </w:r>
      <w:r>
        <w:rPr>
          <w:rFonts w:cs="Courier New"/>
          <w:color w:val="000000" w:themeColor="text1"/>
          <w14:textFill>
            <w14:solidFill>
              <w14:schemeClr w14:val="tx1"/>
            </w14:solidFill>
          </w14:textFill>
        </w:rPr>
        <w:t>提供应急周转备件修复故障，待</w:t>
      </w:r>
      <w:r>
        <w:rPr>
          <w:rFonts w:hint="eastAsia" w:cs="Courier New"/>
          <w:color w:val="000000" w:themeColor="text1"/>
          <w14:textFill>
            <w14:solidFill>
              <w14:schemeClr w14:val="tx1"/>
            </w14:solidFill>
          </w14:textFill>
        </w:rPr>
        <w:t>比选人</w:t>
      </w:r>
      <w:r>
        <w:rPr>
          <w:rFonts w:cs="Courier New"/>
          <w:color w:val="000000" w:themeColor="text1"/>
          <w14:textFill>
            <w14:solidFill>
              <w14:schemeClr w14:val="tx1"/>
            </w14:solidFill>
          </w14:textFill>
        </w:rPr>
        <w:t>采购备件后，将</w:t>
      </w:r>
      <w:r>
        <w:rPr>
          <w:rFonts w:hint="eastAsia" w:cs="Courier New"/>
          <w:color w:val="000000" w:themeColor="text1"/>
          <w14:textFill>
            <w14:solidFill>
              <w14:schemeClr w14:val="tx1"/>
            </w14:solidFill>
          </w14:textFill>
        </w:rPr>
        <w:t>比选申请人</w:t>
      </w:r>
      <w:r>
        <w:rPr>
          <w:rFonts w:cs="Courier New"/>
          <w:color w:val="000000" w:themeColor="text1"/>
          <w14:textFill>
            <w14:solidFill>
              <w14:schemeClr w14:val="tx1"/>
            </w14:solidFill>
          </w14:textFill>
        </w:rPr>
        <w:t>用于故障处理的应急周转备件替换为</w:t>
      </w:r>
      <w:r>
        <w:rPr>
          <w:rFonts w:hint="eastAsia" w:cs="Courier New"/>
          <w:color w:val="000000" w:themeColor="text1"/>
          <w14:textFill>
            <w14:solidFill>
              <w14:schemeClr w14:val="tx1"/>
            </w14:solidFill>
          </w14:textFill>
        </w:rPr>
        <w:t>比选人</w:t>
      </w:r>
      <w:r>
        <w:rPr>
          <w:rFonts w:cs="Courier New"/>
          <w:color w:val="000000" w:themeColor="text1"/>
          <w14:textFill>
            <w14:solidFill>
              <w14:schemeClr w14:val="tx1"/>
            </w14:solidFill>
          </w14:textFill>
        </w:rPr>
        <w:t>备件，应急周转备件归</w:t>
      </w:r>
      <w:r>
        <w:rPr>
          <w:rFonts w:hint="eastAsia" w:cs="Courier New"/>
          <w:color w:val="000000" w:themeColor="text1"/>
          <w14:textFill>
            <w14:solidFill>
              <w14:schemeClr w14:val="tx1"/>
            </w14:solidFill>
          </w14:textFill>
        </w:rPr>
        <w:t>比选申请人</w:t>
      </w:r>
      <w:r>
        <w:rPr>
          <w:rFonts w:cs="Courier New"/>
          <w:color w:val="000000" w:themeColor="text1"/>
          <w14:textFill>
            <w14:solidFill>
              <w14:schemeClr w14:val="tx1"/>
            </w14:solidFill>
          </w14:textFill>
        </w:rPr>
        <w:t>所有。</w:t>
      </w:r>
    </w:p>
    <w:p>
      <w:pPr>
        <w:pStyle w:val="2"/>
        <w:spacing w:line="360" w:lineRule="auto"/>
        <w:ind w:firstLine="420" w:firstLineChars="200"/>
        <w:rPr>
          <w:rFonts w:cs="Courier New"/>
          <w:color w:val="000000" w:themeColor="text1"/>
          <w:szCs w:val="21"/>
          <w14:textFill>
            <w14:solidFill>
              <w14:schemeClr w14:val="tx1"/>
            </w14:solidFill>
          </w14:textFill>
        </w:rPr>
      </w:pPr>
      <w:r>
        <w:rPr>
          <w:rFonts w:hint="eastAsia" w:cs="Courier New"/>
          <w:color w:val="000000" w:themeColor="text1"/>
          <w:szCs w:val="21"/>
          <w14:textFill>
            <w14:solidFill>
              <w14:schemeClr w14:val="tx1"/>
            </w14:solidFill>
          </w14:textFill>
        </w:rPr>
        <w:t>6.其他工作：须配合比选人完成技术改进、软件升级等大型、重要的施工等现场服务工作。</w:t>
      </w:r>
    </w:p>
    <w:p>
      <w:pPr>
        <w:numPr>
          <w:ilvl w:val="0"/>
          <w:numId w:val="12"/>
        </w:numPr>
        <w:tabs>
          <w:tab w:val="left" w:pos="0"/>
          <w:tab w:val="left" w:pos="1050"/>
          <w:tab w:val="left" w:pos="1260"/>
        </w:tabs>
        <w:spacing w:line="360" w:lineRule="auto"/>
        <w:ind w:left="0" w:firstLine="420" w:firstLineChars="200"/>
        <w:rPr>
          <w:rFonts w:ascii="宋体" w:hAnsi="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w:t>
      </w:r>
      <w:r>
        <w:rPr>
          <w:rFonts w:hint="eastAsia" w:ascii="宋体" w:hAnsi="宋体"/>
          <w:color w:val="000000" w:themeColor="text1"/>
          <w14:textFill>
            <w14:solidFill>
              <w14:schemeClr w14:val="tx1"/>
            </w14:solidFill>
          </w14:textFill>
        </w:rPr>
        <w:t>1、2、3号线专用无线通信系统故障件（详见附件2）维修工作。具体工作内容要求为：比选申请人接收比选人要求维修的专用无线通信系统故障件，对故障件进行修复及测试，并将修复后的设备返还至比选人，比选申请人须确保修后板卡可正常投入运营使用，并提供修后质保服务。</w:t>
      </w:r>
    </w:p>
    <w:p>
      <w:pPr>
        <w:pStyle w:val="5"/>
        <w:spacing w:before="0" w:after="0" w:line="360" w:lineRule="auto"/>
        <w:rPr>
          <w:rFonts w:ascii="宋体" w:hAnsi="宋体" w:eastAsia="宋体" w:cs="宋体"/>
          <w:color w:val="000000" w:themeColor="text1"/>
          <w:sz w:val="28"/>
          <w:szCs w:val="28"/>
          <w14:textFill>
            <w14:solidFill>
              <w14:schemeClr w14:val="tx1"/>
            </w14:solidFill>
          </w14:textFill>
        </w:rPr>
      </w:pPr>
      <w:bookmarkStart w:id="783" w:name="_Toc12452"/>
      <w:bookmarkStart w:id="784" w:name="_Toc159931577"/>
      <w:bookmarkStart w:id="785" w:name="_Toc28223"/>
      <w:r>
        <w:rPr>
          <w:rFonts w:hint="eastAsia" w:ascii="宋体" w:hAnsi="宋体" w:eastAsia="宋体" w:cs="宋体"/>
          <w:color w:val="000000" w:themeColor="text1"/>
          <w:sz w:val="28"/>
          <w:szCs w:val="28"/>
          <w14:textFill>
            <w14:solidFill>
              <w14:schemeClr w14:val="tx1"/>
            </w14:solidFill>
          </w14:textFill>
        </w:rPr>
        <w:t>3委外维修项目承包方式及服务期</w:t>
      </w:r>
      <w:bookmarkEnd w:id="783"/>
      <w:bookmarkEnd w:id="784"/>
      <w:bookmarkEnd w:id="785"/>
    </w:p>
    <w:p>
      <w:pPr>
        <w:pStyle w:val="6"/>
        <w:rPr>
          <w:rFonts w:ascii="宋体" w:hAnsi="宋体" w:cs="宋体"/>
          <w:color w:val="000000" w:themeColor="text1"/>
          <w:sz w:val="28"/>
          <w:szCs w:val="28"/>
          <w14:textFill>
            <w14:solidFill>
              <w14:schemeClr w14:val="tx1"/>
            </w14:solidFill>
          </w14:textFill>
        </w:rPr>
      </w:pPr>
      <w:bookmarkStart w:id="786" w:name="_Toc12441"/>
      <w:bookmarkStart w:id="787" w:name="_Toc14634"/>
      <w:r>
        <w:rPr>
          <w:rFonts w:hint="eastAsia" w:ascii="宋体" w:hAnsi="宋体" w:cs="宋体"/>
          <w:color w:val="000000" w:themeColor="text1"/>
          <w:sz w:val="28"/>
          <w:szCs w:val="28"/>
          <w14:textFill>
            <w14:solidFill>
              <w14:schemeClr w14:val="tx1"/>
            </w14:solidFill>
          </w14:textFill>
        </w:rPr>
        <w:t>3.1承包方式</w:t>
      </w:r>
      <w:bookmarkEnd w:id="786"/>
      <w:bookmarkEnd w:id="787"/>
    </w:p>
    <w:p>
      <w:pPr>
        <w:tabs>
          <w:tab w:val="left" w:pos="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本项目承包内容包括维保基础服务、</w:t>
      </w:r>
      <w:r>
        <w:rPr>
          <w:rFonts w:hint="eastAsia"/>
          <w:color w:val="000000" w:themeColor="text1"/>
          <w14:textFill>
            <w14:solidFill>
              <w14:schemeClr w14:val="tx1"/>
            </w14:solidFill>
          </w14:textFill>
        </w:rPr>
        <w:t>设备故障处理及抢修现场</w:t>
      </w:r>
      <w:r>
        <w:rPr>
          <w:color w:val="000000" w:themeColor="text1"/>
          <w14:textFill>
            <w14:solidFill>
              <w14:schemeClr w14:val="tx1"/>
            </w14:solidFill>
          </w14:textFill>
        </w:rPr>
        <w:t>服务</w:t>
      </w:r>
      <w:r>
        <w:rPr>
          <w:rFonts w:hint="eastAsia" w:ascii="宋体" w:hAnsi="宋体"/>
          <w:color w:val="000000" w:themeColor="text1"/>
          <w:szCs w:val="21"/>
          <w14:textFill>
            <w14:solidFill>
              <w14:schemeClr w14:val="tx1"/>
            </w14:solidFill>
          </w14:textFill>
        </w:rPr>
        <w:t>和故障件维修服务，其中：</w:t>
      </w:r>
    </w:p>
    <w:p>
      <w:pPr>
        <w:numPr>
          <w:ilvl w:val="0"/>
          <w:numId w:val="13"/>
        </w:numPr>
        <w:tabs>
          <w:tab w:val="left" w:pos="0"/>
        </w:tabs>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维保基础服务采用总价</w:t>
      </w:r>
      <w:r>
        <w:rPr>
          <w:rFonts w:ascii="宋体" w:hAnsi="宋体"/>
          <w:color w:val="000000" w:themeColor="text1"/>
          <w:szCs w:val="21"/>
          <w14:textFill>
            <w14:solidFill>
              <w14:schemeClr w14:val="tx1"/>
            </w14:solidFill>
          </w14:textFill>
        </w:rPr>
        <w:t>包干</w:t>
      </w:r>
      <w:r>
        <w:rPr>
          <w:rFonts w:hint="eastAsia" w:ascii="宋体" w:hAnsi="宋体"/>
          <w:color w:val="000000" w:themeColor="text1"/>
          <w:szCs w:val="21"/>
          <w14:textFill>
            <w14:solidFill>
              <w14:schemeClr w14:val="tx1"/>
            </w14:solidFill>
          </w14:textFill>
        </w:rPr>
        <w:t>的承包方式，内容包括：</w:t>
      </w:r>
      <w:r>
        <w:rPr>
          <w:rFonts w:hint="eastAsia" w:ascii="宋体" w:hAnsi="宋体" w:cs="宋体"/>
          <w:color w:val="000000" w:themeColor="text1"/>
          <w:szCs w:val="21"/>
          <w14:textFill>
            <w14:solidFill>
              <w14:schemeClr w14:val="tx1"/>
            </w14:solidFill>
          </w14:textFill>
        </w:rPr>
        <w:t>南宁轨道交通</w:t>
      </w:r>
      <w:r>
        <w:rPr>
          <w:rFonts w:hint="eastAsia"/>
          <w:color w:val="000000" w:themeColor="text1"/>
          <w14:textFill>
            <w14:solidFill>
              <w14:schemeClr w14:val="tx1"/>
            </w14:solidFill>
          </w14:textFill>
        </w:rPr>
        <w:t>1、2、3号线专用无线通信系统摩托罗拉核心网设备（MSO）、摩托罗拉</w:t>
      </w:r>
      <w:r>
        <w:rPr>
          <w:rFonts w:ascii="宋体" w:hAnsi="宋体"/>
          <w:color w:val="000000" w:themeColor="text1"/>
          <w:szCs w:val="21"/>
          <w14:textFill>
            <w14:solidFill>
              <w14:schemeClr w14:val="tx1"/>
            </w14:solidFill>
          </w14:textFill>
        </w:rPr>
        <w:t>原装</w:t>
      </w:r>
      <w:r>
        <w:rPr>
          <w:rFonts w:hint="eastAsia"/>
          <w:color w:val="000000" w:themeColor="text1"/>
          <w14:textFill>
            <w14:solidFill>
              <w14:schemeClr w14:val="tx1"/>
            </w14:solidFill>
          </w14:textFill>
        </w:rPr>
        <w:t>调度台、第三方设备的</w:t>
      </w:r>
      <w:r>
        <w:rPr>
          <w:rFonts w:hint="eastAsia" w:ascii="宋体" w:hAnsi="宋体" w:cs="宋体"/>
          <w:color w:val="000000" w:themeColor="text1"/>
          <w:szCs w:val="21"/>
          <w14:textFill>
            <w14:solidFill>
              <w14:schemeClr w14:val="tx1"/>
            </w14:solidFill>
          </w14:textFill>
        </w:rPr>
        <w:t>24小时</w:t>
      </w:r>
      <w:r>
        <w:rPr>
          <w:rFonts w:hint="eastAsia"/>
          <w:color w:val="000000" w:themeColor="text1"/>
          <w14:textFill>
            <w14:solidFill>
              <w14:schemeClr w14:val="tx1"/>
            </w14:solidFill>
          </w14:textFill>
        </w:rPr>
        <w:t>电话技术支持，次数不限</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设备技术</w:t>
      </w:r>
      <w:r>
        <w:rPr>
          <w:rFonts w:hint="eastAsia" w:ascii="宋体" w:hAnsi="宋体"/>
          <w:color w:val="000000" w:themeColor="text1"/>
          <w:szCs w:val="21"/>
          <w14:textFill>
            <w14:solidFill>
              <w14:schemeClr w14:val="tx1"/>
            </w14:solidFill>
          </w14:textFill>
        </w:rPr>
        <w:t>改造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系统</w:t>
      </w:r>
      <w:r>
        <w:rPr>
          <w:rFonts w:ascii="宋体" w:hAnsi="宋体"/>
          <w:color w:val="000000" w:themeColor="text1"/>
          <w:szCs w:val="21"/>
          <w14:textFill>
            <w14:solidFill>
              <w14:schemeClr w14:val="tx1"/>
            </w14:solidFill>
          </w14:textFill>
        </w:rPr>
        <w:t>升级现场服务，</w:t>
      </w:r>
      <w:r>
        <w:rPr>
          <w:rFonts w:hint="eastAsia" w:ascii="宋体" w:hAnsi="宋体"/>
          <w:color w:val="000000" w:themeColor="text1"/>
          <w:szCs w:val="21"/>
          <w14:textFill>
            <w14:solidFill>
              <w14:schemeClr w14:val="tx1"/>
            </w14:solidFill>
          </w14:textFill>
        </w:rPr>
        <w:t>每年1次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设备</w:t>
      </w:r>
      <w:r>
        <w:rPr>
          <w:rFonts w:ascii="宋体" w:hAnsi="宋体"/>
          <w:color w:val="000000" w:themeColor="text1"/>
          <w:szCs w:val="21"/>
          <w14:textFill>
            <w14:solidFill>
              <w14:schemeClr w14:val="tx1"/>
            </w14:solidFill>
          </w14:textFill>
        </w:rPr>
        <w:t>年检及深度保养工作并出具书面维保建议，每条线每年</w:t>
      </w:r>
      <w:r>
        <w:rPr>
          <w:rFonts w:hint="eastAsia" w:ascii="宋体" w:hAnsi="宋体"/>
          <w:color w:val="000000" w:themeColor="text1"/>
          <w:szCs w:val="21"/>
          <w14:textFill>
            <w14:solidFill>
              <w14:schemeClr w14:val="tx1"/>
            </w14:solidFill>
          </w14:textFill>
        </w:rPr>
        <w:t>1次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设备</w:t>
      </w:r>
      <w:r>
        <w:rPr>
          <w:rFonts w:ascii="宋体" w:hAnsi="宋体"/>
          <w:color w:val="000000" w:themeColor="text1"/>
          <w:szCs w:val="21"/>
          <w14:textFill>
            <w14:solidFill>
              <w14:schemeClr w14:val="tx1"/>
            </w14:solidFill>
          </w14:textFill>
        </w:rPr>
        <w:t>健康检查及数据库优化并</w:t>
      </w:r>
      <w:r>
        <w:rPr>
          <w:rFonts w:hint="eastAsia" w:ascii="宋体" w:hAnsi="宋体"/>
          <w:color w:val="000000" w:themeColor="text1"/>
          <w:szCs w:val="21"/>
          <w14:textFill>
            <w14:solidFill>
              <w14:schemeClr w14:val="tx1"/>
            </w14:solidFill>
          </w14:textFill>
        </w:rPr>
        <w:t>提供</w:t>
      </w:r>
      <w:r>
        <w:rPr>
          <w:rFonts w:ascii="宋体" w:hAnsi="宋体"/>
          <w:color w:val="000000" w:themeColor="text1"/>
          <w:szCs w:val="21"/>
          <w14:textFill>
            <w14:solidFill>
              <w14:schemeClr w14:val="tx1"/>
            </w14:solidFill>
          </w14:textFill>
        </w:rPr>
        <w:t>详细书面检查报告</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系统运行评估报告，每年</w:t>
      </w:r>
      <w:r>
        <w:rPr>
          <w:rFonts w:hint="eastAsia" w:ascii="宋体" w:hAnsi="宋体"/>
          <w:color w:val="000000" w:themeColor="text1"/>
          <w:szCs w:val="21"/>
          <w14:textFill>
            <w14:solidFill>
              <w14:schemeClr w14:val="tx1"/>
            </w14:solidFill>
          </w14:textFill>
        </w:rPr>
        <w:t>2次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应急备件周转服务；比选人下达的其它临时任务（包括但不限于：其他技术改造或配合升级作业）等工作过程中所需的一切费用，包括但不限于人工服务、防护劳保用品等。</w:t>
      </w:r>
    </w:p>
    <w:p>
      <w:pPr>
        <w:numPr>
          <w:ilvl w:val="0"/>
          <w:numId w:val="13"/>
        </w:numPr>
        <w:tabs>
          <w:tab w:val="left" w:pos="0"/>
        </w:tabs>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w:t>
      </w:r>
      <w:r>
        <w:rPr>
          <w:rFonts w:ascii="宋体" w:hAnsi="宋体"/>
          <w:color w:val="000000" w:themeColor="text1"/>
          <w:szCs w:val="21"/>
          <w14:textFill>
            <w14:solidFill>
              <w14:schemeClr w14:val="tx1"/>
            </w14:solidFill>
          </w14:textFill>
        </w:rPr>
        <w:t>备故障处理及</w:t>
      </w:r>
      <w:r>
        <w:rPr>
          <w:rFonts w:hint="eastAsia" w:ascii="宋体" w:hAnsi="宋体"/>
          <w:color w:val="000000" w:themeColor="text1"/>
          <w:szCs w:val="21"/>
          <w14:textFill>
            <w14:solidFill>
              <w14:schemeClr w14:val="tx1"/>
            </w14:solidFill>
          </w14:textFill>
        </w:rPr>
        <w:t>抢修</w:t>
      </w:r>
      <w:r>
        <w:rPr>
          <w:rFonts w:ascii="宋体" w:hAnsi="宋体"/>
          <w:color w:val="000000" w:themeColor="text1"/>
          <w:szCs w:val="21"/>
          <w14:textFill>
            <w14:solidFill>
              <w14:schemeClr w14:val="tx1"/>
            </w14:solidFill>
          </w14:textFill>
        </w:rPr>
        <w:t>现场服务</w:t>
      </w:r>
      <w:r>
        <w:rPr>
          <w:rFonts w:hint="eastAsia" w:ascii="宋体" w:hAnsi="宋体"/>
          <w:color w:val="000000" w:themeColor="text1"/>
          <w:szCs w:val="21"/>
          <w14:textFill>
            <w14:solidFill>
              <w14:schemeClr w14:val="tx1"/>
            </w14:solidFill>
          </w14:textFill>
        </w:rPr>
        <w:t>采用单次</w:t>
      </w:r>
      <w:r>
        <w:rPr>
          <w:rFonts w:ascii="宋体" w:hAnsi="宋体"/>
          <w:color w:val="000000" w:themeColor="text1"/>
          <w:szCs w:val="21"/>
          <w14:textFill>
            <w14:solidFill>
              <w14:schemeClr w14:val="tx1"/>
            </w14:solidFill>
          </w14:textFill>
        </w:rPr>
        <w:t>计价</w:t>
      </w:r>
      <w:r>
        <w:rPr>
          <w:rFonts w:hint="eastAsia" w:ascii="宋体" w:hAnsi="宋体"/>
          <w:color w:val="000000" w:themeColor="text1"/>
          <w:szCs w:val="21"/>
          <w14:textFill>
            <w14:solidFill>
              <w14:schemeClr w14:val="tx1"/>
            </w14:solidFill>
          </w14:textFill>
        </w:rPr>
        <w:t>的承包方式，</w:t>
      </w:r>
      <w:r>
        <w:rPr>
          <w:rFonts w:ascii="宋体" w:hAnsi="宋体"/>
          <w:color w:val="000000" w:themeColor="text1"/>
          <w:szCs w:val="21"/>
          <w14:textFill>
            <w14:solidFill>
              <w14:schemeClr w14:val="tx1"/>
            </w14:solidFill>
          </w14:textFill>
        </w:rPr>
        <w:t>内容包括：</w:t>
      </w:r>
      <w:r>
        <w:rPr>
          <w:rFonts w:hint="eastAsia" w:ascii="宋体" w:hAnsi="宋体"/>
          <w:color w:val="000000" w:themeColor="text1"/>
          <w:szCs w:val="21"/>
          <w14:textFill>
            <w14:solidFill>
              <w14:schemeClr w14:val="tx1"/>
            </w14:solidFill>
          </w14:textFill>
        </w:rPr>
        <w:t>南宁</w:t>
      </w:r>
      <w:r>
        <w:rPr>
          <w:rFonts w:ascii="宋体" w:hAnsi="宋体"/>
          <w:color w:val="000000" w:themeColor="text1"/>
          <w:szCs w:val="21"/>
          <w14:textFill>
            <w14:solidFill>
              <w14:schemeClr w14:val="tx1"/>
            </w14:solidFill>
          </w14:textFill>
        </w:rPr>
        <w:t>轨道交通</w:t>
      </w:r>
      <w:r>
        <w:rPr>
          <w:rFonts w:hint="eastAsia" w:ascii="宋体" w:hAnsi="宋体"/>
          <w:color w:val="000000" w:themeColor="text1"/>
          <w:szCs w:val="21"/>
          <w14:textFill>
            <w14:solidFill>
              <w14:schemeClr w14:val="tx1"/>
            </w14:solidFill>
          </w14:textFill>
        </w:rPr>
        <w:t>1、2、3号线专用无线通信系统摩托罗拉核心网设备（MSO）</w:t>
      </w:r>
      <w:r>
        <w:rPr>
          <w:rFonts w:ascii="宋体" w:hAnsi="宋体"/>
          <w:color w:val="000000" w:themeColor="text1"/>
          <w:szCs w:val="21"/>
          <w14:textFill>
            <w14:solidFill>
              <w14:schemeClr w14:val="tx1"/>
            </w14:solidFill>
          </w14:textFill>
        </w:rPr>
        <w:t>、摩托罗拉原装</w:t>
      </w:r>
      <w:r>
        <w:rPr>
          <w:rFonts w:hint="eastAsia" w:ascii="宋体" w:hAnsi="宋体"/>
          <w:color w:val="000000" w:themeColor="text1"/>
          <w:szCs w:val="21"/>
          <w14:textFill>
            <w14:solidFill>
              <w14:schemeClr w14:val="tx1"/>
            </w14:solidFill>
          </w14:textFill>
        </w:rPr>
        <w:t>调度台和</w:t>
      </w:r>
      <w:r>
        <w:rPr>
          <w:rFonts w:ascii="宋体" w:hAnsi="宋体"/>
          <w:color w:val="000000" w:themeColor="text1"/>
          <w:szCs w:val="21"/>
          <w14:textFill>
            <w14:solidFill>
              <w14:schemeClr w14:val="tx1"/>
            </w14:solidFill>
          </w14:textFill>
        </w:rPr>
        <w:t>第三方设备软、硬件故障、应急抢修，</w:t>
      </w:r>
      <w:r>
        <w:rPr>
          <w:rFonts w:hint="eastAsia" w:ascii="宋体" w:hAnsi="宋体"/>
          <w:color w:val="000000" w:themeColor="text1"/>
          <w:szCs w:val="21"/>
          <w14:textFill>
            <w14:solidFill>
              <w14:schemeClr w14:val="tx1"/>
            </w14:solidFill>
          </w14:textFill>
        </w:rPr>
        <w:t>按照《运营公司维修服务承诺时间标准》提供现场服务。</w:t>
      </w:r>
    </w:p>
    <w:p>
      <w:pPr>
        <w:numPr>
          <w:ilvl w:val="0"/>
          <w:numId w:val="13"/>
        </w:numPr>
        <w:tabs>
          <w:tab w:val="left" w:pos="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故障件维修工作内容采用包工包料的承包方式，包工包料的内容包括：</w:t>
      </w:r>
      <w:r>
        <w:rPr>
          <w:rFonts w:hint="eastAsia" w:ascii="宋体" w:hAnsi="宋体" w:cs="宋体"/>
          <w:color w:val="000000" w:themeColor="text1"/>
          <w:szCs w:val="21"/>
          <w14:textFill>
            <w14:solidFill>
              <w14:schemeClr w14:val="tx1"/>
            </w14:solidFill>
          </w14:textFill>
        </w:rPr>
        <w:t>南宁轨道交通</w:t>
      </w:r>
      <w:r>
        <w:rPr>
          <w:rFonts w:hint="eastAsia" w:ascii="宋体" w:hAnsi="宋体"/>
          <w:color w:val="000000" w:themeColor="text1"/>
          <w:szCs w:val="21"/>
          <w14:textFill>
            <w14:solidFill>
              <w14:schemeClr w14:val="tx1"/>
            </w14:solidFill>
          </w14:textFill>
        </w:rPr>
        <w:t>1、2、3号线专用无线通信系统故障件从送修至返还的全过程所产生的运输、检测、维修及功能测试等一切费用，故障件维修采用单价合同形式据实结算，故障件维修清单详见附件2。</w:t>
      </w:r>
    </w:p>
    <w:p>
      <w:pPr>
        <w:pStyle w:val="6"/>
        <w:rPr>
          <w:rFonts w:ascii="宋体" w:hAnsi="宋体" w:cs="宋体"/>
          <w:color w:val="000000" w:themeColor="text1"/>
          <w:sz w:val="28"/>
          <w:szCs w:val="28"/>
          <w14:textFill>
            <w14:solidFill>
              <w14:schemeClr w14:val="tx1"/>
            </w14:solidFill>
          </w14:textFill>
        </w:rPr>
      </w:pPr>
      <w:bookmarkStart w:id="788" w:name="_Toc23895"/>
      <w:bookmarkStart w:id="789" w:name="_Toc16597"/>
      <w:r>
        <w:rPr>
          <w:rFonts w:hint="eastAsia" w:ascii="宋体" w:hAnsi="宋体" w:cs="宋体"/>
          <w:color w:val="000000" w:themeColor="text1"/>
          <w:sz w:val="28"/>
          <w:szCs w:val="28"/>
          <w14:textFill>
            <w14:solidFill>
              <w14:schemeClr w14:val="tx1"/>
            </w14:solidFill>
          </w14:textFill>
        </w:rPr>
        <w:t>3.2计划服务期</w:t>
      </w:r>
      <w:bookmarkEnd w:id="788"/>
      <w:bookmarkEnd w:id="789"/>
    </w:p>
    <w:p>
      <w:pPr>
        <w:tabs>
          <w:tab w:val="left" w:pos="0"/>
        </w:tabs>
        <w:spacing w:line="360" w:lineRule="auto"/>
        <w:ind w:firstLine="420" w:firstLineChars="200"/>
        <w:jc w:val="left"/>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24</w:t>
      </w:r>
      <w:r>
        <w:rPr>
          <w:rFonts w:hint="eastAsia" w:ascii="宋体" w:hAnsi="宋体" w:cs="宋体"/>
          <w:color w:val="000000" w:themeColor="text1"/>
          <w:szCs w:val="21"/>
          <w14:textFill>
            <w14:solidFill>
              <w14:schemeClr w14:val="tx1"/>
            </w14:solidFill>
          </w14:textFill>
        </w:rPr>
        <w:t>个月，具体合同开始时间以委外项目进场通知书为准</w:t>
      </w:r>
      <w:r>
        <w:rPr>
          <w:rFonts w:hint="eastAsia" w:ascii="宋体" w:hAnsi="宋体"/>
          <w:color w:val="000000" w:themeColor="text1"/>
          <w:szCs w:val="21"/>
          <w14:textFill>
            <w14:solidFill>
              <w14:schemeClr w14:val="tx1"/>
            </w14:solidFill>
          </w14:textFill>
        </w:rPr>
        <w:t>。</w:t>
      </w:r>
    </w:p>
    <w:p>
      <w:pPr>
        <w:pStyle w:val="6"/>
        <w:rPr>
          <w:rFonts w:ascii="宋体" w:hAnsi="宋体" w:cs="宋体"/>
          <w:color w:val="000000" w:themeColor="text1"/>
          <w:sz w:val="28"/>
          <w:szCs w:val="28"/>
          <w14:textFill>
            <w14:solidFill>
              <w14:schemeClr w14:val="tx1"/>
            </w14:solidFill>
          </w14:textFill>
        </w:rPr>
      </w:pPr>
      <w:bookmarkStart w:id="790" w:name="_Toc30399"/>
      <w:bookmarkStart w:id="791" w:name="_Toc7354"/>
      <w:r>
        <w:rPr>
          <w:rFonts w:hint="eastAsia" w:ascii="宋体" w:hAnsi="宋体" w:cs="宋体"/>
          <w:color w:val="000000" w:themeColor="text1"/>
          <w:sz w:val="28"/>
          <w:szCs w:val="28"/>
          <w14:textFill>
            <w14:solidFill>
              <w14:schemeClr w14:val="tx1"/>
            </w14:solidFill>
          </w14:textFill>
        </w:rPr>
        <w:t>3.3补充说明</w:t>
      </w:r>
      <w:bookmarkEnd w:id="790"/>
      <w:bookmarkEnd w:id="791"/>
    </w:p>
    <w:p>
      <w:pPr>
        <w:numPr>
          <w:ilvl w:val="0"/>
          <w:numId w:val="14"/>
        </w:numPr>
        <w:spacing w:line="360" w:lineRule="auto"/>
        <w:ind w:left="0" w:firstLine="420" w:firstLineChars="200"/>
        <w:rPr>
          <w:rFonts w:ascii="宋体" w:hAnsi="宋体"/>
          <w:color w:val="000000" w:themeColor="text1"/>
          <w:szCs w:val="21"/>
          <w14:textFill>
            <w14:solidFill>
              <w14:schemeClr w14:val="tx1"/>
            </w14:solidFill>
          </w14:textFill>
        </w:rPr>
      </w:pPr>
      <w:bookmarkStart w:id="792" w:name="_Toc7851"/>
      <w:bookmarkStart w:id="793" w:name="_Toc6812_WPSOffice_Level1"/>
      <w:bookmarkStart w:id="794" w:name="_Toc29480"/>
      <w:bookmarkStart w:id="795" w:name="_Toc32449"/>
      <w:bookmarkStart w:id="796" w:name="_Toc30392_WPSOffice_Level1"/>
      <w:bookmarkStart w:id="797" w:name="_Toc3694_WPSOffice_Level1"/>
      <w:r>
        <w:rPr>
          <w:rFonts w:hint="eastAsia" w:ascii="宋体" w:hAnsi="宋体"/>
          <w:color w:val="000000" w:themeColor="text1"/>
          <w:szCs w:val="21"/>
          <w14:textFill>
            <w14:solidFill>
              <w14:schemeClr w14:val="tx1"/>
            </w14:solidFill>
          </w14:textFill>
        </w:rPr>
        <w:t>本项目不允许联合体比选申请，不允许任何形式的转包或分包。</w:t>
      </w:r>
    </w:p>
    <w:p>
      <w:pPr>
        <w:numPr>
          <w:ilvl w:val="0"/>
          <w:numId w:val="14"/>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用于本项目比选申请人提供的所有设备设施，必须符合国家标准与行业规范，确保其达到质量、安全、环保等要求，其质量、型号尺寸、材质、颜色、档次等与原有设备设施保持基本一致并且必须符合比选人要求才准进场。如需更换设备设施型号、材质等必须提前将更换说明函、保证函等证明材料提交至比选人备案，并征得比选人同意后方可实施。</w:t>
      </w:r>
    </w:p>
    <w:p>
      <w:pPr>
        <w:numPr>
          <w:ilvl w:val="0"/>
          <w:numId w:val="14"/>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所有拆下或更换的故障件即时移交比选人。</w:t>
      </w:r>
    </w:p>
    <w:p>
      <w:pPr>
        <w:numPr>
          <w:ilvl w:val="0"/>
          <w:numId w:val="14"/>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合同执行期间如比选人取消项目范围内的工作内容，则比选人与比选申请人双方根据减少的工作量共同核算相应的费用，并办理合同变更调整项目范围。</w:t>
      </w:r>
    </w:p>
    <w:p>
      <w:pPr>
        <w:pStyle w:val="5"/>
        <w:rPr>
          <w:rFonts w:ascii="宋体" w:hAnsi="宋体" w:cs="宋体"/>
          <w:color w:val="000000" w:themeColor="text1"/>
          <w:sz w:val="28"/>
          <w:szCs w:val="28"/>
          <w14:textFill>
            <w14:solidFill>
              <w14:schemeClr w14:val="tx1"/>
            </w14:solidFill>
          </w14:textFill>
        </w:rPr>
      </w:pPr>
      <w:bookmarkStart w:id="798" w:name="_Toc7085"/>
      <w:bookmarkStart w:id="799" w:name="_Toc32685"/>
      <w:bookmarkStart w:id="800" w:name="_Toc159931578"/>
      <w:r>
        <w:rPr>
          <w:rFonts w:hint="eastAsia" w:ascii="宋体" w:hAnsi="宋体" w:cs="宋体"/>
          <w:color w:val="000000" w:themeColor="text1"/>
          <w:sz w:val="28"/>
          <w:szCs w:val="28"/>
          <w14:textFill>
            <w14:solidFill>
              <w14:schemeClr w14:val="tx1"/>
            </w14:solidFill>
          </w14:textFill>
        </w:rPr>
        <w:t>4委外维修项目技术标准、规范</w:t>
      </w:r>
      <w:bookmarkEnd w:id="792"/>
      <w:bookmarkEnd w:id="793"/>
      <w:bookmarkEnd w:id="794"/>
      <w:bookmarkEnd w:id="795"/>
      <w:bookmarkEnd w:id="796"/>
      <w:bookmarkEnd w:id="797"/>
      <w:bookmarkEnd w:id="798"/>
      <w:bookmarkEnd w:id="799"/>
      <w:bookmarkEnd w:id="800"/>
    </w:p>
    <w:p>
      <w:pPr>
        <w:pStyle w:val="6"/>
        <w:rPr>
          <w:rFonts w:ascii="宋体" w:hAnsi="宋体" w:cs="宋体"/>
          <w:color w:val="000000" w:themeColor="text1"/>
          <w:sz w:val="28"/>
          <w:szCs w:val="28"/>
          <w14:textFill>
            <w14:solidFill>
              <w14:schemeClr w14:val="tx1"/>
            </w14:solidFill>
          </w14:textFill>
        </w:rPr>
      </w:pPr>
      <w:bookmarkStart w:id="801" w:name="_Toc4245"/>
      <w:bookmarkStart w:id="802" w:name="_Toc3348"/>
      <w:bookmarkStart w:id="803" w:name="_Toc2784"/>
      <w:bookmarkStart w:id="804" w:name="_Toc31372_WPSOffice_Level2"/>
      <w:bookmarkStart w:id="805" w:name="_Toc2724"/>
      <w:bookmarkStart w:id="806" w:name="_Toc28153_WPSOffice_Level2"/>
      <w:bookmarkStart w:id="807" w:name="_Toc18569"/>
      <w:bookmarkStart w:id="808" w:name="_Toc29380_WPSOffice_Level2"/>
      <w:r>
        <w:rPr>
          <w:rFonts w:hint="eastAsia" w:ascii="宋体" w:hAnsi="宋体" w:cs="宋体"/>
          <w:color w:val="000000" w:themeColor="text1"/>
          <w:sz w:val="28"/>
          <w:szCs w:val="28"/>
          <w14:textFill>
            <w14:solidFill>
              <w14:schemeClr w14:val="tx1"/>
            </w14:solidFill>
          </w14:textFill>
        </w:rPr>
        <w:t>4.1标准适用原则</w:t>
      </w:r>
      <w:bookmarkEnd w:id="801"/>
      <w:bookmarkEnd w:id="802"/>
    </w:p>
    <w:p>
      <w:pPr>
        <w:pStyle w:val="78"/>
        <w:numPr>
          <w:ilvl w:val="0"/>
          <w:numId w:val="15"/>
        </w:numPr>
        <w:tabs>
          <w:tab w:val="left" w:pos="420"/>
          <w:tab w:val="left" w:pos="640"/>
          <w:tab w:val="left" w:pos="1050"/>
        </w:tabs>
        <w:snapToGrid w:val="0"/>
        <w:spacing w:line="360" w:lineRule="auto"/>
        <w:ind w:left="0" w:firstLine="420" w:firstLineChars="20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本项目须满足各类国家及行业标准，包括但不限于国家相关标准、轨道交通行业通用和专用标准、自治区及南宁市轨道交通相关标准等。</w:t>
      </w:r>
    </w:p>
    <w:p>
      <w:pPr>
        <w:pStyle w:val="78"/>
        <w:numPr>
          <w:ilvl w:val="0"/>
          <w:numId w:val="15"/>
        </w:numPr>
        <w:tabs>
          <w:tab w:val="left" w:pos="420"/>
          <w:tab w:val="left" w:pos="640"/>
          <w:tab w:val="left" w:pos="1050"/>
        </w:tabs>
        <w:snapToGrid w:val="0"/>
        <w:spacing w:line="360" w:lineRule="auto"/>
        <w:ind w:left="0" w:firstLine="420" w:firstLineChars="20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本项目须满足比选方单位的相关标准或要求：</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（1）比选方单位的企业标准；</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（2）比选方单位的规章制度；</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（3）比选方单位的各种会议纪要、决议、通知等；</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（4）比选方制定的设备检修规程、设备操作指南、故障处理指南、工作手册、规章制度等；</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（5）以上均未涉及的，由比选方与比选申请方共同商定。</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3.本项目采用的各类标准或要求，如有最新版本，则按新版本执行，同一权威等级取标准高者。</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4.广西壮族自治区、南宁市有关规程、规定及要求，未尽部分符合国家现行的有关标准和规范，且当上述标准的内容与其他文件或具体条款描述矛盾时，按较高要求执行。</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5.本项目所用产品的安装、安全至少满足下列标准、规范及相关引用标准和规范。如果有新的标准，则按照新的标准执行，比选申请方不能因此要求增加任何费用。</w:t>
      </w:r>
    </w:p>
    <w:p>
      <w:pPr>
        <w:pStyle w:val="6"/>
        <w:rPr>
          <w:rFonts w:ascii="宋体" w:hAnsi="宋体" w:cs="宋体"/>
          <w:color w:val="000000" w:themeColor="text1"/>
          <w:sz w:val="28"/>
          <w:szCs w:val="28"/>
          <w14:textFill>
            <w14:solidFill>
              <w14:schemeClr w14:val="tx1"/>
            </w14:solidFill>
          </w14:textFill>
        </w:rPr>
      </w:pPr>
      <w:bookmarkStart w:id="809" w:name="_Toc25823"/>
      <w:bookmarkStart w:id="810" w:name="_Toc8121"/>
      <w:r>
        <w:rPr>
          <w:rFonts w:hint="eastAsia" w:ascii="宋体" w:hAnsi="宋体" w:cs="宋体"/>
          <w:color w:val="000000" w:themeColor="text1"/>
          <w:sz w:val="28"/>
          <w:szCs w:val="28"/>
          <w14:textFill>
            <w14:solidFill>
              <w14:schemeClr w14:val="tx1"/>
            </w14:solidFill>
          </w14:textFill>
        </w:rPr>
        <w:t>4.2国家技术标准及行业规范</w:t>
      </w:r>
      <w:bookmarkEnd w:id="803"/>
      <w:bookmarkEnd w:id="804"/>
      <w:bookmarkEnd w:id="805"/>
      <w:bookmarkEnd w:id="806"/>
      <w:bookmarkEnd w:id="807"/>
      <w:bookmarkEnd w:id="808"/>
      <w:bookmarkEnd w:id="809"/>
      <w:bookmarkEnd w:id="810"/>
    </w:p>
    <w:p>
      <w:pPr>
        <w:spacing w:line="360" w:lineRule="auto"/>
        <w:ind w:left="403"/>
        <w:rPr>
          <w:rFonts w:ascii="宋体" w:hAnsi="宋体"/>
          <w:color w:val="000000" w:themeColor="text1"/>
          <w14:textFill>
            <w14:solidFill>
              <w14:schemeClr w14:val="tx1"/>
            </w14:solidFill>
          </w14:textFill>
        </w:rPr>
      </w:pPr>
      <w:bookmarkStart w:id="811" w:name="_Toc533760366"/>
      <w:bookmarkStart w:id="812" w:name="_Toc534613558"/>
      <w:bookmarkStart w:id="813" w:name="_Toc26346"/>
      <w:bookmarkStart w:id="814" w:name="_Toc25920"/>
      <w:bookmarkStart w:id="815" w:name="_Toc534612221"/>
      <w:bookmarkStart w:id="816" w:name="_Toc10114"/>
      <w:bookmarkStart w:id="817" w:name="_Toc11043_WPSOffice_Level2"/>
      <w:bookmarkStart w:id="818" w:name="_Toc14560"/>
      <w:bookmarkStart w:id="819" w:name="_Toc22181_WPSOffice_Level2"/>
      <w:bookmarkStart w:id="820" w:name="_Toc3070"/>
      <w:bookmarkStart w:id="821" w:name="_Toc24258_WPSOffice_Level2"/>
      <w:r>
        <w:rPr>
          <w:rFonts w:hint="eastAsia" w:ascii="宋体" w:hAnsi="宋体"/>
          <w:color w:val="000000" w:themeColor="text1"/>
          <w14:textFill>
            <w14:solidFill>
              <w14:schemeClr w14:val="tx1"/>
            </w14:solidFill>
          </w14:textFill>
        </w:rPr>
        <w:t>国家相关规范、地铁行业标准，包括不限于：</w:t>
      </w:r>
      <w:bookmarkEnd w:id="811"/>
      <w:bookmarkEnd w:id="812"/>
      <w:bookmarkEnd w:id="813"/>
      <w:bookmarkEnd w:id="814"/>
      <w:bookmarkEnd w:id="815"/>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GB 50490-2009  城市轨道交通技术规范</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GB 50157-2013  地铁设计规范</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GB 50382-2016  城市轨道交通通信工程质量验收规范</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GB/T 28001-2011  职业安全健康安全管理体系要求</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GB/T 50760-2012  数字集群通信工程技术规范</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GA/T 579-2005  城市轨道交通消防安全管理</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YD/T 5034-2005  数字集群通信工程设计暂行规定</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SJ/T 11228-2000  数字集群移动通信系统体制</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建标104-2008  城市轨道交通工程项目建设标准（附条文说明）</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1511211635  建设工程安全生产管理条例</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国际标准化组织（ISO）相关标准</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国际电工技术委员会（IEC）相关标准</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国际电气与电子工程师协会IEEE有关协议</w:t>
      </w:r>
    </w:p>
    <w:p>
      <w:pPr>
        <w:spacing w:line="360" w:lineRule="auto"/>
        <w:ind w:left="403"/>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电子工业协会（EIA）的有关标准</w:t>
      </w:r>
    </w:p>
    <w:p>
      <w:pPr>
        <w:pStyle w:val="6"/>
        <w:rPr>
          <w:bCs/>
          <w:color w:val="000000" w:themeColor="text1"/>
          <w:sz w:val="28"/>
          <w:szCs w:val="28"/>
          <w14:textFill>
            <w14:solidFill>
              <w14:schemeClr w14:val="tx1"/>
            </w14:solidFill>
          </w14:textFill>
        </w:rPr>
      </w:pPr>
      <w:bookmarkStart w:id="822" w:name="_Toc553"/>
      <w:bookmarkStart w:id="823" w:name="_Toc7658"/>
      <w:r>
        <w:rPr>
          <w:rFonts w:hint="eastAsia"/>
          <w:bCs/>
          <w:color w:val="000000" w:themeColor="text1"/>
          <w:sz w:val="28"/>
          <w:szCs w:val="28"/>
          <w14:textFill>
            <w14:solidFill>
              <w14:schemeClr w14:val="tx1"/>
            </w14:solidFill>
          </w14:textFill>
        </w:rPr>
        <w:t>4.3委外维修相关规程</w:t>
      </w:r>
      <w:bookmarkEnd w:id="816"/>
      <w:bookmarkEnd w:id="817"/>
      <w:bookmarkEnd w:id="818"/>
      <w:bookmarkEnd w:id="819"/>
      <w:bookmarkEnd w:id="820"/>
      <w:bookmarkEnd w:id="821"/>
      <w:bookmarkEnd w:id="822"/>
      <w:bookmarkEnd w:id="823"/>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比选人内部标准，包括但不限于：</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南宁轨道交通新线通信系统工程接收验收标准（通信系统）</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运营公司委外项目管理制度</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运营公司委外单位及外单位安全管理办法</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运营公司生产设备设施维修接口关系规则</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运营公司施工管理规定</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运营公司生产检修计划管理办法</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运营公司计量化验管理办法</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运营公司维修服务承诺时间标准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w:t>
      </w:r>
      <w:r>
        <w:rPr>
          <w:rFonts w:hint="eastAsia" w:ascii="宋体" w:hAnsi="宋体"/>
          <w:color w:val="000000" w:themeColor="text1"/>
          <w:szCs w:val="21"/>
          <w14:textFill>
            <w14:solidFill>
              <w14:schemeClr w14:val="tx1"/>
            </w14:solidFill>
          </w14:textFill>
        </w:rPr>
        <w:t>运营指标体系及指标计算方法</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运营公司作业通用安全实施守则</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南宁轨道交通1、2、3号线通信专业设备检修规程</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南宁轨道交通1、2、3号线通信专业设备检修工艺卡</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南宁轨道交通1、2、3号线通信专业设备检修作业指导书</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通号中心委外维修项目管理细则</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通号中心1号线通信专业设备操作指引（维修级）</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通号中心1号线通信专业应急处置方案</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通号中心2号线通信专业设备操作指引（维修级）</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通号中心2号线通信专业应急处置方案</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通号中心3号线通信专业设备故障应急处置方案</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通号中心3号线通信专业设备操作规程（维修级）</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通号中心生产组织与管理程序</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比选人委外维修相关规程，中标后提供。</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委外维修期间，比选申请人需根据比选人变更的接口关系、检修规程、工艺卡、作业指导书等文件的变更对检修内容做相应调整。</w:t>
      </w:r>
    </w:p>
    <w:p>
      <w:pPr>
        <w:pStyle w:val="5"/>
        <w:rPr>
          <w:rFonts w:ascii="宋体" w:hAnsi="宋体" w:cs="宋体"/>
          <w:color w:val="000000" w:themeColor="text1"/>
          <w:sz w:val="28"/>
          <w:szCs w:val="28"/>
          <w14:textFill>
            <w14:solidFill>
              <w14:schemeClr w14:val="tx1"/>
            </w14:solidFill>
          </w14:textFill>
        </w:rPr>
      </w:pPr>
      <w:bookmarkStart w:id="824" w:name="_Toc239"/>
      <w:bookmarkStart w:id="825" w:name="_Toc3641"/>
      <w:bookmarkStart w:id="826" w:name="_Toc19829"/>
      <w:bookmarkStart w:id="827" w:name="_Toc1336"/>
      <w:bookmarkStart w:id="828" w:name="_Toc159931579"/>
      <w:bookmarkStart w:id="829" w:name="_Toc30296_WPSOffice_Level1"/>
      <w:r>
        <w:rPr>
          <w:rFonts w:hint="eastAsia" w:ascii="宋体" w:hAnsi="宋体" w:cs="宋体"/>
          <w:color w:val="000000" w:themeColor="text1"/>
          <w:sz w:val="28"/>
          <w:szCs w:val="28"/>
          <w14:textFill>
            <w14:solidFill>
              <w14:schemeClr w14:val="tx1"/>
            </w14:solidFill>
          </w14:textFill>
        </w:rPr>
        <w:t>5.委外维修项目管理</w:t>
      </w:r>
      <w:bookmarkEnd w:id="824"/>
      <w:bookmarkEnd w:id="825"/>
      <w:bookmarkEnd w:id="826"/>
      <w:bookmarkEnd w:id="827"/>
      <w:bookmarkEnd w:id="828"/>
      <w:bookmarkEnd w:id="829"/>
    </w:p>
    <w:p>
      <w:pPr>
        <w:pStyle w:val="6"/>
        <w:rPr>
          <w:rFonts w:ascii="宋体" w:hAnsi="宋体" w:cs="宋体"/>
          <w:color w:val="000000" w:themeColor="text1"/>
          <w:sz w:val="28"/>
          <w:szCs w:val="28"/>
          <w14:textFill>
            <w14:solidFill>
              <w14:schemeClr w14:val="tx1"/>
            </w14:solidFill>
          </w14:textFill>
        </w:rPr>
      </w:pPr>
      <w:bookmarkStart w:id="830" w:name="_Toc523247450"/>
      <w:bookmarkStart w:id="831" w:name="_Toc24007"/>
      <w:bookmarkStart w:id="832" w:name="_Toc9960"/>
      <w:bookmarkStart w:id="833" w:name="_Toc12938"/>
      <w:bookmarkStart w:id="834" w:name="_Toc2163"/>
      <w:r>
        <w:rPr>
          <w:rFonts w:hint="eastAsia" w:ascii="宋体" w:hAnsi="宋体" w:cs="宋体"/>
          <w:color w:val="000000" w:themeColor="text1"/>
          <w:sz w:val="28"/>
          <w:szCs w:val="28"/>
          <w14:textFill>
            <w14:solidFill>
              <w14:schemeClr w14:val="tx1"/>
            </w14:solidFill>
          </w14:textFill>
        </w:rPr>
        <w:t>5.1比选申请人资质</w:t>
      </w:r>
      <w:bookmarkEnd w:id="830"/>
      <w:r>
        <w:rPr>
          <w:rFonts w:hint="eastAsia" w:ascii="宋体" w:hAnsi="宋体" w:cs="宋体"/>
          <w:color w:val="000000" w:themeColor="text1"/>
          <w:sz w:val="28"/>
          <w:szCs w:val="28"/>
          <w14:textFill>
            <w14:solidFill>
              <w14:schemeClr w14:val="tx1"/>
            </w14:solidFill>
          </w14:textFill>
        </w:rPr>
        <w:t>要求</w:t>
      </w:r>
      <w:bookmarkEnd w:id="831"/>
      <w:bookmarkEnd w:id="832"/>
      <w:bookmarkEnd w:id="833"/>
      <w:bookmarkEnd w:id="834"/>
    </w:p>
    <w:p>
      <w:pPr>
        <w:numPr>
          <w:ilvl w:val="0"/>
          <w:numId w:val="16"/>
        </w:numPr>
        <w:tabs>
          <w:tab w:val="left" w:pos="0"/>
        </w:tabs>
        <w:spacing w:line="360" w:lineRule="auto"/>
        <w:ind w:left="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比选申请人为中华人民共和国境内依法设立的法人或其他组织。单位负责人为同一人或者存在控股、管理关系的不同单位，不得参 加同一标段比选申请或者未划分标段的同一比选项目比选申请。</w:t>
      </w:r>
    </w:p>
    <w:p>
      <w:pPr>
        <w:numPr>
          <w:ilvl w:val="0"/>
          <w:numId w:val="16"/>
        </w:numPr>
        <w:tabs>
          <w:tab w:val="left" w:pos="0"/>
        </w:tabs>
        <w:spacing w:line="360" w:lineRule="auto"/>
        <w:ind w:left="0"/>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比选申请人自201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年1月1日至今至少承接或完成过1项城市轨道交通行业的无线通信系统的维护项目。</w:t>
      </w:r>
    </w:p>
    <w:p>
      <w:pPr>
        <w:numPr>
          <w:ilvl w:val="0"/>
          <w:numId w:val="16"/>
        </w:numPr>
        <w:tabs>
          <w:tab w:val="left" w:pos="0"/>
        </w:tabs>
        <w:spacing w:line="360" w:lineRule="auto"/>
        <w:ind w:left="0"/>
        <w:textAlignment w:val="baseline"/>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没有处于被责令停业，或比选申请资格被住建部、应急管理部（原国家安监总局）、广西壮族自治区或南宁市建设行政主管部门取消，或财产被接管、破产状态，在比选申请截止前3年内没有骗取中标、严重违约或重大安全质量事故。</w:t>
      </w:r>
    </w:p>
    <w:p>
      <w:pPr>
        <w:pStyle w:val="6"/>
        <w:rPr>
          <w:rFonts w:ascii="宋体" w:hAnsi="宋体" w:cs="宋体"/>
          <w:color w:val="000000" w:themeColor="text1"/>
          <w:sz w:val="28"/>
          <w:szCs w:val="28"/>
          <w14:textFill>
            <w14:solidFill>
              <w14:schemeClr w14:val="tx1"/>
            </w14:solidFill>
          </w14:textFill>
        </w:rPr>
      </w:pPr>
      <w:bookmarkStart w:id="835" w:name="_Toc8185"/>
      <w:bookmarkStart w:id="836" w:name="_Toc6519"/>
      <w:r>
        <w:rPr>
          <w:rFonts w:hint="eastAsia" w:ascii="宋体" w:hAnsi="宋体" w:cs="宋体"/>
          <w:color w:val="000000" w:themeColor="text1"/>
          <w:sz w:val="28"/>
          <w:szCs w:val="28"/>
          <w14:textFill>
            <w14:solidFill>
              <w14:schemeClr w14:val="tx1"/>
            </w14:solidFill>
          </w14:textFill>
        </w:rPr>
        <w:t>5.2项目组织架构</w:t>
      </w:r>
      <w:bookmarkEnd w:id="835"/>
      <w:bookmarkEnd w:id="836"/>
    </w:p>
    <w:p>
      <w:pPr>
        <w:pStyle w:val="3"/>
        <w:rPr>
          <w:rFonts w:ascii="宋体" w:hAnsi="宋体" w:cs="宋体"/>
          <w:color w:val="000000" w:themeColor="text1"/>
          <w14:textFill>
            <w14:solidFill>
              <w14:schemeClr w14:val="tx1"/>
            </w14:solidFill>
          </w14:textFill>
        </w:rPr>
      </w:pPr>
      <w:bookmarkStart w:id="837" w:name="_Toc25487"/>
      <w:bookmarkStart w:id="838" w:name="_Toc13508"/>
      <w:r>
        <w:rPr>
          <w:rFonts w:hint="eastAsia" w:ascii="宋体" w:hAnsi="宋体" w:cs="宋体"/>
          <w:color w:val="000000" w:themeColor="text1"/>
          <w14:textFill>
            <w14:solidFill>
              <w14:schemeClr w14:val="tx1"/>
            </w14:solidFill>
          </w14:textFill>
        </w:rPr>
        <w:t>5.2.1项目管理机构建设</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为确保</w:t>
      </w:r>
      <w:r>
        <w:rPr>
          <w:color w:val="000000" w:themeColor="text1"/>
          <w14:textFill>
            <w14:solidFill>
              <w14:schemeClr w14:val="tx1"/>
            </w14:solidFill>
          </w14:textFill>
        </w:rPr>
        <w:t>本维保项目</w:t>
      </w:r>
      <w:r>
        <w:rPr>
          <w:rFonts w:hint="eastAsia"/>
          <w:color w:val="000000" w:themeColor="text1"/>
          <w14:textFill>
            <w14:solidFill>
              <w14:schemeClr w14:val="tx1"/>
            </w14:solidFill>
          </w14:textFill>
        </w:rPr>
        <w:t>工作</w:t>
      </w:r>
      <w:r>
        <w:rPr>
          <w:color w:val="000000" w:themeColor="text1"/>
          <w14:textFill>
            <w14:solidFill>
              <w14:schemeClr w14:val="tx1"/>
            </w14:solidFill>
          </w14:textFill>
        </w:rPr>
        <w:t>顺利开展，</w:t>
      </w:r>
      <w:r>
        <w:rPr>
          <w:rFonts w:hint="eastAsia"/>
          <w:color w:val="000000" w:themeColor="text1"/>
          <w14:textFill>
            <w14:solidFill>
              <w14:schemeClr w14:val="tx1"/>
            </w14:solidFill>
          </w14:textFill>
        </w:rPr>
        <w:t>满足</w:t>
      </w:r>
      <w:r>
        <w:rPr>
          <w:color w:val="000000" w:themeColor="text1"/>
          <w14:textFill>
            <w14:solidFill>
              <w14:schemeClr w14:val="tx1"/>
            </w14:solidFill>
          </w14:textFill>
        </w:rPr>
        <w:t>故障处理及抢修</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承诺时间，</w:t>
      </w:r>
      <w:r>
        <w:rPr>
          <w:rFonts w:hint="eastAsia"/>
          <w:color w:val="000000" w:themeColor="text1"/>
          <w14:textFill>
            <w14:solidFill>
              <w14:schemeClr w14:val="tx1"/>
            </w14:solidFill>
          </w14:textFill>
        </w:rPr>
        <w:t>比选申请人</w:t>
      </w:r>
      <w:r>
        <w:rPr>
          <w:color w:val="000000" w:themeColor="text1"/>
          <w14:textFill>
            <w14:solidFill>
              <w14:schemeClr w14:val="tx1"/>
            </w14:solidFill>
          </w14:textFill>
        </w:rPr>
        <w:t>需成立专门的项目</w:t>
      </w:r>
      <w:r>
        <w:rPr>
          <w:rFonts w:hint="eastAsia"/>
          <w:color w:val="000000" w:themeColor="text1"/>
          <w14:textFill>
            <w14:solidFill>
              <w14:schemeClr w14:val="tx1"/>
            </w14:solidFill>
          </w14:textFill>
        </w:rPr>
        <w:t>管理机构。</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5.2.2组织架构及人员</w:t>
      </w:r>
      <w:bookmarkEnd w:id="837"/>
      <w:bookmarkEnd w:id="838"/>
      <w:r>
        <w:rPr>
          <w:rFonts w:hint="eastAsia" w:ascii="宋体" w:hAnsi="宋体" w:cs="宋体"/>
          <w:color w:val="000000" w:themeColor="text1"/>
          <w:sz w:val="28"/>
          <w:szCs w:val="28"/>
          <w14:textFill>
            <w14:solidFill>
              <w14:schemeClr w14:val="tx1"/>
            </w14:solidFill>
          </w14:textFill>
        </w:rPr>
        <w:t>配置</w:t>
      </w:r>
    </w:p>
    <w:p>
      <w:pPr>
        <w:pStyle w:val="3"/>
        <w:ind w:firstLine="420" w:firstLineChars="200"/>
        <w:rPr>
          <w:rFonts w:hint="eastAsia" w:ascii="宋体" w:hAnsi="宋体"/>
          <w:b w:val="0"/>
          <w:bCs w:val="0"/>
          <w:color w:val="000000" w:themeColor="text1"/>
          <w:sz w:val="21"/>
          <w:szCs w:val="22"/>
          <w14:textFill>
            <w14:solidFill>
              <w14:schemeClr w14:val="tx1"/>
            </w14:solidFill>
          </w14:textFill>
        </w:rPr>
      </w:pPr>
      <w:r>
        <w:rPr>
          <w:rFonts w:hint="eastAsia" w:ascii="宋体" w:hAnsi="宋体"/>
          <w:b w:val="0"/>
          <w:bCs w:val="0"/>
          <w:color w:val="000000" w:themeColor="text1"/>
          <w:sz w:val="21"/>
          <w:szCs w:val="22"/>
          <w14:textFill>
            <w14:solidFill>
              <w14:schemeClr w14:val="tx1"/>
            </w14:solidFill>
          </w14:textFill>
        </w:rPr>
        <w:t>为保证本项目安全、顺利、高效、可靠地实施，比选申请人必须充分考虑南宁轨道交通1、2、3号线专用无线通信系统设备运行情况以及设备故障应急抢修带来的问题，合理安排维保服务项目经理、技术负责人及技术工程师，以满足设备故障处理、应急响应的承诺时间。项目经理、技术负责人及技术工程师必须为比选申请人正式员工；项目按要求建立人员证件、安全培训、设备维修、设备故障处理等资料台账，相关台账资料存放在控制中心通信工班提供的资料柜，项目人员的配备要求须包含但不限于以下</w:t>
      </w:r>
      <w:r>
        <w:rPr>
          <w:rFonts w:hint="eastAsia" w:ascii="宋体" w:hAnsi="宋体"/>
          <w:b w:val="0"/>
          <w:bCs w:val="0"/>
          <w:color w:val="000000" w:themeColor="text1"/>
          <w:sz w:val="21"/>
          <w:szCs w:val="22"/>
          <w14:textFill>
            <w14:solidFill>
              <w14:schemeClr w14:val="tx1"/>
            </w14:solidFill>
          </w14:textFill>
        </w:rPr>
        <w:fldChar w:fldCharType="begin"/>
      </w:r>
      <w:r>
        <w:rPr>
          <w:rFonts w:hint="eastAsia" w:ascii="宋体" w:hAnsi="宋体"/>
          <w:b w:val="0"/>
          <w:bCs w:val="0"/>
          <w:color w:val="000000" w:themeColor="text1"/>
          <w:sz w:val="21"/>
          <w:szCs w:val="22"/>
          <w14:textFill>
            <w14:solidFill>
              <w14:schemeClr w14:val="tx1"/>
            </w14:solidFill>
          </w14:textFill>
        </w:rPr>
        <w:instrText xml:space="preserve"> REF _Ref16226 \h  \* MERGEFORMAT </w:instrText>
      </w:r>
      <w:r>
        <w:rPr>
          <w:rFonts w:hint="eastAsia" w:ascii="宋体" w:hAnsi="宋体"/>
          <w:b w:val="0"/>
          <w:bCs w:val="0"/>
          <w:color w:val="000000" w:themeColor="text1"/>
          <w:sz w:val="21"/>
          <w:szCs w:val="22"/>
          <w14:textFill>
            <w14:solidFill>
              <w14:schemeClr w14:val="tx1"/>
            </w14:solidFill>
          </w14:textFill>
        </w:rPr>
        <w:fldChar w:fldCharType="separate"/>
      </w:r>
      <w:r>
        <w:rPr>
          <w:rFonts w:hint="eastAsia" w:ascii="宋体" w:hAnsi="宋体"/>
          <w:b w:val="0"/>
          <w:bCs w:val="0"/>
          <w:color w:val="000000" w:themeColor="text1"/>
          <w:sz w:val="21"/>
          <w:szCs w:val="22"/>
          <w14:textFill>
            <w14:solidFill>
              <w14:schemeClr w14:val="tx1"/>
            </w14:solidFill>
          </w14:textFill>
        </w:rPr>
        <w:t>表1 项目人员组织架构表</w:t>
      </w:r>
    </w:p>
    <w:p>
      <w:pPr>
        <w:pStyle w:val="3"/>
        <w:rPr>
          <w:rFonts w:hint="eastAsia" w:ascii="宋体" w:hAnsi="宋体"/>
          <w:b w:val="0"/>
          <w:bCs w:val="0"/>
          <w:color w:val="000000" w:themeColor="text1"/>
          <w:sz w:val="21"/>
          <w:szCs w:val="22"/>
          <w14:textFill>
            <w14:solidFill>
              <w14:schemeClr w14:val="tx1"/>
            </w14:solidFill>
          </w14:textFill>
        </w:rPr>
      </w:pPr>
      <w:r>
        <w:rPr>
          <w:rFonts w:hint="eastAsia" w:ascii="宋体" w:hAnsi="宋体"/>
          <w:b w:val="0"/>
          <w:bCs w:val="0"/>
          <w:color w:val="000000" w:themeColor="text1"/>
          <w:sz w:val="21"/>
          <w:szCs w:val="22"/>
          <w14:textFill>
            <w14:solidFill>
              <w14:schemeClr w14:val="tx1"/>
            </w14:solidFill>
          </w14:textFill>
        </w:rPr>
        <w:fldChar w:fldCharType="end"/>
      </w:r>
      <w:r>
        <w:rPr>
          <w:rFonts w:hint="eastAsia" w:ascii="宋体" w:hAnsi="宋体"/>
          <w:b w:val="0"/>
          <w:bCs w:val="0"/>
          <w:color w:val="000000" w:themeColor="text1"/>
          <w:sz w:val="21"/>
          <w:szCs w:val="22"/>
          <w14:textFill>
            <w14:solidFill>
              <w14:schemeClr w14:val="tx1"/>
            </w14:solidFill>
          </w14:textFill>
        </w:rPr>
        <w:t>配置要求。</w:t>
      </w:r>
    </w:p>
    <w:p>
      <w:pPr>
        <w:pStyle w:val="10"/>
        <w:jc w:val="center"/>
        <w:rPr>
          <w:color w:val="000000" w:themeColor="text1"/>
          <w14:textFill>
            <w14:solidFill>
              <w14:schemeClr w14:val="tx1"/>
            </w14:solidFill>
          </w14:textFill>
        </w:rPr>
      </w:pPr>
      <w:bookmarkStart w:id="839" w:name="_Ref16226"/>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项目人员组织架</w:t>
      </w:r>
      <w:r>
        <w:rPr>
          <w:rFonts w:hint="eastAsia" w:ascii="宋体" w:hAnsi="宋体" w:cs="宋体"/>
          <w:color w:val="000000" w:themeColor="text1"/>
          <w:spacing w:val="-2"/>
          <w:szCs w:val="21"/>
          <w14:textFill>
            <w14:solidFill>
              <w14:schemeClr w14:val="tx1"/>
            </w14:solidFill>
          </w14:textFill>
        </w:rPr>
        <w:t>构表</w:t>
      </w:r>
    </w:p>
    <w:bookmarkEnd w:id="839"/>
    <w:tbl>
      <w:tblPr>
        <w:tblStyle w:val="31"/>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48"/>
        <w:gridCol w:w="811"/>
        <w:gridCol w:w="1985"/>
        <w:gridCol w:w="440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岗位</w:t>
            </w:r>
          </w:p>
        </w:tc>
        <w:tc>
          <w:tcPr>
            <w:tcW w:w="811" w:type="dxa"/>
            <w:tcBorders>
              <w:top w:val="single" w:color="auto" w:sz="4" w:space="0"/>
              <w:left w:val="single" w:color="auto" w:sz="4" w:space="0"/>
              <w:bottom w:val="single" w:color="auto" w:sz="4" w:space="0"/>
              <w:right w:val="single" w:color="auto" w:sz="4" w:space="0"/>
            </w:tcBorders>
          </w:tcPr>
          <w:p>
            <w:pPr>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人数</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岗位要求</w:t>
            </w:r>
          </w:p>
        </w:tc>
        <w:tc>
          <w:tcPr>
            <w:tcW w:w="44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岗位职责</w:t>
            </w:r>
          </w:p>
        </w:tc>
        <w:tc>
          <w:tcPr>
            <w:tcW w:w="5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项目经理</w:t>
            </w:r>
          </w:p>
        </w:tc>
        <w:tc>
          <w:tcPr>
            <w:tcW w:w="811" w:type="dxa"/>
            <w:tcBorders>
              <w:top w:val="single" w:color="auto" w:sz="4" w:space="0"/>
              <w:left w:val="single" w:color="auto" w:sz="4" w:space="0"/>
              <w:bottom w:val="single" w:color="auto" w:sz="4" w:space="0"/>
              <w:right w:val="single" w:color="auto" w:sz="4" w:space="0"/>
            </w:tcBorders>
          </w:tcPr>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1、自动化、电子信息、计算机、机电、通信、信号等专业本科及以上学历；</w:t>
            </w:r>
          </w:p>
          <w:p>
            <w:pPr>
              <w:spacing w:line="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2、自2016年1月1日至今至少拥有1项城市轨道交通行业的无线通信系统项目维护管理经验，从事通信行业通信技术管理时间不少于8年。</w:t>
            </w:r>
          </w:p>
        </w:tc>
        <w:tc>
          <w:tcPr>
            <w:tcW w:w="440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1、受项目比选人的领导，是项目施工现场全面生产管理工作的组织和指挥者。负责专用无线通信系统委外维修项目质量、技术及安全生产，制定作业组织方案和安全生产措施。 </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2、负责协调现场工作。</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3、参加比选人召开的工作会议，协调解决项目委外维修过程中的问题与矛盾，达到统一指挥协调配合。</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4、组织贯彻实施国家和比选人指定的各项技术标准、规定、规范和技术质量管理制度。</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5、负责组织施工项目的质量管理，确保管理目标的实现。</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6、负责组织质量事故的处理及分析工作，针对项目特点制定质量通病的防治措施。</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7、负责组织收集、整理各项资料，参与项目的结算审定工作，提供各项经济技术签证资料。</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8、发生设备设施故障，积极组织故障维修、故障抢修并开展故障分析，落实预防措施。</w:t>
            </w:r>
          </w:p>
        </w:tc>
        <w:tc>
          <w:tcPr>
            <w:tcW w:w="5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w:t>
            </w:r>
            <w:r>
              <w:rPr>
                <w:rFonts w:ascii="宋体" w:hAnsi="宋体"/>
                <w:color w:val="000000" w:themeColor="text1"/>
                <w:szCs w:val="21"/>
                <w14:textFill>
                  <w14:solidFill>
                    <w14:schemeClr w14:val="tx1"/>
                  </w14:solidFill>
                </w14:textFill>
              </w:rPr>
              <w:t>负责人</w:t>
            </w:r>
          </w:p>
        </w:tc>
        <w:tc>
          <w:tcPr>
            <w:tcW w:w="811" w:type="dxa"/>
            <w:tcBorders>
              <w:top w:val="single" w:color="auto" w:sz="4" w:space="0"/>
              <w:left w:val="single" w:color="auto" w:sz="4" w:space="0"/>
              <w:bottom w:val="single" w:color="auto" w:sz="4" w:space="0"/>
              <w:right w:val="single" w:color="auto" w:sz="4" w:space="0"/>
            </w:tcBorders>
          </w:tcPr>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left"/>
              <w:rPr>
                <w:color w:val="000000" w:themeColor="text1"/>
                <w14:textFill>
                  <w14:solidFill>
                    <w14:schemeClr w14:val="tx1"/>
                  </w14:solidFill>
                </w14:textFill>
              </w:rPr>
            </w:pPr>
          </w:p>
          <w:p>
            <w:pPr>
              <w:spacing w:line="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1、自动化、电子信息、计算机、机电、通信、信号等专业本科及以上学历；</w:t>
            </w:r>
          </w:p>
          <w:p>
            <w:pPr>
              <w:spacing w:line="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2、自201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年1月1日至今至少拥有1项城市轨道交通行业的无线通信系统项目维护管理经验，从事通信行业通信技术管理时间不少于</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w:t>
            </w:r>
          </w:p>
        </w:tc>
        <w:tc>
          <w:tcPr>
            <w:tcW w:w="440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1、受项目经理的领导，协助项目实施工作。</w:t>
            </w:r>
          </w:p>
          <w:p>
            <w:pPr>
              <w:pStyle w:val="30"/>
              <w:spacing w:after="0"/>
              <w:ind w:firstLine="0" w:firstLineChars="0"/>
              <w:rPr>
                <w:rFonts w:ascii="Times New Roman" w:hAnsi="Times New Roman"/>
                <w:color w:val="000000" w:themeColor="text1"/>
                <w:sz w:val="21"/>
                <w14:textFill>
                  <w14:solidFill>
                    <w14:schemeClr w14:val="tx1"/>
                  </w14:solidFill>
                </w14:textFill>
              </w:rPr>
            </w:pPr>
            <w:r>
              <w:rPr>
                <w:color w:val="000000" w:themeColor="text1"/>
                <w:sz w:val="21"/>
                <w14:textFill>
                  <w14:solidFill>
                    <w14:schemeClr w14:val="tx1"/>
                  </w14:solidFill>
                </w14:textFill>
              </w:rPr>
              <w:t>2</w:t>
            </w:r>
            <w:r>
              <w:rPr>
                <w:rFonts w:hint="eastAsia"/>
                <w:color w:val="000000" w:themeColor="text1"/>
                <w:sz w:val="21"/>
                <w14:textFill>
                  <w14:solidFill>
                    <w14:schemeClr w14:val="tx1"/>
                  </w14:solidFill>
                </w14:textFill>
              </w:rPr>
              <w:t>、负责</w:t>
            </w:r>
            <w:r>
              <w:rPr>
                <w:color w:val="000000" w:themeColor="text1"/>
                <w:sz w:val="21"/>
                <w14:textFill>
                  <w14:solidFill>
                    <w14:schemeClr w14:val="tx1"/>
                  </w14:solidFill>
                </w14:textFill>
              </w:rPr>
              <w:t>现场技术管理工作，</w:t>
            </w:r>
            <w:r>
              <w:rPr>
                <w:rFonts w:hint="eastAsia"/>
                <w:color w:val="000000" w:themeColor="text1"/>
                <w:sz w:val="21"/>
                <w14:textFill>
                  <w14:solidFill>
                    <w14:schemeClr w14:val="tx1"/>
                  </w14:solidFill>
                </w14:textFill>
              </w:rPr>
              <w:t>解决</w:t>
            </w:r>
            <w:r>
              <w:rPr>
                <w:color w:val="000000" w:themeColor="text1"/>
                <w:sz w:val="21"/>
                <w14:textFill>
                  <w14:solidFill>
                    <w14:schemeClr w14:val="tx1"/>
                  </w14:solidFill>
                </w14:textFill>
              </w:rPr>
              <w:t>重点技术事项。</w:t>
            </w:r>
          </w:p>
          <w:p>
            <w:pPr>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、贯彻实施国家和比选人指定的各项技术标准、规定、规范和技术质量管理制度。</w:t>
            </w:r>
          </w:p>
          <w:p>
            <w:pPr>
              <w:spacing w:line="0" w:lineRule="atLeas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、负责项目现场开展的各项工作，包含但不限于：设备故障修复、设备健康体检等，确保管理目标的实现。</w:t>
            </w:r>
          </w:p>
          <w:p>
            <w:pPr>
              <w:spacing w:line="0" w:lineRule="atLeast"/>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、发生设备设施故障时，积极开展故障维修、故障抢修并认真分析故障原因，落实预防措施。</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6、负责设备</w:t>
            </w:r>
            <w:r>
              <w:rPr>
                <w:rFonts w:ascii="宋体" w:hAnsi="宋体"/>
                <w:color w:val="000000" w:themeColor="text1"/>
                <w:szCs w:val="21"/>
                <w14:textFill>
                  <w14:solidFill>
                    <w14:schemeClr w14:val="tx1"/>
                  </w14:solidFill>
                </w14:textFill>
              </w:rPr>
              <w:t>质量报告编制、设备故障分析报告编制，</w:t>
            </w:r>
            <w:r>
              <w:rPr>
                <w:rFonts w:hint="eastAsia" w:ascii="宋体" w:hAnsi="宋体"/>
                <w:color w:val="000000" w:themeColor="text1"/>
                <w:szCs w:val="21"/>
                <w14:textFill>
                  <w14:solidFill>
                    <w14:schemeClr w14:val="tx1"/>
                  </w14:solidFill>
                </w14:textFill>
              </w:rPr>
              <w:t>针对</w:t>
            </w:r>
            <w:r>
              <w:rPr>
                <w:rFonts w:ascii="宋体" w:hAnsi="宋体"/>
                <w:color w:val="000000" w:themeColor="text1"/>
                <w:szCs w:val="21"/>
                <w14:textFill>
                  <w14:solidFill>
                    <w14:schemeClr w14:val="tx1"/>
                  </w14:solidFill>
                </w14:textFill>
              </w:rPr>
              <w:t>设备</w:t>
            </w:r>
            <w:r>
              <w:rPr>
                <w:rFonts w:hint="eastAsia" w:ascii="宋体" w:hAnsi="宋体"/>
                <w:color w:val="000000" w:themeColor="text1"/>
                <w:szCs w:val="21"/>
                <w14:textFill>
                  <w14:solidFill>
                    <w14:schemeClr w14:val="tx1"/>
                  </w14:solidFill>
                </w14:textFill>
              </w:rPr>
              <w:t>现状</w:t>
            </w:r>
            <w:r>
              <w:rPr>
                <w:rFonts w:ascii="宋体" w:hAnsi="宋体"/>
                <w:color w:val="000000" w:themeColor="text1"/>
                <w:szCs w:val="21"/>
                <w14:textFill>
                  <w14:solidFill>
                    <w14:schemeClr w14:val="tx1"/>
                  </w14:solidFill>
                </w14:textFill>
              </w:rPr>
              <w:t>，提出维保和维修建议。</w:t>
            </w:r>
          </w:p>
        </w:tc>
        <w:tc>
          <w:tcPr>
            <w:tcW w:w="5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技术工程</w:t>
            </w:r>
            <w:r>
              <w:rPr>
                <w:rFonts w:ascii="宋体" w:hAnsi="宋体"/>
                <w:color w:val="000000" w:themeColor="text1"/>
                <w:szCs w:val="21"/>
                <w14:textFill>
                  <w14:solidFill>
                    <w14:schemeClr w14:val="tx1"/>
                  </w14:solidFill>
                </w14:textFill>
              </w:rPr>
              <w:t>师</w:t>
            </w:r>
          </w:p>
        </w:tc>
        <w:tc>
          <w:tcPr>
            <w:tcW w:w="811" w:type="dxa"/>
            <w:tcBorders>
              <w:top w:val="single" w:color="auto" w:sz="4" w:space="0"/>
              <w:left w:val="single" w:color="auto" w:sz="4" w:space="0"/>
              <w:bottom w:val="single" w:color="auto" w:sz="4" w:space="0"/>
              <w:right w:val="single" w:color="auto" w:sz="4" w:space="0"/>
            </w:tcBorders>
          </w:tcPr>
          <w:p>
            <w:pPr>
              <w:spacing w:line="0" w:lineRule="atLeast"/>
              <w:jc w:val="left"/>
              <w:rPr>
                <w:rFonts w:ascii="宋体" w:hAnsi="宋体" w:cs="宋体"/>
                <w:color w:val="000000" w:themeColor="text1"/>
                <w14:textFill>
                  <w14:solidFill>
                    <w14:schemeClr w14:val="tx1"/>
                  </w14:solidFill>
                </w14:textFill>
              </w:rPr>
            </w:pPr>
          </w:p>
          <w:p>
            <w:pPr>
              <w:spacing w:line="0" w:lineRule="atLeast"/>
              <w:jc w:val="left"/>
              <w:rPr>
                <w:rFonts w:ascii="宋体" w:hAnsi="宋体" w:cs="宋体"/>
                <w:color w:val="000000" w:themeColor="text1"/>
                <w14:textFill>
                  <w14:solidFill>
                    <w14:schemeClr w14:val="tx1"/>
                  </w14:solidFill>
                </w14:textFill>
              </w:rPr>
            </w:pPr>
          </w:p>
          <w:p>
            <w:pPr>
              <w:spacing w:line="0" w:lineRule="atLeast"/>
              <w:jc w:val="left"/>
              <w:rPr>
                <w:rFonts w:ascii="宋体" w:hAnsi="宋体" w:cs="宋体"/>
                <w:color w:val="000000" w:themeColor="text1"/>
                <w14:textFill>
                  <w14:solidFill>
                    <w14:schemeClr w14:val="tx1"/>
                  </w14:solidFill>
                </w14:textFill>
              </w:rPr>
            </w:pPr>
          </w:p>
          <w:p>
            <w:pPr>
              <w:spacing w:line="0" w:lineRule="atLeast"/>
              <w:jc w:val="left"/>
              <w:rPr>
                <w:rFonts w:ascii="宋体" w:hAnsi="宋体" w:cs="宋体"/>
                <w:color w:val="000000" w:themeColor="text1"/>
                <w14:textFill>
                  <w14:solidFill>
                    <w14:schemeClr w14:val="tx1"/>
                  </w14:solidFill>
                </w14:textFill>
              </w:rPr>
            </w:pPr>
          </w:p>
          <w:p>
            <w:pPr>
              <w:spacing w:line="0" w:lineRule="atLeast"/>
              <w:jc w:val="left"/>
              <w:rPr>
                <w:rFonts w:ascii="宋体" w:hAnsi="宋体" w:cs="宋体"/>
                <w:color w:val="000000" w:themeColor="text1"/>
                <w14:textFill>
                  <w14:solidFill>
                    <w14:schemeClr w14:val="tx1"/>
                  </w14:solidFill>
                </w14:textFill>
              </w:rPr>
            </w:pPr>
          </w:p>
          <w:p>
            <w:pPr>
              <w:spacing w:line="0" w:lineRule="atLeast"/>
              <w:jc w:val="left"/>
              <w:rPr>
                <w:rFonts w:ascii="宋体" w:hAnsi="宋体" w:cs="宋体"/>
                <w:color w:val="000000" w:themeColor="text1"/>
                <w14:textFill>
                  <w14:solidFill>
                    <w14:schemeClr w14:val="tx1"/>
                  </w14:solidFill>
                </w14:textFill>
              </w:rPr>
            </w:pPr>
          </w:p>
          <w:p>
            <w:pPr>
              <w:spacing w:line="0" w:lineRule="atLeast"/>
              <w:jc w:val="cente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1、自动化、电子信息、计算机、机电、通信、信号等专业专科及以上学历；</w:t>
            </w:r>
          </w:p>
          <w:p>
            <w:pPr>
              <w:spacing w:line="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2、自201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年1月1日至今至少拥有1项城市轨道交通行业的无线通信系统项目维护经验，从事通信行业通信技术管理时间不少于5年。</w:t>
            </w:r>
          </w:p>
        </w:tc>
        <w:tc>
          <w:tcPr>
            <w:tcW w:w="440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1、受项目经理的领导，协助项目实施工作。</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2、贯彻实施国家和比选人指定的各项技术标准、规定、规范和技术质量管理制度。</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3、负责项目现场开展的各项工作，包含但不限于：设备故障修复、设备健康体检等，确保管理目标的实现。</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4、配合比选人解决重点技术事项。</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5、发生设备设施故障时，积极开展故障维修、故障抢修并认真分析故障原因，落实预防措施。</w:t>
            </w:r>
          </w:p>
          <w:p>
            <w:pPr>
              <w:spacing w:line="0" w:lineRule="atLeas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6、全天24小时响应比选人要求的现场委外维修、技术支持、故障处理及抢修等工作。</w:t>
            </w:r>
          </w:p>
        </w:tc>
        <w:tc>
          <w:tcPr>
            <w:tcW w:w="5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7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合计</w:t>
            </w:r>
          </w:p>
        </w:tc>
        <w:tc>
          <w:tcPr>
            <w:tcW w:w="811" w:type="dxa"/>
            <w:tcBorders>
              <w:top w:val="single" w:color="auto" w:sz="4" w:space="0"/>
              <w:left w:val="single" w:color="auto" w:sz="4" w:space="0"/>
              <w:bottom w:val="single" w:color="auto" w:sz="4" w:space="0"/>
              <w:right w:val="single" w:color="auto" w:sz="4" w:space="0"/>
            </w:tcBorders>
          </w:tcPr>
          <w:p>
            <w:pPr>
              <w:spacing w:line="0" w:lineRule="atLeast"/>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198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color w:val="000000" w:themeColor="text1"/>
                <w14:textFill>
                  <w14:solidFill>
                    <w14:schemeClr w14:val="tx1"/>
                  </w14:solidFill>
                </w14:textFill>
              </w:rPr>
            </w:pPr>
          </w:p>
        </w:tc>
        <w:tc>
          <w:tcPr>
            <w:tcW w:w="4406"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000000" w:themeColor="text1"/>
                <w:szCs w:val="21"/>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p>
        </w:tc>
      </w:tr>
    </w:tbl>
    <w:p>
      <w:pPr>
        <w:pStyle w:val="6"/>
        <w:spacing w:before="0" w:after="0" w:line="240" w:lineRule="auto"/>
        <w:rPr>
          <w:rFonts w:ascii="宋体" w:hAnsi="宋体" w:cs="宋体"/>
          <w:color w:val="000000" w:themeColor="text1"/>
          <w:sz w:val="28"/>
          <w:szCs w:val="28"/>
          <w14:textFill>
            <w14:solidFill>
              <w14:schemeClr w14:val="tx1"/>
            </w14:solidFill>
          </w14:textFill>
        </w:rPr>
      </w:pPr>
      <w:bookmarkStart w:id="840" w:name="_Toc7851_WPSOffice_Level2"/>
      <w:bookmarkStart w:id="841" w:name="_Toc8904"/>
      <w:bookmarkStart w:id="842" w:name="_Toc2275"/>
      <w:r>
        <w:rPr>
          <w:rFonts w:hint="eastAsia" w:ascii="宋体" w:hAnsi="宋体" w:cs="宋体"/>
          <w:color w:val="000000" w:themeColor="text1"/>
          <w:sz w:val="28"/>
          <w:szCs w:val="28"/>
          <w14:textFill>
            <w14:solidFill>
              <w14:schemeClr w14:val="tx1"/>
            </w14:solidFill>
          </w14:textFill>
        </w:rPr>
        <w:t>5.3应急周转备件配置</w:t>
      </w:r>
    </w:p>
    <w:p>
      <w:pPr>
        <w:tabs>
          <w:tab w:val="left" w:pos="0"/>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5.3.1项目应急周转备件用于比选人委外维修设备故障时备件的周转，应急周转备件不包含在合同总价内。</w:t>
      </w:r>
      <w:r>
        <w:rPr>
          <w:rFonts w:hint="eastAsia" w:cs="宋体"/>
          <w:color w:val="000000" w:themeColor="text1"/>
          <w:szCs w:val="21"/>
          <w14:textFill>
            <w14:solidFill>
              <w14:schemeClr w14:val="tx1"/>
            </w14:solidFill>
          </w14:textFill>
        </w:rPr>
        <w:t>比选申请人配备应急</w:t>
      </w:r>
      <w:r>
        <w:rPr>
          <w:rFonts w:hint="eastAsia" w:ascii="宋体" w:hAnsi="宋体"/>
          <w:color w:val="000000" w:themeColor="text1"/>
          <w14:textFill>
            <w14:solidFill>
              <w14:schemeClr w14:val="tx1"/>
            </w14:solidFill>
          </w14:textFill>
        </w:rPr>
        <w:t>周转</w:t>
      </w:r>
      <w:r>
        <w:rPr>
          <w:rFonts w:hint="eastAsia" w:cs="宋体"/>
          <w:color w:val="000000" w:themeColor="text1"/>
          <w:szCs w:val="21"/>
          <w14:textFill>
            <w14:solidFill>
              <w14:schemeClr w14:val="tx1"/>
            </w14:solidFill>
          </w14:textFill>
        </w:rPr>
        <w:t>备件包括但不限于</w:t>
      </w:r>
      <w:r>
        <w:rPr>
          <w:rFonts w:hint="eastAsia" w:cs="宋体"/>
          <w:color w:val="000000" w:themeColor="text1"/>
          <w:szCs w:val="21"/>
          <w14:textFill>
            <w14:solidFill>
              <w14:schemeClr w14:val="tx1"/>
            </w14:solidFill>
          </w14:textFill>
        </w:rPr>
        <w:fldChar w:fldCharType="begin"/>
      </w:r>
      <w:r>
        <w:rPr>
          <w:rFonts w:hint="eastAsia" w:cs="宋体"/>
          <w:color w:val="000000" w:themeColor="text1"/>
          <w:szCs w:val="21"/>
          <w14:textFill>
            <w14:solidFill>
              <w14:schemeClr w14:val="tx1"/>
            </w14:solidFill>
          </w14:textFill>
        </w:rPr>
        <w:instrText xml:space="preserve"> REF _Ref18195 \h </w:instrText>
      </w:r>
      <w:r>
        <w:rPr>
          <w:rFonts w:cs="宋体"/>
          <w:color w:val="000000" w:themeColor="text1"/>
          <w:szCs w:val="21"/>
          <w14:textFill>
            <w14:solidFill>
              <w14:schemeClr w14:val="tx1"/>
            </w14:solidFill>
          </w14:textFill>
        </w:rPr>
        <w:instrText xml:space="preserve"> \* MERGEFORMAT </w:instrText>
      </w:r>
      <w:r>
        <w:rPr>
          <w:rFonts w:hint="eastAsia" w:cs="宋体"/>
          <w:color w:val="000000" w:themeColor="text1"/>
          <w:szCs w:val="21"/>
          <w14:textFill>
            <w14:solidFill>
              <w14:schemeClr w14:val="tx1"/>
            </w14:solidFill>
          </w14:textFill>
        </w:rPr>
        <w:fldChar w:fldCharType="separate"/>
      </w:r>
      <w:r>
        <w:rPr>
          <w:color w:val="000000" w:themeColor="text1"/>
          <w14:textFill>
            <w14:solidFill>
              <w14:schemeClr w14:val="tx1"/>
            </w14:solidFill>
          </w14:textFill>
        </w:rPr>
        <w:t>表2</w:t>
      </w:r>
      <w:r>
        <w:rPr>
          <w:rFonts w:hint="eastAsia"/>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应急周转备件预估清单</w:t>
      </w:r>
      <w:r>
        <w:rPr>
          <w:rFonts w:hint="eastAsia" w:cs="宋体"/>
          <w:color w:val="000000" w:themeColor="text1"/>
          <w:szCs w:val="21"/>
          <w14:textFill>
            <w14:solidFill>
              <w14:schemeClr w14:val="tx1"/>
            </w14:solidFill>
          </w14:textFill>
        </w:rPr>
        <w:fldChar w:fldCharType="end"/>
      </w:r>
      <w:r>
        <w:rPr>
          <w:rFonts w:hint="eastAsia" w:cs="宋体"/>
          <w:color w:val="000000" w:themeColor="text1"/>
          <w:szCs w:val="21"/>
          <w14:textFill>
            <w14:solidFill>
              <w14:schemeClr w14:val="tx1"/>
            </w14:solidFill>
          </w14:textFill>
        </w:rPr>
        <w:t>要求。</w:t>
      </w:r>
    </w:p>
    <w:p>
      <w:pPr>
        <w:tabs>
          <w:tab w:val="left" w:pos="0"/>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5.3.2比选申请人故障处理时所使用的应急周转备件必须遵循与南宁轨道交通1、2、3号线既有设备设施规格、型号、材质、功能及生产厂家相同的原则，以确保设备设施兼容性及运行安全。如原</w:t>
      </w:r>
      <w:r>
        <w:rPr>
          <w:rFonts w:ascii="宋体" w:hAnsi="宋体"/>
          <w:color w:val="000000" w:themeColor="text1"/>
          <w14:textFill>
            <w14:solidFill>
              <w14:schemeClr w14:val="tx1"/>
            </w14:solidFill>
          </w14:textFill>
        </w:rPr>
        <w:t>备</w:t>
      </w:r>
      <w:r>
        <w:rPr>
          <w:rFonts w:hint="eastAsia" w:ascii="宋体" w:hAnsi="宋体"/>
          <w:color w:val="000000" w:themeColor="text1"/>
          <w14:textFill>
            <w14:solidFill>
              <w14:schemeClr w14:val="tx1"/>
            </w14:solidFill>
          </w14:textFill>
        </w:rPr>
        <w:t>件品牌或厂家已经不复存在，或因其它原因的确不能使用相同规格、型号及品牌的应急周转备件，比选申请人须</w:t>
      </w:r>
      <w:r>
        <w:rPr>
          <w:rFonts w:hint="eastAsia" w:cs="宋体"/>
          <w:color w:val="000000" w:themeColor="text1"/>
          <w:szCs w:val="21"/>
          <w14:textFill>
            <w14:solidFill>
              <w14:schemeClr w14:val="tx1"/>
            </w14:solidFill>
          </w14:textFill>
        </w:rPr>
        <w:t>选用知名品牌产品作为应急</w:t>
      </w:r>
      <w:r>
        <w:rPr>
          <w:rFonts w:hint="eastAsia" w:ascii="宋体" w:hAnsi="宋体"/>
          <w:color w:val="000000" w:themeColor="text1"/>
          <w14:textFill>
            <w14:solidFill>
              <w14:schemeClr w14:val="tx1"/>
            </w14:solidFill>
          </w14:textFill>
        </w:rPr>
        <w:t>周转</w:t>
      </w:r>
      <w:r>
        <w:rPr>
          <w:rFonts w:hint="eastAsia" w:cs="宋体"/>
          <w:color w:val="000000" w:themeColor="text1"/>
          <w:szCs w:val="21"/>
          <w14:textFill>
            <w14:solidFill>
              <w14:schemeClr w14:val="tx1"/>
            </w14:solidFill>
          </w14:textFill>
        </w:rPr>
        <w:t>备件，</w:t>
      </w:r>
      <w:r>
        <w:rPr>
          <w:rFonts w:hint="eastAsia" w:ascii="宋体" w:hAnsi="宋体"/>
          <w:color w:val="000000" w:themeColor="text1"/>
          <w14:textFill>
            <w14:solidFill>
              <w14:schemeClr w14:val="tx1"/>
            </w14:solidFill>
          </w14:textFill>
        </w:rPr>
        <w:t>满足系统功能及兼容性需求，</w:t>
      </w:r>
      <w:r>
        <w:rPr>
          <w:rFonts w:hint="eastAsia" w:cs="宋体"/>
          <w:color w:val="000000" w:themeColor="text1"/>
          <w:szCs w:val="21"/>
          <w14:textFill>
            <w14:solidFill>
              <w14:schemeClr w14:val="tx1"/>
            </w14:solidFill>
          </w14:textFill>
        </w:rPr>
        <w:t>且须经过比选人确认、同意后方可投入现场使用。</w:t>
      </w:r>
    </w:p>
    <w:p>
      <w:pPr>
        <w:tabs>
          <w:tab w:val="left" w:pos="0"/>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5.3.3比选人提供应急周转备件的存放地点，比选申请人负责相关备件的管理。比选申请人须每月将应急周转备件使用清单及库存清单提交比选人备案，对未按要求配备的应急周转备件，比选人可责令比选申请人在比选人要求期限内备齐，比选人保留对比选申请人自备应急周转备件规格型号及数量进行调整的权力。</w:t>
      </w:r>
    </w:p>
    <w:p>
      <w:pPr>
        <w:tabs>
          <w:tab w:val="left" w:pos="0"/>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5.3.4</w:t>
      </w:r>
      <w:r>
        <w:rPr>
          <w:rFonts w:hint="eastAsia" w:ascii="宋体" w:hAnsi="宋体"/>
          <w:color w:val="000000" w:themeColor="text1"/>
          <w14:textFill>
            <w14:solidFill>
              <w14:schemeClr w14:val="tx1"/>
            </w14:solidFill>
          </w14:textFill>
        </w:rPr>
        <w:t>比选申请人须根据设备的故障率、损耗情况、市场风险及环境因素等，结合比选人备件储备情况，制定应急周转备件采购计划，确保所配备的应急周转备件完全满足项目故障处理及抢修需求。</w:t>
      </w:r>
    </w:p>
    <w:p>
      <w:pPr>
        <w:tabs>
          <w:tab w:val="left" w:pos="0"/>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5.3.5应急周转备件使用期间若出现质量问题，比选申请人在收到比选人书面通知后两天内完成更换应急周转备件等。</w:t>
      </w:r>
    </w:p>
    <w:p>
      <w:pPr>
        <w:tabs>
          <w:tab w:val="left" w:pos="0"/>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5.3.6如某些大型应急周转备件无法现场配置，在设备发生故障需进行更换时，比选申请人可临时采购或异地调配，但故障修复时间须满足“</w:t>
      </w:r>
      <w:r>
        <w:rPr>
          <w:rFonts w:hint="eastAsia" w:ascii="宋体" w:hAnsi="宋体"/>
          <w:color w:val="000000" w:themeColor="text1"/>
          <w14:textFill>
            <w14:solidFill>
              <w14:schemeClr w14:val="tx1"/>
            </w14:solidFill>
          </w14:textFill>
        </w:rPr>
        <w:fldChar w:fldCharType="begin"/>
      </w:r>
      <w:r>
        <w:rPr>
          <w:rFonts w:hint="eastAsia" w:ascii="宋体" w:hAnsi="宋体"/>
          <w:color w:val="000000" w:themeColor="text1"/>
          <w14:textFill>
            <w14:solidFill>
              <w14:schemeClr w14:val="tx1"/>
            </w14:solidFill>
          </w14:textFill>
        </w:rPr>
        <w:instrText xml:space="preserve"> REF _Ref378 \h  \* MERGEFORMAT </w:instrText>
      </w:r>
      <w:r>
        <w:rPr>
          <w:rFonts w:hint="eastAsia" w:ascii="宋体" w:hAnsi="宋体"/>
          <w:color w:val="000000" w:themeColor="text1"/>
          <w14:textFill>
            <w14:solidFill>
              <w14:schemeClr w14:val="tx1"/>
            </w14:solidFill>
          </w14:textFill>
        </w:rPr>
        <w:fldChar w:fldCharType="separate"/>
      </w:r>
      <w:r>
        <w:rPr>
          <w:rFonts w:hint="eastAsia" w:ascii="宋体" w:hAnsi="宋体"/>
          <w:color w:val="000000" w:themeColor="text1"/>
          <w14:textFill>
            <w14:solidFill>
              <w14:schemeClr w14:val="tx1"/>
            </w14:solidFill>
          </w14:textFill>
        </w:rPr>
        <w:t>表</w:t>
      </w:r>
      <w:r>
        <w:rPr>
          <w:rFonts w:ascii="宋体" w:hAnsi="宋体"/>
          <w:color w:val="000000" w:themeColor="text1"/>
          <w14:textFill>
            <w14:solidFill>
              <w14:schemeClr w14:val="tx1"/>
            </w14:solidFill>
          </w14:textFill>
        </w:rPr>
        <w:t>4 南宁轨道交通1</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号线专用无线通信系统设备设施维修维护响应及修复时间指标</w:t>
      </w:r>
      <w:r>
        <w:rPr>
          <w:rFonts w:hint="eastAsia"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”的要求。</w:t>
      </w:r>
      <w:r>
        <w:rPr>
          <w:rFonts w:ascii="宋体" w:hAnsi="宋体"/>
          <w:color w:val="000000" w:themeColor="text1"/>
          <w14:textFill>
            <w14:solidFill>
              <w14:schemeClr w14:val="tx1"/>
            </w14:solidFill>
          </w14:textFill>
        </w:rPr>
        <w:t xml:space="preserve">   </w:t>
      </w:r>
    </w:p>
    <w:p>
      <w:pPr>
        <w:pStyle w:val="10"/>
        <w:jc w:val="center"/>
        <w:rPr>
          <w:rFonts w:ascii="宋体" w:hAnsi="宋体" w:eastAsia="宋体"/>
          <w:color w:val="000000" w:themeColor="text1"/>
          <w:szCs w:val="21"/>
          <w14:textFill>
            <w14:solidFill>
              <w14:schemeClr w14:val="tx1"/>
            </w14:solidFill>
          </w14:textFill>
        </w:rPr>
      </w:pPr>
      <w:bookmarkStart w:id="843" w:name="_Ref18195"/>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应急周转备件预估清单</w:t>
      </w:r>
      <w:bookmarkEnd w:id="843"/>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609"/>
        <w:gridCol w:w="1793"/>
        <w:gridCol w:w="2151"/>
        <w:gridCol w:w="895"/>
        <w:gridCol w:w="895"/>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系统</w:t>
            </w: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名称</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型号</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单位</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数备品量</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专用无线通信系统</w:t>
            </w: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常规信道网关</w:t>
            </w:r>
            <w:r>
              <w:rPr>
                <w:rFonts w:hint="eastAsia" w:ascii="宋体" w:hAnsi="宋体" w:cs="宋体"/>
                <w:color w:val="000000" w:themeColor="text1"/>
                <w:szCs w:val="21"/>
                <w14:textFill>
                  <w14:solidFill>
                    <w14:schemeClr w14:val="tx1"/>
                  </w14:solidFill>
                </w14:textFill>
              </w:rPr>
              <w:t>CCGW</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GGM8000</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交换机</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2620-48 switch</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惠普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服务器</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ProLiant </w:t>
            </w:r>
            <w:r>
              <w:rPr>
                <w:rFonts w:hint="eastAsia" w:ascii="宋体" w:hAnsi="宋体" w:cs="宋体"/>
                <w:color w:val="000000" w:themeColor="text1"/>
                <w:szCs w:val="21"/>
                <w14:textFill>
                  <w14:solidFill>
                    <w14:schemeClr w14:val="tx1"/>
                  </w14:solidFill>
                </w14:textFill>
              </w:rPr>
              <w:t>DL 360P Gen9</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惠普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无线调度台</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HP rp5800 retail system</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惠普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虚拟专网路由器</w:t>
            </w:r>
            <w:r>
              <w:rPr>
                <w:rFonts w:hint="eastAsia" w:ascii="宋体" w:hAnsi="宋体" w:cs="宋体"/>
                <w:color w:val="000000" w:themeColor="text1"/>
                <w:szCs w:val="21"/>
                <w14:textFill>
                  <w14:solidFill>
                    <w14:schemeClr w14:val="tx1"/>
                  </w14:solidFill>
                </w14:textFill>
              </w:rPr>
              <w:t>VPN</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SRX5308</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proSAEE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网络时间服务器</w:t>
            </w:r>
            <w:r>
              <w:rPr>
                <w:rFonts w:hint="eastAsia" w:ascii="宋体" w:hAnsi="宋体" w:cs="宋体"/>
                <w:color w:val="000000" w:themeColor="text1"/>
                <w:szCs w:val="21"/>
                <w14:textFill>
                  <w14:solidFill>
                    <w14:schemeClr w14:val="tx1"/>
                  </w14:solidFill>
                </w14:textFill>
              </w:rPr>
              <w:t>NTS</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Sync server 600</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Symmertrtcom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回波消除器</w:t>
            </w:r>
            <w:r>
              <w:rPr>
                <w:rFonts w:hint="eastAsia" w:ascii="宋体" w:hAnsi="宋体" w:cs="宋体"/>
                <w:color w:val="000000" w:themeColor="text1"/>
                <w:szCs w:val="21"/>
                <w14:textFill>
                  <w14:solidFill>
                    <w14:schemeClr w14:val="tx1"/>
                  </w14:solidFill>
                </w14:textFill>
              </w:rPr>
              <w:t>EC</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QUAD E1 VOICE PROCESSOR</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NUANCE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网关支持节点</w:t>
            </w:r>
            <w:r>
              <w:rPr>
                <w:rFonts w:hint="eastAsia" w:ascii="宋体" w:hAnsi="宋体" w:cs="宋体"/>
                <w:color w:val="000000" w:themeColor="text1"/>
                <w:szCs w:val="21"/>
                <w14:textFill>
                  <w14:solidFill>
                    <w14:schemeClr w14:val="tx1"/>
                  </w14:solidFill>
                </w14:textFill>
              </w:rPr>
              <w:t>GGSN</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GGM8000</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广域网协同路由器</w:t>
            </w:r>
            <w:r>
              <w:rPr>
                <w:rFonts w:hint="eastAsia" w:ascii="宋体" w:hAnsi="宋体" w:cs="宋体"/>
                <w:color w:val="000000" w:themeColor="text1"/>
                <w:szCs w:val="21"/>
                <w14:textFill>
                  <w14:solidFill>
                    <w14:schemeClr w14:val="tx1"/>
                  </w14:solidFill>
                </w14:textFill>
              </w:rPr>
              <w:t>CWR</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RELAY PANEL</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套</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35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存档接口服务器</w:t>
            </w:r>
            <w:r>
              <w:rPr>
                <w:rFonts w:hint="eastAsia" w:ascii="宋体" w:hAnsi="宋体" w:cs="宋体"/>
                <w:color w:val="000000" w:themeColor="text1"/>
                <w:szCs w:val="21"/>
                <w14:textFill>
                  <w14:solidFill>
                    <w14:schemeClr w14:val="tx1"/>
                  </w14:solidFill>
                </w14:textFill>
              </w:rPr>
              <w:t>AIS</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GMLN4750C</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w:t>
            </w:r>
          </w:p>
        </w:tc>
        <w:tc>
          <w:tcPr>
            <w:tcW w:w="52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9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r>
    </w:tbl>
    <w:p>
      <w:pPr>
        <w:pStyle w:val="6"/>
        <w:rPr>
          <w:rFonts w:ascii="宋体" w:hAnsi="宋体" w:cs="宋体"/>
          <w:color w:val="000000" w:themeColor="text1"/>
          <w:sz w:val="28"/>
          <w:szCs w:val="28"/>
          <w14:textFill>
            <w14:solidFill>
              <w14:schemeClr w14:val="tx1"/>
            </w14:solidFill>
          </w14:textFill>
        </w:rPr>
      </w:pPr>
      <w:bookmarkStart w:id="844" w:name="_Toc25213"/>
      <w:bookmarkStart w:id="845" w:name="_Toc1008"/>
      <w:r>
        <w:rPr>
          <w:rFonts w:hint="eastAsia" w:ascii="宋体" w:hAnsi="宋体" w:cs="宋体"/>
          <w:color w:val="000000" w:themeColor="text1"/>
          <w:sz w:val="28"/>
          <w:szCs w:val="28"/>
          <w14:textFill>
            <w14:solidFill>
              <w14:schemeClr w14:val="tx1"/>
            </w14:solidFill>
          </w14:textFill>
        </w:rPr>
        <w:t>5.4知识产权</w:t>
      </w:r>
      <w:bookmarkEnd w:id="844"/>
      <w:bookmarkEnd w:id="845"/>
    </w:p>
    <w:p>
      <w:pPr>
        <w:tabs>
          <w:tab w:val="left" w:pos="0"/>
          <w:tab w:val="left" w:pos="141"/>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5.4.1比选申请人保证依据本合同所提供的任何产品、资料、物件及服务均不构成对第三方合法权益的侵犯，包括但不限于知识产权，即比选人在中国使用比选申请人提供的产品及产品的任何一部分、资料或服务无产权纠纷。</w:t>
      </w:r>
    </w:p>
    <w:p>
      <w:pPr>
        <w:tabs>
          <w:tab w:val="left" w:pos="0"/>
          <w:tab w:val="left" w:pos="141"/>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5.4.2在比选申请人履行合同过程中，需使用第三人专利、专有技术、技术秘密、商业秘密、著作权、商标权等知识产权的，比选申请人应取得比选人同意，所使用的知识产权应支付的费用由比选申请人承担。</w:t>
      </w:r>
    </w:p>
    <w:p>
      <w:pPr>
        <w:tabs>
          <w:tab w:val="left" w:pos="0"/>
          <w:tab w:val="left" w:pos="141"/>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5.4.3因比选申请人提供的任何产品、资料、物件及服务引起的知识产权纠纷，由比选申请人负责与第三人交涉、参加诉讼、进行辩护，并承担由此引起的一切法律和经济上的责任。上述纠纷包括但不限于因比选申请人拥有或者有权许可的知识产权存在瑕疵导致产品瑕疵引起的索赔、诉讼或损失，因上述知识产权未在中国申请知识产权保护或海关备案而引起的侵权纠纷。</w:t>
      </w:r>
    </w:p>
    <w:p>
      <w:pPr>
        <w:tabs>
          <w:tab w:val="left" w:pos="0"/>
          <w:tab w:val="left" w:pos="141"/>
          <w:tab w:val="left" w:pos="420"/>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5.4.4如比选申请人拒绝、怠于履行上述义务或出现知识产权纠纷，比选人有权解除合同。比选人被第三方起诉或以其它方式追究责任，比选申请人应赔偿因比选人被第三方索赔所引起的一切损失，包括但不限于比选人所支付的侵权损害赔偿费、律师费、诉讼费、仲裁费、办案差旅费等因应诉、沟通协调所发生的一切费用。</w:t>
      </w:r>
    </w:p>
    <w:p>
      <w:pPr>
        <w:pStyle w:val="5"/>
        <w:rPr>
          <w:rFonts w:ascii="宋体" w:hAnsi="宋体" w:cs="宋体"/>
          <w:color w:val="000000" w:themeColor="text1"/>
          <w:sz w:val="28"/>
          <w:szCs w:val="28"/>
          <w14:textFill>
            <w14:solidFill>
              <w14:schemeClr w14:val="tx1"/>
            </w14:solidFill>
          </w14:textFill>
        </w:rPr>
      </w:pPr>
      <w:bookmarkStart w:id="846" w:name="_Toc28502"/>
      <w:bookmarkStart w:id="847" w:name="_Toc27804"/>
      <w:bookmarkStart w:id="848" w:name="_Toc159931580"/>
      <w:r>
        <w:rPr>
          <w:rFonts w:hint="eastAsia" w:ascii="宋体" w:hAnsi="宋体" w:cs="宋体"/>
          <w:color w:val="000000" w:themeColor="text1"/>
          <w:sz w:val="28"/>
          <w:szCs w:val="28"/>
          <w14:textFill>
            <w14:solidFill>
              <w14:schemeClr w14:val="tx1"/>
            </w14:solidFill>
          </w14:textFill>
        </w:rPr>
        <w:t>6委外项目现场管理</w:t>
      </w:r>
      <w:bookmarkEnd w:id="846"/>
      <w:bookmarkEnd w:id="847"/>
      <w:bookmarkEnd w:id="848"/>
    </w:p>
    <w:p>
      <w:pPr>
        <w:pStyle w:val="6"/>
        <w:rPr>
          <w:rFonts w:ascii="宋体" w:hAnsi="宋体" w:cs="宋体"/>
          <w:color w:val="000000" w:themeColor="text1"/>
          <w:sz w:val="28"/>
          <w:szCs w:val="28"/>
          <w14:textFill>
            <w14:solidFill>
              <w14:schemeClr w14:val="tx1"/>
            </w14:solidFill>
          </w14:textFill>
        </w:rPr>
      </w:pPr>
      <w:bookmarkStart w:id="849" w:name="_Toc21098"/>
      <w:bookmarkStart w:id="850" w:name="_Toc25184"/>
      <w:r>
        <w:rPr>
          <w:rFonts w:hint="eastAsia" w:ascii="宋体" w:hAnsi="宋体" w:cs="宋体"/>
          <w:color w:val="000000" w:themeColor="text1"/>
          <w:sz w:val="28"/>
          <w:szCs w:val="28"/>
          <w14:textFill>
            <w14:solidFill>
              <w14:schemeClr w14:val="tx1"/>
            </w14:solidFill>
          </w14:textFill>
        </w:rPr>
        <w:t>6.1安全管理</w:t>
      </w:r>
      <w:bookmarkEnd w:id="849"/>
      <w:bookmarkEnd w:id="850"/>
    </w:p>
    <w:p>
      <w:pPr>
        <w:numPr>
          <w:ilvl w:val="0"/>
          <w:numId w:val="17"/>
        </w:numPr>
        <w:tabs>
          <w:tab w:val="left" w:pos="630"/>
          <w:tab w:val="left" w:pos="840"/>
        </w:tabs>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比选申请人须严格遵守国家、地方、行业的相关法律、法规、规范、规程、标准及比选人运营安全、服务、消防等管理方法和规章制度，对比选人下发的文件、通知及会议纪要中涉及本项目的要求应无条件执行。</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比选申请人及项目人员须与比选人签订安全生产协议、安全责任状及保密协议，并按要求参加比选人组织的安全再教育考试。</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比选申请人项目人员必须通过比选人组织的安全教育且考试合格后方能上岗。</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委外维修作业过程中，凡因比选申请人原因造成人员伤亡情况及因此导致的所有损失，均由比选申请人自行负责。由此产生诉讼的，比选申请人应独立应诉，承担一切诉讼后果，且比选人仍对比选申请人进行考核。</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比选申请人对合同范围内所有工作失误或渎职而引发的事故事件负全部责任，承担因此给比选人造成的直接和间接经济损失，且比选人仍需对其进行考核。</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比选申请人须严格按照运营管理和服务质量要求完成设备设施维护和服务质量工作，达到比选人的标准和考核要求。</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比选申请人应该严格按照“安全第一、预防为主”的思想，做到</w:t>
      </w:r>
      <w:r>
        <w:rPr>
          <w:rFonts w:hint="eastAsia" w:ascii="宋体" w:hAnsi="宋体"/>
          <w:color w:val="000000" w:themeColor="text1"/>
          <w:szCs w:val="21"/>
          <w14:textFill>
            <w14:solidFill>
              <w14:schemeClr w14:val="tx1"/>
            </w14:solidFill>
          </w14:textFill>
        </w:rPr>
        <w:t>“不违章指挥、不违章操作、不伤害自己、不被别人伤害”，</w:t>
      </w:r>
      <w:r>
        <w:rPr>
          <w:rFonts w:hint="eastAsia" w:ascii="宋体" w:hAnsi="宋体"/>
          <w:color w:val="000000" w:themeColor="text1"/>
          <w14:textFill>
            <w14:solidFill>
              <w14:schemeClr w14:val="tx1"/>
            </w14:solidFill>
          </w14:textFill>
        </w:rPr>
        <w:t>不断地加强项目人员的安全生产教育，</w:t>
      </w:r>
      <w:r>
        <w:rPr>
          <w:rFonts w:hint="eastAsia" w:ascii="宋体" w:hAnsi="宋体"/>
          <w:color w:val="000000" w:themeColor="text1"/>
          <w:szCs w:val="21"/>
          <w14:textFill>
            <w14:solidFill>
              <w14:schemeClr w14:val="tx1"/>
            </w14:solidFill>
          </w14:textFill>
        </w:rPr>
        <w:t>提高项目人员整体安全防护意识、自我防护能力及安全第一的责任感，把安全生产作为项目质量的基础保证</w:t>
      </w:r>
      <w:r>
        <w:rPr>
          <w:rFonts w:hint="eastAsia"/>
          <w:color w:val="000000" w:themeColor="text1"/>
          <w14:textFill>
            <w14:solidFill>
              <w14:schemeClr w14:val="tx1"/>
            </w14:solidFill>
          </w14:textFill>
        </w:rPr>
        <w:t>。</w:t>
      </w:r>
    </w:p>
    <w:p>
      <w:pPr>
        <w:numPr>
          <w:ilvl w:val="0"/>
          <w:numId w:val="17"/>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应强化项目人员技能培训，并按比选人要求开展项目委外维修技术标准、规范、规章制度、文本及危险源的学习，开展大面积故障的应急预案培训，每个项目人员要熟知应急处理过程中的岗位职责及处置流程，注重应急处理能力的培养。</w:t>
      </w:r>
    </w:p>
    <w:p>
      <w:pPr>
        <w:numPr>
          <w:ilvl w:val="0"/>
          <w:numId w:val="17"/>
        </w:numPr>
        <w:spacing w:line="360" w:lineRule="auto"/>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项目人员须熟悉掌握消防设备的性能和使用方法，不得乱动消防器材。作业现场杜绝火种，严禁烟火（吸烟）。若需动火作业，按《运营公司消防安全管理办法》进行办理动火令，并按动火作业安全规定进行作业。</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项目人员在作业前向作业人员进行安全交底，按要求穿戴劳保防护用品及工服，严禁未做安全防护的人员进入作业现场。</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作业时，项目人员不得损坏及影响地铁设备设施的正常运行，对可能造成影响的设备设施做好安全防护，制定应急处置预案，如发生影响设备设施运行的情况，比选申请人应立即通知比选人，配合比选人进行现场处置及事后调查工作。</w:t>
      </w:r>
    </w:p>
    <w:p>
      <w:pPr>
        <w:numPr>
          <w:ilvl w:val="0"/>
          <w:numId w:val="17"/>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作业时，项目人员须在作业结束前30分钟做好现场出清工作，作业过程必须严格遵守比选人管理制度，以防事故的发生。</w:t>
      </w:r>
    </w:p>
    <w:p>
      <w:pPr>
        <w:pStyle w:val="6"/>
        <w:rPr>
          <w:rFonts w:ascii="宋体" w:hAnsi="宋体" w:cs="宋体"/>
          <w:color w:val="000000" w:themeColor="text1"/>
          <w:sz w:val="28"/>
          <w:szCs w:val="28"/>
          <w14:textFill>
            <w14:solidFill>
              <w14:schemeClr w14:val="tx1"/>
            </w14:solidFill>
          </w14:textFill>
        </w:rPr>
      </w:pPr>
      <w:bookmarkStart w:id="851" w:name="_Toc26866"/>
      <w:bookmarkStart w:id="852" w:name="_Toc2178"/>
      <w:r>
        <w:rPr>
          <w:rFonts w:hint="eastAsia" w:ascii="宋体" w:hAnsi="宋体" w:cs="宋体"/>
          <w:color w:val="000000" w:themeColor="text1"/>
          <w:sz w:val="28"/>
          <w:szCs w:val="28"/>
          <w14:textFill>
            <w14:solidFill>
              <w14:schemeClr w14:val="tx1"/>
            </w14:solidFill>
          </w14:textFill>
        </w:rPr>
        <w:t>6.2项目质量管理</w:t>
      </w:r>
      <w:bookmarkEnd w:id="851"/>
      <w:bookmarkEnd w:id="852"/>
    </w:p>
    <w:p>
      <w:pPr>
        <w:pStyle w:val="6"/>
        <w:spacing w:before="0" w:after="0" w:line="360" w:lineRule="auto"/>
        <w:rPr>
          <w:rFonts w:ascii="宋体" w:hAnsi="宋体" w:cs="宋体"/>
          <w:color w:val="000000" w:themeColor="text1"/>
          <w:sz w:val="28"/>
          <w:szCs w:val="28"/>
          <w14:textFill>
            <w14:solidFill>
              <w14:schemeClr w14:val="tx1"/>
            </w14:solidFill>
          </w14:textFill>
        </w:rPr>
      </w:pPr>
      <w:bookmarkStart w:id="853" w:name="_Toc689"/>
      <w:bookmarkStart w:id="854" w:name="_Toc24977"/>
      <w:bookmarkStart w:id="855" w:name="_Toc17086"/>
      <w:bookmarkStart w:id="856" w:name="_Toc3707_WPSOffice_Level2"/>
      <w:bookmarkStart w:id="857" w:name="_Toc23766"/>
      <w:r>
        <w:rPr>
          <w:rFonts w:hint="eastAsia" w:ascii="宋体" w:hAnsi="宋体" w:cs="宋体"/>
          <w:color w:val="000000" w:themeColor="text1"/>
          <w:sz w:val="28"/>
          <w:szCs w:val="28"/>
          <w14:textFill>
            <w14:solidFill>
              <w14:schemeClr w14:val="tx1"/>
            </w14:solidFill>
          </w14:textFill>
        </w:rPr>
        <w:t>6.2.1项目质量</w:t>
      </w:r>
      <w:bookmarkEnd w:id="853"/>
      <w:bookmarkEnd w:id="854"/>
      <w:bookmarkEnd w:id="855"/>
      <w:bookmarkEnd w:id="856"/>
      <w:bookmarkEnd w:id="857"/>
      <w:r>
        <w:rPr>
          <w:rFonts w:hint="eastAsia" w:ascii="宋体" w:hAnsi="宋体" w:cs="宋体"/>
          <w:color w:val="000000" w:themeColor="text1"/>
          <w:sz w:val="28"/>
          <w:szCs w:val="28"/>
          <w14:textFill>
            <w14:solidFill>
              <w14:schemeClr w14:val="tx1"/>
            </w14:solidFill>
          </w14:textFill>
        </w:rPr>
        <w:t>标准</w:t>
      </w:r>
    </w:p>
    <w:p>
      <w:pPr>
        <w:pStyle w:val="78"/>
        <w:spacing w:line="360" w:lineRule="auto"/>
        <w:ind w:firstLineChars="20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比选申请人必须确保本项目委外维修设备质量达到专用无线通信系统检修规程、工艺卡、指导书、故障处理及抢修、故障件维修的质量标准要求。</w:t>
      </w:r>
    </w:p>
    <w:p>
      <w:pPr>
        <w:pStyle w:val="78"/>
        <w:numPr>
          <w:ilvl w:val="0"/>
          <w:numId w:val="18"/>
        </w:numPr>
        <w:tabs>
          <w:tab w:val="left" w:pos="420"/>
          <w:tab w:val="left" w:pos="640"/>
          <w:tab w:val="left" w:pos="1050"/>
        </w:tabs>
        <w:snapToGrid w:val="0"/>
        <w:spacing w:line="360" w:lineRule="auto"/>
        <w:ind w:left="0" w:firstLine="420" w:firstLineChars="20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质量评价依据：详见“4 委外维修项目技术标准、规范”“5、委外项目管理”及“6、委外现场管理”要求。</w:t>
      </w:r>
    </w:p>
    <w:p>
      <w:pPr>
        <w:pStyle w:val="78"/>
        <w:numPr>
          <w:ilvl w:val="0"/>
          <w:numId w:val="18"/>
        </w:numPr>
        <w:tabs>
          <w:tab w:val="left" w:pos="420"/>
          <w:tab w:val="left" w:pos="640"/>
          <w:tab w:val="left" w:pos="1050"/>
        </w:tabs>
        <w:snapToGrid w:val="0"/>
        <w:spacing w:line="360" w:lineRule="auto"/>
        <w:ind w:left="0" w:firstLine="420" w:firstLineChars="20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质量评价要素：详见“附件4：违约及考核处理”。</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6.2.2项目质量控制措施</w:t>
      </w:r>
    </w:p>
    <w:p>
      <w:pPr>
        <w:pStyle w:val="78"/>
        <w:numPr>
          <w:ilvl w:val="0"/>
          <w:numId w:val="19"/>
        </w:numPr>
        <w:spacing w:line="360" w:lineRule="auto"/>
        <w:ind w:left="420" w:firstLine="42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项目进场后，比选申请人组织项目人员参加比选人开展的施工作业相关规章制度培训，并根据比选人提供的专用无线通信系统设备的检修规程、工艺卡和作业指导书等开展内部专项培训工作。</w:t>
      </w:r>
    </w:p>
    <w:p>
      <w:pPr>
        <w:pStyle w:val="78"/>
        <w:numPr>
          <w:ilvl w:val="0"/>
          <w:numId w:val="19"/>
        </w:numPr>
        <w:spacing w:line="360" w:lineRule="auto"/>
        <w:ind w:left="420" w:firstLine="42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比选申请人须结合本项目制定完善的委外维修质量管理制度，落实相关委外维修质量的自查、控制措施及标准，责任到人，并报比选人备案。</w:t>
      </w:r>
    </w:p>
    <w:p>
      <w:pPr>
        <w:pStyle w:val="78"/>
        <w:numPr>
          <w:ilvl w:val="0"/>
          <w:numId w:val="19"/>
        </w:numPr>
        <w:spacing w:line="360" w:lineRule="auto"/>
        <w:ind w:left="420" w:firstLine="42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比选申请人须定期对本项目约定范围内委外维修工作进行自查自纠，配合比选人开展定期检查工作，对比选人检查发现问题按比选人要求在约定时间内进行整改。</w:t>
      </w:r>
    </w:p>
    <w:p>
      <w:pPr>
        <w:pStyle w:val="78"/>
        <w:numPr>
          <w:ilvl w:val="0"/>
          <w:numId w:val="19"/>
        </w:numPr>
        <w:spacing w:line="360" w:lineRule="auto"/>
        <w:ind w:left="420" w:firstLine="42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比选申请人须结合本项目完善应急周转备件、工器具、耗材储备，保障设备检修工作、故障处理及抢修等项目工作顺利开展。</w:t>
      </w:r>
    </w:p>
    <w:p>
      <w:pPr>
        <w:pStyle w:val="78"/>
        <w:numPr>
          <w:ilvl w:val="0"/>
          <w:numId w:val="19"/>
        </w:numPr>
        <w:spacing w:line="360" w:lineRule="auto"/>
        <w:ind w:left="420" w:firstLine="420"/>
        <w:rPr>
          <w:rFonts w:hint="default"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比选申请人年检作业时，加强设备及其机柜卫生清洁，确保设备散热正常，设备内部器件及设备本身运行环境运行良好。</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6.3进场要求</w:t>
      </w:r>
    </w:p>
    <w:p>
      <w:pPr>
        <w:numPr>
          <w:ilvl w:val="0"/>
          <w:numId w:val="20"/>
        </w:numPr>
        <w:tabs>
          <w:tab w:val="left" w:pos="567"/>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w:t>
      </w:r>
      <w:r>
        <w:rPr>
          <w:rFonts w:ascii="宋体" w:hAnsi="宋体"/>
          <w:color w:val="000000" w:themeColor="text1"/>
          <w:szCs w:val="21"/>
          <w14:textFill>
            <w14:solidFill>
              <w14:schemeClr w14:val="tx1"/>
            </w14:solidFill>
          </w14:textFill>
        </w:rPr>
        <w:t>与</w:t>
      </w:r>
      <w:r>
        <w:rPr>
          <w:rFonts w:hint="eastAsia" w:ascii="宋体" w:hAnsi="宋体"/>
          <w:color w:val="000000" w:themeColor="text1"/>
          <w:szCs w:val="21"/>
          <w14:textFill>
            <w14:solidFill>
              <w14:schemeClr w14:val="tx1"/>
            </w14:solidFill>
          </w14:textFill>
        </w:rPr>
        <w:t>比选人在进场前完成项目合同及</w:t>
      </w:r>
      <w:r>
        <w:rPr>
          <w:rFonts w:ascii="宋体" w:hAnsi="宋体"/>
          <w:color w:val="000000" w:themeColor="text1"/>
          <w:szCs w:val="21"/>
          <w14:textFill>
            <w14:solidFill>
              <w14:schemeClr w14:val="tx1"/>
            </w14:solidFill>
          </w14:textFill>
        </w:rPr>
        <w:t>安全生产协议签订。</w:t>
      </w:r>
    </w:p>
    <w:p>
      <w:pPr>
        <w:numPr>
          <w:ilvl w:val="0"/>
          <w:numId w:val="20"/>
        </w:numPr>
        <w:tabs>
          <w:tab w:val="left" w:pos="567"/>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比选申请人项目人员必须身体健康，体检合格并通过心理健康测试。</w:t>
      </w:r>
    </w:p>
    <w:p>
      <w:pPr>
        <w:numPr>
          <w:ilvl w:val="0"/>
          <w:numId w:val="20"/>
        </w:numPr>
        <w:tabs>
          <w:tab w:val="left" w:pos="567"/>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进场前按照要求完成项目人员配置及政审，并将项目人员配置情况（包含人员身份证明、现任职务、学历、专业、工作资历及年限、户籍所在地、常住地地址等信息）及政审结果提交比选人备案后，比选申请人组织项目人员开展进场准备工作。</w:t>
      </w:r>
    </w:p>
    <w:p>
      <w:pPr>
        <w:numPr>
          <w:ilvl w:val="0"/>
          <w:numId w:val="20"/>
        </w:numPr>
        <w:tabs>
          <w:tab w:val="left" w:pos="567"/>
        </w:tabs>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比选申请人项目人员进场前必须通过比选人组织的安全教育且考试合格。</w:t>
      </w:r>
    </w:p>
    <w:p>
      <w:pPr>
        <w:numPr>
          <w:ilvl w:val="0"/>
          <w:numId w:val="20"/>
        </w:numPr>
        <w:tabs>
          <w:tab w:val="left" w:pos="567"/>
        </w:tabs>
        <w:spacing w:line="360" w:lineRule="auto"/>
        <w:ind w:lef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比选申请人项目人员须持有低压电工证，在进场前提交项目人员的低压电工证复印件（有效期内）及特种作业证台账，并按比选人要求对相关证件进行复审。</w:t>
      </w:r>
    </w:p>
    <w:p>
      <w:pPr>
        <w:numPr>
          <w:ilvl w:val="0"/>
          <w:numId w:val="20"/>
        </w:numPr>
        <w:tabs>
          <w:tab w:val="left" w:pos="567"/>
        </w:tabs>
        <w:spacing w:line="360" w:lineRule="auto"/>
        <w:ind w:lef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比选申请人在进场前按比选人要求将人员劳保防护用品配置到位。</w:t>
      </w:r>
    </w:p>
    <w:p>
      <w:pPr>
        <w:numPr>
          <w:ilvl w:val="0"/>
          <w:numId w:val="20"/>
        </w:numPr>
        <w:tabs>
          <w:tab w:val="left" w:pos="567"/>
        </w:tabs>
        <w:spacing w:line="360" w:lineRule="auto"/>
        <w:ind w:left="0" w:firstLine="420" w:firstLineChars="20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比选申请人在进场前须按比选人要求配备应急周转备件、耗材及工器具等，并提交清单供比选人审核确认。</w:t>
      </w:r>
    </w:p>
    <w:p>
      <w:pPr>
        <w:numPr>
          <w:ilvl w:val="0"/>
          <w:numId w:val="20"/>
        </w:numPr>
        <w:tabs>
          <w:tab w:val="left" w:pos="567"/>
          <w:tab w:val="clear" w:pos="0"/>
        </w:tabs>
        <w:spacing w:line="360" w:lineRule="auto"/>
        <w:ind w:left="0"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比选人签发委外项目进场通知书后，项目人员方可正式进入委外维修作业地点开展委外维修工作。</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6.4现场要求</w:t>
      </w:r>
    </w:p>
    <w:p>
      <w:pPr>
        <w:numPr>
          <w:ilvl w:val="0"/>
          <w:numId w:val="21"/>
        </w:numPr>
        <w:tabs>
          <w:tab w:val="left" w:pos="0"/>
        </w:tabs>
        <w:spacing w:line="360" w:lineRule="auto"/>
        <w:ind w:left="0"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比选申请人接到比选人的故障处理及抢修命令后，立即启动故障处理流程</w:t>
      </w:r>
      <w:r>
        <w:rPr>
          <w:color w:val="000000" w:themeColor="text1"/>
          <w14:textFill>
            <w14:solidFill>
              <w14:schemeClr w14:val="tx1"/>
            </w14:solidFill>
          </w14:textFill>
        </w:rPr>
        <w:t>，并</w:t>
      </w:r>
      <w:r>
        <w:rPr>
          <w:rFonts w:hint="eastAsia" w:ascii="宋体" w:hAnsi="宋体" w:cs="宋体"/>
          <w:color w:val="000000" w:themeColor="text1"/>
          <w:szCs w:val="21"/>
          <w14:textFill>
            <w14:solidFill>
              <w14:schemeClr w14:val="tx1"/>
            </w14:solidFill>
          </w14:textFill>
        </w:rPr>
        <w:t>根据故障可能原因和设备实际运行情况，采取一切合理可靠的手段进行故障抢修，故障处理及抢修时间必须符合“</w:t>
      </w:r>
      <w:r>
        <w:rPr>
          <w:rFonts w:hint="eastAsia" w:ascii="宋体" w:hAnsi="宋体" w:cs="宋体"/>
          <w:color w:val="000000" w:themeColor="text1"/>
          <w:szCs w:val="21"/>
          <w14:textFill>
            <w14:solidFill>
              <w14:schemeClr w14:val="tx1"/>
            </w14:solidFill>
          </w14:textFill>
        </w:rPr>
        <w:fldChar w:fldCharType="begin"/>
      </w:r>
      <w:r>
        <w:rPr>
          <w:rFonts w:hint="eastAsia" w:ascii="宋体" w:hAnsi="宋体" w:cs="宋体"/>
          <w:color w:val="000000" w:themeColor="text1"/>
          <w:szCs w:val="21"/>
          <w14:textFill>
            <w14:solidFill>
              <w14:schemeClr w14:val="tx1"/>
            </w14:solidFill>
          </w14:textFill>
        </w:rPr>
        <w:instrText xml:space="preserve"> REF _Ref378 \h </w:instrText>
      </w:r>
      <w:r>
        <w:rPr>
          <w:rFonts w:ascii="宋体" w:hAnsi="宋体" w:cs="宋体"/>
          <w:color w:val="000000" w:themeColor="text1"/>
          <w:szCs w:val="21"/>
          <w14:textFill>
            <w14:solidFill>
              <w14:schemeClr w14:val="tx1"/>
            </w14:solidFill>
          </w14:textFill>
        </w:rPr>
        <w:instrText xml:space="preserve"> \* MERGEFORMAT </w:instrText>
      </w:r>
      <w:r>
        <w:rPr>
          <w:rFonts w:hint="eastAsia" w:ascii="宋体" w:hAnsi="宋体" w:cs="宋体"/>
          <w:color w:val="000000" w:themeColor="text1"/>
          <w:szCs w:val="21"/>
          <w14:textFill>
            <w14:solidFill>
              <w14:schemeClr w14:val="tx1"/>
            </w14:solidFill>
          </w14:textFill>
        </w:rPr>
        <w:fldChar w:fldCharType="separate"/>
      </w:r>
      <w:r>
        <w:rPr>
          <w:rFonts w:hint="eastAsia" w:ascii="宋体" w:hAnsi="宋体" w:cs="宋体"/>
          <w:color w:val="000000" w:themeColor="text1"/>
          <w:szCs w:val="21"/>
          <w14:textFill>
            <w14:solidFill>
              <w14:schemeClr w14:val="tx1"/>
            </w14:solidFill>
          </w14:textFill>
        </w:rPr>
        <w:t>表</w:t>
      </w:r>
      <w:r>
        <w:rPr>
          <w:rFonts w:ascii="宋体" w:hAnsi="宋体" w:cs="宋体"/>
          <w:color w:val="000000" w:themeColor="text1"/>
          <w:szCs w:val="21"/>
          <w14:textFill>
            <w14:solidFill>
              <w14:schemeClr w14:val="tx1"/>
            </w14:solidFill>
          </w14:textFill>
        </w:rPr>
        <w:t>4 南宁轨道交通1</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号线专用无线通信系统设备设施维修维护响应及修复时间指标</w:t>
      </w:r>
      <w:r>
        <w:rPr>
          <w:rFonts w:hint="eastAsia" w:ascii="宋体" w:hAnsi="宋体" w:cs="宋体"/>
          <w:color w:val="000000" w:themeColor="text1"/>
          <w:szCs w:val="21"/>
          <w14:textFill>
            <w14:solidFill>
              <w14:schemeClr w14:val="tx1"/>
            </w14:solidFill>
          </w14:textFill>
        </w:rPr>
        <w:fldChar w:fldCharType="end"/>
      </w:r>
      <w:r>
        <w:rPr>
          <w:rFonts w:hint="eastAsia" w:ascii="宋体" w:hAnsi="宋体" w:cs="宋体"/>
          <w:color w:val="000000" w:themeColor="text1"/>
          <w:szCs w:val="21"/>
          <w14:textFill>
            <w14:solidFill>
              <w14:schemeClr w14:val="tx1"/>
            </w14:solidFill>
          </w14:textFill>
        </w:rPr>
        <w:t>”维修服务承诺时间标准。</w:t>
      </w:r>
    </w:p>
    <w:p>
      <w:pPr>
        <w:numPr>
          <w:ilvl w:val="0"/>
          <w:numId w:val="21"/>
        </w:numPr>
        <w:tabs>
          <w:tab w:val="left" w:pos="0"/>
        </w:tabs>
        <w:spacing w:line="360" w:lineRule="auto"/>
        <w:ind w:left="0"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对于所发生的故障，比选申请人在处理后，必须及时、充分进行取证分析，在故障发生后24小时内（具体提交时间以比选人实际要求时间为准）完成故障分析报告，由项目经理签字确认及盖章后提交比选人审核。</w:t>
      </w:r>
    </w:p>
    <w:p>
      <w:pPr>
        <w:numPr>
          <w:ilvl w:val="0"/>
          <w:numId w:val="21"/>
        </w:numPr>
        <w:tabs>
          <w:tab w:val="left" w:pos="0"/>
        </w:tabs>
        <w:spacing w:line="360" w:lineRule="auto"/>
        <w:ind w:left="0"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比选申请人不得以任何借口（不可抗力因素除外）延误故障处理及抢修，如因比选申请人延误处理或其他人为因素导致故障扩大化，因此产生的一切后果责任由比选申请人承担。</w:t>
      </w:r>
    </w:p>
    <w:p>
      <w:pPr>
        <w:numPr>
          <w:ilvl w:val="0"/>
          <w:numId w:val="21"/>
        </w:numPr>
        <w:tabs>
          <w:tab w:val="left" w:pos="0"/>
        </w:tabs>
        <w:spacing w:line="360" w:lineRule="auto"/>
        <w:ind w:left="0"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比选申请人应提供系统的维修手册，包含常见、典型的故障处理方法、处理过程和零部件更换步骤等。</w:t>
      </w:r>
    </w:p>
    <w:p>
      <w:pPr>
        <w:numPr>
          <w:ilvl w:val="0"/>
          <w:numId w:val="21"/>
        </w:numPr>
        <w:tabs>
          <w:tab w:val="left" w:pos="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作业时，项目人员须召开作业班前班后会，了解工作地点的设备设施状况，向作业人员进行技术交底、生产任务安排，并做会议记录，未参会人员不得进入施工现场。</w:t>
      </w:r>
    </w:p>
    <w:p>
      <w:pPr>
        <w:numPr>
          <w:ilvl w:val="0"/>
          <w:numId w:val="21"/>
        </w:numPr>
        <w:tabs>
          <w:tab w:val="left" w:pos="0"/>
        </w:tabs>
        <w:spacing w:line="360" w:lineRule="auto"/>
        <w:ind w:lef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比选申请人必须严格按照比选人委外维修施工组织管理办法、施工管理规定、专用无线通信系统设备检修规程等文件的要求开展作业。</w:t>
      </w:r>
    </w:p>
    <w:p>
      <w:pPr>
        <w:numPr>
          <w:ilvl w:val="0"/>
          <w:numId w:val="21"/>
        </w:numPr>
        <w:tabs>
          <w:tab w:val="left" w:pos="0"/>
        </w:tabs>
        <w:spacing w:line="360" w:lineRule="auto"/>
        <w:ind w:lef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比选申请人必须确保按照项目范围中委外维修设备的检修周期与内容要求进行相关的检修作业并填写相关记录。</w:t>
      </w:r>
    </w:p>
    <w:p>
      <w:pPr>
        <w:numPr>
          <w:ilvl w:val="0"/>
          <w:numId w:val="21"/>
        </w:numPr>
        <w:tabs>
          <w:tab w:val="left" w:pos="0"/>
        </w:tabs>
        <w:spacing w:line="360" w:lineRule="auto"/>
        <w:ind w:left="0" w:firstLine="420" w:firstLineChars="20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作业时，项目人员只负责作业范围内委外维修设备的操作，不得</w:t>
      </w:r>
      <w:r>
        <w:rPr>
          <w:rFonts w:hint="eastAsia" w:ascii="宋体" w:hAnsi="宋体"/>
          <w:color w:val="000000" w:themeColor="text1"/>
          <w14:textFill>
            <w14:solidFill>
              <w14:schemeClr w14:val="tx1"/>
            </w14:solidFill>
          </w14:textFill>
        </w:rPr>
        <w:t>对其他设备设施进行操作；在进入设备房进行作业时，比选申请人必须在设备房管理部门人员配合下方可开展作业。</w:t>
      </w:r>
    </w:p>
    <w:p>
      <w:pPr>
        <w:numPr>
          <w:ilvl w:val="0"/>
          <w:numId w:val="21"/>
        </w:numPr>
        <w:tabs>
          <w:tab w:val="left" w:pos="0"/>
        </w:tabs>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作业时，项目人员严格按照“规范化管理、标准化作业”要求及</w:t>
      </w:r>
      <w:r>
        <w:rPr>
          <w:rFonts w:hint="eastAsia" w:ascii="宋体" w:hAnsi="宋体"/>
          <w:color w:val="000000" w:themeColor="text1"/>
          <w14:textFill>
            <w14:solidFill>
              <w14:schemeClr w14:val="tx1"/>
            </w14:solidFill>
          </w14:textFill>
        </w:rPr>
        <w:t>“实事求是、节约成本”的原则和态度</w:t>
      </w:r>
      <w:r>
        <w:rPr>
          <w:rFonts w:hint="eastAsia" w:ascii="宋体" w:hAnsi="宋体" w:cs="宋体"/>
          <w:color w:val="000000" w:themeColor="text1"/>
          <w:szCs w:val="21"/>
          <w14:textFill>
            <w14:solidFill>
              <w14:schemeClr w14:val="tx1"/>
            </w14:solidFill>
          </w14:textFill>
        </w:rPr>
        <w:t>对委外维修设备文明维修。</w:t>
      </w:r>
    </w:p>
    <w:p>
      <w:pPr>
        <w:numPr>
          <w:ilvl w:val="0"/>
          <w:numId w:val="21"/>
        </w:numPr>
        <w:tabs>
          <w:tab w:val="left" w:pos="0"/>
        </w:tabs>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作业时，项目人员严禁出现超范围作业，合理处置作业设备、工器具及材料，保持现场整洁。</w:t>
      </w:r>
    </w:p>
    <w:p>
      <w:pPr>
        <w:numPr>
          <w:ilvl w:val="0"/>
          <w:numId w:val="21"/>
        </w:numPr>
        <w:tabs>
          <w:tab w:val="left" w:pos="0"/>
        </w:tabs>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作业时，如与其他维修作业发生冲突，应立即通知比选人，并按比选人协商结果处理，若发现未经请示同意擅自处理，将视其具体情况予以处罚。</w:t>
      </w:r>
    </w:p>
    <w:p>
      <w:pPr>
        <w:numPr>
          <w:ilvl w:val="0"/>
          <w:numId w:val="21"/>
        </w:numPr>
        <w:tabs>
          <w:tab w:val="left" w:pos="0"/>
        </w:tabs>
        <w:spacing w:line="360" w:lineRule="auto"/>
        <w:ind w:lef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比选申请人在作业过程中如发生意外情况，比选申请人应及时通知比选人，配合比选人做好情况的调查和分析工作，不得瞒报、误报、谎报。</w:t>
      </w:r>
    </w:p>
    <w:p>
      <w:pPr>
        <w:numPr>
          <w:ilvl w:val="0"/>
          <w:numId w:val="21"/>
        </w:numPr>
        <w:tabs>
          <w:tab w:val="left" w:pos="0"/>
        </w:tabs>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比选申请人在工作时间应统一穿着工装、</w:t>
      </w:r>
      <w:r>
        <w:rPr>
          <w:rFonts w:ascii="宋体" w:hAnsi="宋体"/>
          <w:color w:val="000000" w:themeColor="text1"/>
          <w14:textFill>
            <w14:solidFill>
              <w14:schemeClr w14:val="tx1"/>
            </w14:solidFill>
          </w14:textFill>
        </w:rPr>
        <w:t>劳保防护用品</w:t>
      </w:r>
      <w:r>
        <w:rPr>
          <w:rFonts w:hint="eastAsia" w:cs="宋体"/>
          <w:color w:val="000000" w:themeColor="text1"/>
          <w:szCs w:val="21"/>
          <w14:textFill>
            <w14:solidFill>
              <w14:schemeClr w14:val="tx1"/>
            </w14:solidFill>
          </w14:textFill>
        </w:rPr>
        <w:t>，工装颜色应与比选人检修工装颜色相近，不允许穿着奇装异服上岗作业。</w:t>
      </w:r>
    </w:p>
    <w:p>
      <w:pPr>
        <w:numPr>
          <w:ilvl w:val="0"/>
          <w:numId w:val="21"/>
        </w:numPr>
        <w:tabs>
          <w:tab w:val="left" w:pos="0"/>
        </w:tabs>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作业现场讲文明，讲礼貌，遇事商量解决，严禁</w:t>
      </w:r>
      <w:r>
        <w:rPr>
          <w:rFonts w:hint="eastAsia" w:ascii="宋体" w:hAnsi="宋体"/>
          <w:color w:val="000000" w:themeColor="text1"/>
          <w14:textFill>
            <w14:solidFill>
              <w14:schemeClr w14:val="tx1"/>
            </w14:solidFill>
          </w14:textFill>
        </w:rPr>
        <w:t>与任何人员争执，严禁</w:t>
      </w:r>
      <w:r>
        <w:rPr>
          <w:rFonts w:hint="eastAsia" w:ascii="宋体" w:hAnsi="宋体" w:cs="宋体"/>
          <w:color w:val="000000" w:themeColor="text1"/>
          <w:szCs w:val="21"/>
          <w14:textFill>
            <w14:solidFill>
              <w14:schemeClr w14:val="tx1"/>
            </w14:solidFill>
          </w14:textFill>
        </w:rPr>
        <w:t>打架斗殴。</w:t>
      </w:r>
    </w:p>
    <w:p>
      <w:pPr>
        <w:numPr>
          <w:ilvl w:val="0"/>
          <w:numId w:val="21"/>
        </w:numPr>
        <w:tabs>
          <w:tab w:val="left" w:pos="0"/>
        </w:tabs>
        <w:spacing w:line="360" w:lineRule="auto"/>
        <w:ind w:left="0"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在人员变动时必须向比选人递交书面申请，项目经理、技术负责人及技术工程师变动需加盖比选申请人公章，经比选人许可后方可进行更换。比选人可根据工作需求，有权要求比选申请人更换不符合要求的人员。</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6.5计划性检修</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6.5.1检修计划执行</w:t>
      </w:r>
    </w:p>
    <w:p>
      <w:pPr>
        <w:tabs>
          <w:tab w:val="left" w:pos="42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w:t>
      </w:r>
      <w:r>
        <w:rPr>
          <w:rFonts w:ascii="宋体" w:hAnsi="宋体"/>
          <w:color w:val="000000" w:themeColor="text1"/>
          <w:szCs w:val="21"/>
          <w14:textFill>
            <w14:solidFill>
              <w14:schemeClr w14:val="tx1"/>
            </w14:solidFill>
          </w14:textFill>
        </w:rPr>
        <w:t>按</w:t>
      </w:r>
      <w:r>
        <w:rPr>
          <w:rFonts w:hint="eastAsia" w:ascii="宋体" w:hAnsi="宋体"/>
          <w:color w:val="000000" w:themeColor="text1"/>
          <w:szCs w:val="21"/>
          <w14:textFill>
            <w14:solidFill>
              <w14:schemeClr w14:val="tx1"/>
            </w14:solidFill>
          </w14:textFill>
        </w:rPr>
        <w:t>比选人发布</w:t>
      </w:r>
      <w:r>
        <w:rPr>
          <w:rFonts w:ascii="宋体" w:hAnsi="宋体"/>
          <w:color w:val="000000" w:themeColor="text1"/>
          <w:szCs w:val="21"/>
          <w14:textFill>
            <w14:solidFill>
              <w14:schemeClr w14:val="tx1"/>
            </w14:solidFill>
          </w14:textFill>
        </w:rPr>
        <w:t>的</w:t>
      </w:r>
      <w:r>
        <w:rPr>
          <w:rFonts w:hint="eastAsia" w:ascii="宋体" w:hAnsi="宋体"/>
          <w:color w:val="000000" w:themeColor="text1"/>
          <w:szCs w:val="21"/>
          <w14:textFill>
            <w14:solidFill>
              <w14:schemeClr w14:val="tx1"/>
            </w14:solidFill>
          </w14:textFill>
        </w:rPr>
        <w:t>专用无线通信系统年检</w:t>
      </w:r>
      <w:r>
        <w:rPr>
          <w:rFonts w:ascii="宋体" w:hAnsi="宋体"/>
          <w:color w:val="000000" w:themeColor="text1"/>
          <w:szCs w:val="21"/>
          <w14:textFill>
            <w14:solidFill>
              <w14:schemeClr w14:val="tx1"/>
            </w14:solidFill>
          </w14:textFill>
        </w:rPr>
        <w:t>检修计划</w:t>
      </w:r>
      <w:r>
        <w:rPr>
          <w:rFonts w:hint="eastAsia" w:ascii="宋体" w:hAnsi="宋体"/>
          <w:color w:val="000000" w:themeColor="text1"/>
          <w:szCs w:val="21"/>
          <w14:textFill>
            <w14:solidFill>
              <w14:schemeClr w14:val="tx1"/>
            </w14:solidFill>
          </w14:textFill>
        </w:rPr>
        <w:t>开展检修作业</w:t>
      </w:r>
      <w:r>
        <w:rPr>
          <w:rFonts w:ascii="宋体" w:hAnsi="宋体"/>
          <w:color w:val="000000" w:themeColor="text1"/>
          <w:szCs w:val="21"/>
          <w14:textFill>
            <w14:solidFill>
              <w14:schemeClr w14:val="tx1"/>
            </w14:solidFill>
          </w14:textFill>
        </w:rPr>
        <w:t>。</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6.5.2检修记录及报表</w:t>
      </w:r>
    </w:p>
    <w:p>
      <w:pPr>
        <w:tabs>
          <w:tab w:val="left" w:pos="0"/>
        </w:tabs>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比选申请人在设备</w:t>
      </w:r>
      <w:r>
        <w:rPr>
          <w:rFonts w:ascii="宋体" w:hAnsi="宋体" w:cs="宋体"/>
          <w:color w:val="000000" w:themeColor="text1"/>
          <w:szCs w:val="21"/>
          <w14:textFill>
            <w14:solidFill>
              <w14:schemeClr w14:val="tx1"/>
            </w14:solidFill>
          </w14:textFill>
        </w:rPr>
        <w:t>检修作业、</w:t>
      </w:r>
      <w:r>
        <w:rPr>
          <w:rFonts w:hint="eastAsia" w:ascii="宋体" w:hAnsi="宋体" w:cs="宋体"/>
          <w:color w:val="000000" w:themeColor="text1"/>
          <w:szCs w:val="21"/>
          <w14:textFill>
            <w14:solidFill>
              <w14:schemeClr w14:val="tx1"/>
            </w14:solidFill>
          </w14:textFill>
        </w:rPr>
        <w:t>系统</w:t>
      </w:r>
      <w:r>
        <w:rPr>
          <w:rFonts w:ascii="宋体" w:hAnsi="宋体" w:cs="宋体"/>
          <w:color w:val="000000" w:themeColor="text1"/>
          <w:szCs w:val="21"/>
          <w14:textFill>
            <w14:solidFill>
              <w14:schemeClr w14:val="tx1"/>
            </w14:solidFill>
          </w14:textFill>
        </w:rPr>
        <w:t>健康检查完成后</w:t>
      </w:r>
      <w:r>
        <w:rPr>
          <w:rFonts w:hint="eastAsia" w:ascii="宋体" w:hAnsi="宋体" w:cs="宋体"/>
          <w:color w:val="000000" w:themeColor="text1"/>
          <w:szCs w:val="21"/>
          <w14:textFill>
            <w14:solidFill>
              <w14:schemeClr w14:val="tx1"/>
            </w14:solidFill>
          </w14:textFill>
        </w:rPr>
        <w:t>五个工作日</w:t>
      </w:r>
      <w:r>
        <w:rPr>
          <w:rFonts w:ascii="宋体" w:hAnsi="宋体" w:cs="宋体"/>
          <w:color w:val="000000" w:themeColor="text1"/>
          <w:szCs w:val="21"/>
          <w14:textFill>
            <w14:solidFill>
              <w14:schemeClr w14:val="tx1"/>
            </w14:solidFill>
          </w14:textFill>
        </w:rPr>
        <w:t>内</w:t>
      </w:r>
      <w:r>
        <w:rPr>
          <w:rFonts w:hint="eastAsia" w:ascii="宋体" w:hAnsi="宋体" w:cs="宋体"/>
          <w:color w:val="000000" w:themeColor="text1"/>
          <w:szCs w:val="21"/>
          <w14:textFill>
            <w14:solidFill>
              <w14:schemeClr w14:val="tx1"/>
            </w14:solidFill>
          </w14:textFill>
        </w:rPr>
        <w:t>，向比选人提交设备</w:t>
      </w:r>
      <w:r>
        <w:rPr>
          <w:rFonts w:ascii="宋体" w:hAnsi="宋体" w:cs="宋体"/>
          <w:color w:val="000000" w:themeColor="text1"/>
          <w:szCs w:val="21"/>
          <w14:textFill>
            <w14:solidFill>
              <w14:schemeClr w14:val="tx1"/>
            </w14:solidFill>
          </w14:textFill>
        </w:rPr>
        <w:t>检修</w:t>
      </w:r>
      <w:r>
        <w:rPr>
          <w:rFonts w:hint="eastAsia" w:ascii="宋体" w:hAnsi="宋体" w:cs="宋体"/>
          <w:color w:val="000000" w:themeColor="text1"/>
          <w:szCs w:val="21"/>
          <w14:textFill>
            <w14:solidFill>
              <w14:schemeClr w14:val="tx1"/>
            </w14:solidFill>
          </w14:textFill>
        </w:rPr>
        <w:t>记录报告、系统健康</w:t>
      </w:r>
      <w:r>
        <w:rPr>
          <w:rFonts w:ascii="宋体" w:hAnsi="宋体" w:cs="宋体"/>
          <w:color w:val="000000" w:themeColor="text1"/>
          <w:szCs w:val="21"/>
          <w14:textFill>
            <w14:solidFill>
              <w14:schemeClr w14:val="tx1"/>
            </w14:solidFill>
          </w14:textFill>
        </w:rPr>
        <w:t>检查</w:t>
      </w:r>
      <w:r>
        <w:rPr>
          <w:rFonts w:hint="eastAsia" w:ascii="宋体" w:hAnsi="宋体" w:cs="宋体"/>
          <w:color w:val="000000" w:themeColor="text1"/>
          <w:szCs w:val="21"/>
          <w14:textFill>
            <w14:solidFill>
              <w14:schemeClr w14:val="tx1"/>
            </w14:solidFill>
          </w14:textFill>
        </w:rPr>
        <w:t>报告</w:t>
      </w:r>
      <w:r>
        <w:rPr>
          <w:rFonts w:ascii="宋体" w:hAnsi="宋体" w:cs="宋体"/>
          <w:color w:val="000000" w:themeColor="text1"/>
          <w:szCs w:val="21"/>
          <w14:textFill>
            <w14:solidFill>
              <w14:schemeClr w14:val="tx1"/>
            </w14:solidFill>
          </w14:textFill>
        </w:rPr>
        <w:t>、系统运行评估报告</w:t>
      </w:r>
      <w:r>
        <w:rPr>
          <w:rFonts w:hint="eastAsia" w:ascii="宋体" w:hAnsi="宋体" w:cs="宋体"/>
          <w:color w:val="000000" w:themeColor="text1"/>
          <w:szCs w:val="21"/>
          <w14:textFill>
            <w14:solidFill>
              <w14:schemeClr w14:val="tx1"/>
            </w14:solidFill>
          </w14:textFill>
        </w:rPr>
        <w:t>等（如当月无检修及系统</w:t>
      </w:r>
      <w:r>
        <w:rPr>
          <w:rFonts w:ascii="宋体" w:hAnsi="宋体" w:cs="宋体"/>
          <w:color w:val="000000" w:themeColor="text1"/>
          <w:szCs w:val="21"/>
          <w14:textFill>
            <w14:solidFill>
              <w14:schemeClr w14:val="tx1"/>
            </w14:solidFill>
          </w14:textFill>
        </w:rPr>
        <w:t>健康检查</w:t>
      </w:r>
      <w:r>
        <w:rPr>
          <w:rFonts w:hint="eastAsia" w:ascii="宋体" w:hAnsi="宋体" w:cs="宋体"/>
          <w:color w:val="000000" w:themeColor="text1"/>
          <w:szCs w:val="21"/>
          <w14:textFill>
            <w14:solidFill>
              <w14:schemeClr w14:val="tx1"/>
            </w14:solidFill>
          </w14:textFill>
        </w:rPr>
        <w:t>工作可不提供），设备检修记录报告、系统健康</w:t>
      </w:r>
      <w:r>
        <w:rPr>
          <w:rFonts w:ascii="宋体" w:hAnsi="宋体" w:cs="宋体"/>
          <w:color w:val="000000" w:themeColor="text1"/>
          <w:szCs w:val="21"/>
          <w14:textFill>
            <w14:solidFill>
              <w14:schemeClr w14:val="tx1"/>
            </w14:solidFill>
          </w14:textFill>
        </w:rPr>
        <w:t>检查</w:t>
      </w:r>
      <w:r>
        <w:rPr>
          <w:rFonts w:hint="eastAsia" w:ascii="宋体" w:hAnsi="宋体" w:cs="宋体"/>
          <w:color w:val="000000" w:themeColor="text1"/>
          <w:szCs w:val="21"/>
          <w14:textFill>
            <w14:solidFill>
              <w14:schemeClr w14:val="tx1"/>
            </w14:solidFill>
          </w14:textFill>
        </w:rPr>
        <w:t xml:space="preserve"> 报告</w:t>
      </w:r>
      <w:r>
        <w:rPr>
          <w:rFonts w:ascii="宋体" w:hAnsi="宋体" w:cs="宋体"/>
          <w:color w:val="000000" w:themeColor="text1"/>
          <w:szCs w:val="21"/>
          <w14:textFill>
            <w14:solidFill>
              <w14:schemeClr w14:val="tx1"/>
            </w14:solidFill>
          </w14:textFill>
        </w:rPr>
        <w:t>、系统运行评估报告</w:t>
      </w:r>
      <w:r>
        <w:rPr>
          <w:rFonts w:hint="eastAsia" w:ascii="宋体" w:hAnsi="宋体" w:cs="宋体"/>
          <w:color w:val="000000" w:themeColor="text1"/>
          <w:szCs w:val="21"/>
          <w14:textFill>
            <w14:solidFill>
              <w14:schemeClr w14:val="tx1"/>
            </w14:solidFill>
          </w14:textFill>
        </w:rPr>
        <w:t>均由项目经理签字确认及盖章后提交比选人审核。设备</w:t>
      </w:r>
      <w:r>
        <w:rPr>
          <w:rFonts w:ascii="宋体" w:hAnsi="宋体" w:cs="宋体"/>
          <w:color w:val="000000" w:themeColor="text1"/>
          <w:szCs w:val="21"/>
          <w14:textFill>
            <w14:solidFill>
              <w14:schemeClr w14:val="tx1"/>
            </w14:solidFill>
          </w14:textFill>
        </w:rPr>
        <w:t>检修记录报告、系统健康检查报告、系统运行评估报告</w:t>
      </w:r>
      <w:r>
        <w:rPr>
          <w:rFonts w:hint="eastAsia" w:ascii="宋体" w:hAnsi="宋体" w:cs="宋体"/>
          <w:color w:val="000000" w:themeColor="text1"/>
          <w:szCs w:val="21"/>
          <w14:textFill>
            <w14:solidFill>
              <w14:schemeClr w14:val="tx1"/>
            </w14:solidFill>
          </w14:textFill>
        </w:rPr>
        <w:t>包括但不限于</w:t>
      </w:r>
      <w:r>
        <w:rPr>
          <w:rFonts w:hint="eastAsia" w:ascii="宋体" w:hAnsi="宋体"/>
          <w:color w:val="000000" w:themeColor="text1"/>
          <w:szCs w:val="21"/>
          <w14:textFill>
            <w14:solidFill>
              <w14:schemeClr w14:val="tx1"/>
            </w14:solidFill>
          </w14:textFill>
        </w:rPr>
        <w:t>下</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REF _Ref22835 \h </w:instrText>
      </w:r>
      <w:r>
        <w:rPr>
          <w:rFonts w:ascii="宋体" w:hAnsi="宋体"/>
          <w:color w:val="000000" w:themeColor="text1"/>
          <w:szCs w:val="21"/>
          <w14:textFill>
            <w14:solidFill>
              <w14:schemeClr w14:val="tx1"/>
            </w14:solidFill>
          </w14:textFill>
        </w:rPr>
        <w:instrText xml:space="preserve"> \* MERGEFORMAT </w:instrText>
      </w:r>
      <w:r>
        <w:rPr>
          <w:rFonts w:hint="eastAsia" w:ascii="宋体" w:hAnsi="宋体"/>
          <w:color w:val="000000" w:themeColor="text1"/>
          <w:szCs w:val="21"/>
          <w14:textFill>
            <w14:solidFill>
              <w14:schemeClr w14:val="tx1"/>
            </w14:solidFill>
          </w14:textFill>
        </w:rPr>
        <w:fldChar w:fldCharType="separate"/>
      </w:r>
      <w:r>
        <w:rPr>
          <w:color w:val="000000" w:themeColor="text1"/>
          <w14:textFill>
            <w14:solidFill>
              <w14:schemeClr w14:val="tx1"/>
            </w14:solidFill>
          </w14:textFill>
        </w:rPr>
        <w:t>表3</w:t>
      </w:r>
      <w:r>
        <w:rPr>
          <w:rFonts w:hint="eastAsia" w:ascii="宋体" w:hAnsi="宋体"/>
          <w:bCs/>
          <w:color w:val="000000" w:themeColor="text1"/>
          <w:szCs w:val="21"/>
          <w14:textFill>
            <w14:solidFill>
              <w14:schemeClr w14:val="tx1"/>
            </w14:solidFill>
          </w14:textFill>
        </w:rPr>
        <w:t xml:space="preserve"> 检修记录及报表</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中的所列举内容，具体模板以比选人要求为准。</w:t>
      </w:r>
    </w:p>
    <w:p>
      <w:pPr>
        <w:pStyle w:val="10"/>
        <w:jc w:val="center"/>
        <w:rPr>
          <w:rFonts w:ascii="宋体" w:hAnsi="宋体"/>
          <w:bCs/>
          <w:color w:val="000000" w:themeColor="text1"/>
          <w:szCs w:val="21"/>
          <w14:textFill>
            <w14:solidFill>
              <w14:schemeClr w14:val="tx1"/>
            </w14:solidFill>
          </w14:textFill>
        </w:rPr>
      </w:pPr>
      <w:bookmarkStart w:id="858" w:name="_Ref21013"/>
      <w:bookmarkStart w:id="859" w:name="_Ref22835"/>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 xml:space="preserve"> 检修记录</w:t>
      </w:r>
      <w:bookmarkEnd w:id="858"/>
      <w:r>
        <w:rPr>
          <w:rFonts w:hint="eastAsia" w:ascii="宋体" w:hAnsi="宋体"/>
          <w:bCs/>
          <w:color w:val="000000" w:themeColor="text1"/>
          <w:szCs w:val="21"/>
          <w14:textFill>
            <w14:solidFill>
              <w14:schemeClr w14:val="tx1"/>
            </w14:solidFill>
          </w14:textFill>
        </w:rPr>
        <w:t>及报表</w:t>
      </w:r>
      <w:bookmarkEnd w:id="859"/>
    </w:p>
    <w:tbl>
      <w:tblPr>
        <w:tblStyle w:val="31"/>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111"/>
        <w:gridCol w:w="1192"/>
        <w:gridCol w:w="3687"/>
        <w:gridCol w:w="1074"/>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检修工作</w:t>
            </w: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报告/记录</w:t>
            </w:r>
          </w:p>
        </w:tc>
        <w:tc>
          <w:tcPr>
            <w:tcW w:w="36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主要内容</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递交频率</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报告/记录递交形式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委外维修设备年检</w:t>
            </w: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设备检修工作报告</w:t>
            </w:r>
          </w:p>
        </w:tc>
        <w:tc>
          <w:tcPr>
            <w:tcW w:w="3687" w:type="dxa"/>
            <w:tcBorders>
              <w:top w:val="single" w:color="auto" w:sz="4" w:space="0"/>
              <w:left w:val="single" w:color="auto" w:sz="4" w:space="0"/>
              <w:bottom w:val="single" w:color="auto" w:sz="4" w:space="0"/>
              <w:right w:val="single" w:color="auto" w:sz="4" w:space="0"/>
            </w:tcBorders>
            <w:vAlign w:val="center"/>
          </w:tcPr>
          <w:p>
            <w:pPr>
              <w:numPr>
                <w:ilvl w:val="0"/>
                <w:numId w:val="22"/>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检修计划表；</w:t>
            </w:r>
          </w:p>
          <w:p>
            <w:pPr>
              <w:numPr>
                <w:ilvl w:val="0"/>
                <w:numId w:val="22"/>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施工作业令；</w:t>
            </w:r>
          </w:p>
          <w:p>
            <w:pPr>
              <w:numPr>
                <w:ilvl w:val="0"/>
                <w:numId w:val="22"/>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施工班前班后会记录；</w:t>
            </w:r>
          </w:p>
          <w:p>
            <w:pPr>
              <w:numPr>
                <w:ilvl w:val="0"/>
                <w:numId w:val="22"/>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检修记录表；</w:t>
            </w:r>
          </w:p>
          <w:p>
            <w:pPr>
              <w:numPr>
                <w:ilvl w:val="0"/>
                <w:numId w:val="22"/>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系统及设备可用性及可靠性趋势；</w:t>
            </w:r>
          </w:p>
          <w:p>
            <w:pPr>
              <w:numPr>
                <w:ilvl w:val="0"/>
                <w:numId w:val="22"/>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检修存在问题及整改措施等。</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年度</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正式纸质发文/电子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委外维修设备定期检测</w:t>
            </w:r>
          </w:p>
        </w:tc>
        <w:tc>
          <w:tcPr>
            <w:tcW w:w="11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系统健康</w:t>
            </w:r>
            <w:r>
              <w:rPr>
                <w:rFonts w:ascii="宋体" w:hAnsi="宋体" w:cs="宋体"/>
                <w:bCs/>
                <w:color w:val="000000" w:themeColor="text1"/>
                <w:szCs w:val="21"/>
                <w14:textFill>
                  <w14:solidFill>
                    <w14:schemeClr w14:val="tx1"/>
                  </w14:solidFill>
                </w14:textFill>
              </w:rPr>
              <w:t>检查</w:t>
            </w:r>
          </w:p>
        </w:tc>
        <w:tc>
          <w:tcPr>
            <w:tcW w:w="3687"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1、系统网元状态检查；</w:t>
            </w:r>
          </w:p>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2、交换机及路由器状态检查；</w:t>
            </w:r>
          </w:p>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3、告警及处理；</w:t>
            </w:r>
          </w:p>
          <w:p>
            <w:pPr>
              <w:widowControl/>
              <w:jc w:val="left"/>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4、基站状态检查。</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每半年（开始时间由比选人定）</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正式纸质发文/电子</w:t>
            </w:r>
          </w:p>
        </w:tc>
      </w:tr>
    </w:tbl>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6.6故障处理及抢修</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6.6.1故障响应及修复</w:t>
      </w:r>
    </w:p>
    <w:p>
      <w:pPr>
        <w:pStyle w:val="10"/>
        <w:spacing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南宁轨道交通1、2、3号线专用无线通信系统设备设施维修维护响应及修复时间按照下</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REF _Ref378 \h </w:instrText>
      </w:r>
      <w:r>
        <w:rPr>
          <w:rFonts w:ascii="宋体" w:hAnsi="宋体" w:eastAsia="宋体" w:cs="宋体"/>
          <w:color w:val="000000" w:themeColor="text1"/>
          <w:sz w:val="21"/>
          <w:szCs w:val="21"/>
          <w14:textFill>
            <w14:solidFill>
              <w14:schemeClr w14:val="tx1"/>
            </w14:solidFill>
          </w14:textFill>
        </w:rPr>
        <w:instrText xml:space="preserve"> \* MERGEFORMAT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表</w:t>
      </w:r>
      <w:r>
        <w:rPr>
          <w:rFonts w:ascii="宋体" w:hAnsi="宋体" w:eastAsia="宋体" w:cs="宋体"/>
          <w:color w:val="000000" w:themeColor="text1"/>
          <w:sz w:val="21"/>
          <w:szCs w:val="21"/>
          <w14:textFill>
            <w14:solidFill>
              <w14:schemeClr w14:val="tx1"/>
            </w14:solidFill>
          </w14:textFill>
        </w:rPr>
        <w:t xml:space="preserve">4 </w:t>
      </w:r>
      <w:r>
        <w:rPr>
          <w:rFonts w:hint="eastAsia" w:ascii="宋体" w:hAnsi="宋体" w:eastAsia="宋体" w:cs="宋体"/>
          <w:color w:val="000000" w:themeColor="text1"/>
          <w:sz w:val="21"/>
          <w:szCs w:val="21"/>
          <w14:textFill>
            <w14:solidFill>
              <w14:schemeClr w14:val="tx1"/>
            </w14:solidFill>
          </w14:textFill>
        </w:rPr>
        <w:t>南宁轨道交通</w:t>
      </w:r>
      <w:r>
        <w:rPr>
          <w:rFonts w:ascii="宋体" w:hAnsi="宋体" w:eastAsia="宋体" w:cs="宋体"/>
          <w:color w:val="000000" w:themeColor="text1"/>
          <w:sz w:val="21"/>
          <w:szCs w:val="21"/>
          <w14:textFill>
            <w14:solidFill>
              <w14:schemeClr w14:val="tx1"/>
            </w14:solidFill>
          </w14:textFill>
        </w:rPr>
        <w:t>1、2、3</w:t>
      </w:r>
      <w:r>
        <w:rPr>
          <w:rFonts w:hint="eastAsia" w:ascii="宋体" w:hAnsi="宋体" w:eastAsia="宋体" w:cs="宋体"/>
          <w:color w:val="000000" w:themeColor="text1"/>
          <w:sz w:val="21"/>
          <w:szCs w:val="21"/>
          <w14:textFill>
            <w14:solidFill>
              <w14:schemeClr w14:val="tx1"/>
            </w14:solidFill>
          </w14:textFill>
        </w:rPr>
        <w:t>号线专用无线通信系统设备设施维修维护响应及修复时间指标</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执行。比选申请人若非原厂家，在维保服务期内，比选申请人承诺在委外维修设备出现无法修复的故障时，需无条件协调摩托罗拉提供原厂技术支持服务</w:t>
      </w:r>
      <w:r>
        <w:rPr>
          <w:rFonts w:ascii="宋体" w:hAnsi="宋体" w:eastAsia="宋体" w:cs="宋体"/>
          <w:color w:val="000000" w:themeColor="text1"/>
          <w:sz w:val="21"/>
          <w:szCs w:val="21"/>
          <w14:textFill>
            <w14:solidFill>
              <w14:schemeClr w14:val="tx1"/>
            </w14:solidFill>
          </w14:textFill>
        </w:rPr>
        <w:t>以快速恢复系统</w:t>
      </w:r>
      <w:r>
        <w:rPr>
          <w:rFonts w:hint="eastAsia" w:ascii="宋体" w:hAnsi="宋体" w:eastAsia="宋体" w:cs="宋体"/>
          <w:color w:val="000000" w:themeColor="text1"/>
          <w:sz w:val="21"/>
          <w:szCs w:val="21"/>
          <w14:textFill>
            <w14:solidFill>
              <w14:schemeClr w14:val="tx1"/>
            </w14:solidFill>
          </w14:textFill>
        </w:rPr>
        <w:t>正常</w:t>
      </w:r>
      <w:r>
        <w:rPr>
          <w:rFonts w:ascii="宋体" w:hAnsi="宋体" w:eastAsia="宋体" w:cs="宋体"/>
          <w:color w:val="000000" w:themeColor="text1"/>
          <w:sz w:val="21"/>
          <w:szCs w:val="21"/>
          <w14:textFill>
            <w14:solidFill>
              <w14:schemeClr w14:val="tx1"/>
            </w14:solidFill>
          </w14:textFill>
        </w:rPr>
        <w:t>运行</w:t>
      </w:r>
      <w:r>
        <w:rPr>
          <w:rFonts w:hint="eastAsia" w:ascii="宋体" w:hAnsi="宋体" w:eastAsia="宋体" w:cs="宋体"/>
          <w:color w:val="000000" w:themeColor="text1"/>
          <w:sz w:val="21"/>
          <w:szCs w:val="21"/>
          <w14:textFill>
            <w14:solidFill>
              <w14:schemeClr w14:val="tx1"/>
            </w14:solidFill>
          </w14:textFill>
        </w:rPr>
        <w:t>，因处理故障所需的原厂技术支持服务费用包含在合同总价中。</w:t>
      </w:r>
    </w:p>
    <w:p>
      <w:pPr>
        <w:pStyle w:val="10"/>
        <w:jc w:val="center"/>
        <w:rPr>
          <w:rFonts w:ascii="宋体" w:hAnsi="宋体"/>
          <w:color w:val="000000" w:themeColor="text1"/>
          <w:szCs w:val="21"/>
          <w14:textFill>
            <w14:solidFill>
              <w14:schemeClr w14:val="tx1"/>
            </w14:solidFill>
          </w14:textFill>
        </w:rPr>
      </w:pPr>
      <w:bookmarkStart w:id="860" w:name="_Ref378"/>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 xml:space="preserve"> 南宁轨道交通</w:t>
      </w:r>
      <w:r>
        <w:rPr>
          <w:rFonts w:hint="eastAsia" w:ascii="黑体" w:hAnsi="黑体" w:cs="黑体"/>
          <w:color w:val="000000" w:themeColor="text1"/>
          <w:szCs w:val="21"/>
          <w14:textFill>
            <w14:solidFill>
              <w14:schemeClr w14:val="tx1"/>
            </w14:solidFill>
          </w14:textFill>
        </w:rPr>
        <w:t>1、2、3</w:t>
      </w:r>
      <w:r>
        <w:rPr>
          <w:rFonts w:hint="eastAsia" w:ascii="宋体" w:hAnsi="宋体" w:cs="宋体"/>
          <w:color w:val="000000" w:themeColor="text1"/>
          <w:szCs w:val="21"/>
          <w14:textFill>
            <w14:solidFill>
              <w14:schemeClr w14:val="tx1"/>
            </w14:solidFill>
          </w14:textFill>
        </w:rPr>
        <w:t>号线专用无线通信系统</w:t>
      </w:r>
      <w:r>
        <w:rPr>
          <w:rFonts w:hint="eastAsia" w:ascii="宋体" w:hAnsi="宋体"/>
          <w:color w:val="000000" w:themeColor="text1"/>
          <w:szCs w:val="21"/>
          <w14:textFill>
            <w14:solidFill>
              <w14:schemeClr w14:val="tx1"/>
            </w14:solidFill>
          </w14:textFill>
        </w:rPr>
        <w:t>设备设施维修维护响应及修复时间指标</w:t>
      </w:r>
      <w:bookmarkEnd w:id="860"/>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610"/>
        <w:gridCol w:w="1277"/>
        <w:gridCol w:w="1418"/>
        <w:gridCol w:w="1135"/>
        <w:gridCol w:w="106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设备系统名称</w:t>
            </w:r>
          </w:p>
        </w:tc>
        <w:tc>
          <w:tcPr>
            <w:tcW w:w="16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设备故障类型</w:t>
            </w:r>
          </w:p>
        </w:tc>
        <w:tc>
          <w:tcPr>
            <w:tcW w:w="12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运营期间(到场)响应时间</w:t>
            </w:r>
          </w:p>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（分钟）</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非运营期间(到场)响应时间</w:t>
            </w:r>
          </w:p>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（分钟）</w:t>
            </w:r>
          </w:p>
        </w:tc>
        <w:tc>
          <w:tcPr>
            <w:tcW w:w="11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临时处理时间</w:t>
            </w:r>
          </w:p>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（分钟）</w:t>
            </w:r>
          </w:p>
        </w:tc>
        <w:tc>
          <w:tcPr>
            <w:tcW w:w="106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完全修复时间</w:t>
            </w:r>
          </w:p>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（小时）</w:t>
            </w:r>
          </w:p>
        </w:tc>
        <w:tc>
          <w:tcPr>
            <w:tcW w:w="91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5"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专用无线通信系统</w:t>
            </w:r>
          </w:p>
        </w:tc>
        <w:tc>
          <w:tcPr>
            <w:tcW w:w="16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摩托罗拉核心网设备（MSO）及</w:t>
            </w:r>
            <w:r>
              <w:rPr>
                <w:rFonts w:ascii="宋体" w:hAnsi="宋体"/>
                <w:color w:val="000000" w:themeColor="text1"/>
                <w:szCs w:val="21"/>
                <w14:textFill>
                  <w14:solidFill>
                    <w14:schemeClr w14:val="tx1"/>
                  </w14:solidFill>
                </w14:textFill>
              </w:rPr>
              <w:t>第三方设备</w:t>
            </w:r>
            <w:r>
              <w:rPr>
                <w:rFonts w:hint="eastAsia" w:ascii="宋体" w:hAnsi="宋体"/>
                <w:color w:val="000000" w:themeColor="text1"/>
                <w:szCs w:val="21"/>
                <w14:textFill>
                  <w14:solidFill>
                    <w14:schemeClr w14:val="tx1"/>
                  </w14:solidFill>
                </w14:textFill>
              </w:rPr>
              <w:t>故障</w:t>
            </w:r>
          </w:p>
        </w:tc>
        <w:tc>
          <w:tcPr>
            <w:tcW w:w="12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11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≤120</w:t>
            </w:r>
          </w:p>
        </w:tc>
        <w:tc>
          <w:tcPr>
            <w:tcW w:w="106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c>
          <w:tcPr>
            <w:tcW w:w="16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摩托罗拉调度台故障</w:t>
            </w:r>
          </w:p>
        </w:tc>
        <w:tc>
          <w:tcPr>
            <w:tcW w:w="12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c>
          <w:tcPr>
            <w:tcW w:w="113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≤60</w:t>
            </w:r>
          </w:p>
        </w:tc>
        <w:tc>
          <w:tcPr>
            <w:tcW w:w="106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≤48</w:t>
            </w: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p>
        </w:tc>
      </w:tr>
    </w:tbl>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定义：</w:t>
      </w:r>
    </w:p>
    <w:p>
      <w:pPr>
        <w:numPr>
          <w:ilvl w:val="0"/>
          <w:numId w:val="23"/>
        </w:numPr>
        <w:spacing w:line="360" w:lineRule="auto"/>
        <w:ind w:left="0" w:firstLine="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运营期间(到场)响应时间（分钟）：</w:t>
      </w:r>
      <w:r>
        <w:rPr>
          <w:rFonts w:ascii="宋体" w:hAnsi="宋体"/>
          <w:color w:val="000000" w:themeColor="text1"/>
          <w:szCs w:val="21"/>
          <w14:textFill>
            <w14:solidFill>
              <w14:schemeClr w14:val="tx1"/>
            </w14:solidFill>
          </w14:textFill>
        </w:rPr>
        <w:sym w:font="Wingdings" w:char="F081"/>
      </w:r>
      <w:r>
        <w:rPr>
          <w:rFonts w:hint="eastAsia" w:ascii="宋体" w:hAnsi="宋体"/>
          <w:color w:val="000000" w:themeColor="text1"/>
          <w:szCs w:val="21"/>
          <w14:textFill>
            <w14:solidFill>
              <w14:schemeClr w14:val="tx1"/>
            </w14:solidFill>
          </w14:textFill>
        </w:rPr>
        <w:t>需比选申请人到现场处理的故障，从接报故障至到达现场的时长；</w:t>
      </w:r>
      <w:r>
        <w:rPr>
          <w:rFonts w:ascii="宋体" w:hAnsi="宋体"/>
          <w:color w:val="000000" w:themeColor="text1"/>
          <w:szCs w:val="21"/>
          <w14:textFill>
            <w14:solidFill>
              <w14:schemeClr w14:val="tx1"/>
            </w14:solidFill>
          </w14:textFill>
        </w:rPr>
        <w:sym w:font="Wingdings" w:char="F082"/>
      </w:r>
      <w:r>
        <w:rPr>
          <w:rFonts w:hint="eastAsia" w:ascii="宋体" w:hAnsi="宋体"/>
          <w:color w:val="000000" w:themeColor="text1"/>
          <w:szCs w:val="21"/>
          <w14:textFill>
            <w14:solidFill>
              <w14:schemeClr w14:val="tx1"/>
            </w14:solidFill>
          </w14:textFill>
        </w:rPr>
        <w:t>比选申请人可远程指导处理的故障，从接报故障至开始远程指导人员处理的时长。(不包括请点后等待批准的时间)。</w:t>
      </w:r>
    </w:p>
    <w:p>
      <w:pPr>
        <w:numPr>
          <w:ilvl w:val="0"/>
          <w:numId w:val="23"/>
        </w:numPr>
        <w:spacing w:line="360" w:lineRule="auto"/>
        <w:ind w:left="0" w:firstLine="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非运营期间(到场)响应时间（分钟）：</w:t>
      </w:r>
      <w:r>
        <w:rPr>
          <w:rFonts w:ascii="宋体" w:hAnsi="宋体"/>
          <w:color w:val="000000" w:themeColor="text1"/>
          <w:szCs w:val="21"/>
          <w14:textFill>
            <w14:solidFill>
              <w14:schemeClr w14:val="tx1"/>
            </w14:solidFill>
          </w14:textFill>
        </w:rPr>
        <w:sym w:font="Wingdings" w:char="F081"/>
      </w:r>
      <w:r>
        <w:rPr>
          <w:rFonts w:hint="eastAsia" w:ascii="宋体" w:hAnsi="宋体"/>
          <w:color w:val="000000" w:themeColor="text1"/>
          <w:szCs w:val="21"/>
          <w14:textFill>
            <w14:solidFill>
              <w14:schemeClr w14:val="tx1"/>
            </w14:solidFill>
          </w14:textFill>
        </w:rPr>
        <w:t>需比选申请人到现场处理的故障，从接报故障至到达现场的时长；</w:t>
      </w:r>
      <w:r>
        <w:rPr>
          <w:rFonts w:ascii="宋体" w:hAnsi="宋体"/>
          <w:color w:val="000000" w:themeColor="text1"/>
          <w:szCs w:val="21"/>
          <w14:textFill>
            <w14:solidFill>
              <w14:schemeClr w14:val="tx1"/>
            </w14:solidFill>
          </w14:textFill>
        </w:rPr>
        <w:sym w:font="Wingdings" w:char="F082"/>
      </w:r>
      <w:r>
        <w:rPr>
          <w:rFonts w:hint="eastAsia" w:ascii="宋体" w:hAnsi="宋体"/>
          <w:color w:val="000000" w:themeColor="text1"/>
          <w:szCs w:val="21"/>
          <w14:textFill>
            <w14:solidFill>
              <w14:schemeClr w14:val="tx1"/>
            </w14:solidFill>
          </w14:textFill>
        </w:rPr>
        <w:t>比选申请人可远程指导处理的故障，从接报故障至开始远程指导人员处理的时长。(不包括请点后等待批准的时间)。</w:t>
      </w:r>
    </w:p>
    <w:p>
      <w:pPr>
        <w:numPr>
          <w:ilvl w:val="0"/>
          <w:numId w:val="23"/>
        </w:numPr>
        <w:spacing w:line="360" w:lineRule="auto"/>
        <w:ind w:left="0" w:firstLine="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临时处理时间（分钟）：秉持“先通后复”原则，从可开始处理至通过临时紧急处理基本满足运营要求功能的处理时长（不包含响应时间）。</w:t>
      </w:r>
    </w:p>
    <w:p>
      <w:pPr>
        <w:numPr>
          <w:ilvl w:val="0"/>
          <w:numId w:val="23"/>
        </w:numPr>
        <w:spacing w:line="360" w:lineRule="auto"/>
        <w:ind w:left="0" w:firstLine="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完全修复时间（小时）：从开始修复至设备设施完全恢复正常状态的处理时长。</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p>
      <w:pPr>
        <w:numPr>
          <w:ilvl w:val="0"/>
          <w:numId w:val="24"/>
        </w:numPr>
        <w:spacing w:line="360" w:lineRule="auto"/>
        <w:ind w:left="0" w:firstLine="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维修维护</w:t>
      </w:r>
      <w:r>
        <w:rPr>
          <w:rFonts w:ascii="宋体" w:hAnsi="宋体"/>
          <w:color w:val="000000" w:themeColor="text1"/>
          <w:szCs w:val="21"/>
          <w14:textFill>
            <w14:solidFill>
              <w14:schemeClr w14:val="tx1"/>
            </w14:solidFill>
          </w14:textFill>
        </w:rPr>
        <w:t>响应及修复</w:t>
      </w:r>
      <w:r>
        <w:rPr>
          <w:rFonts w:hint="eastAsia" w:ascii="宋体" w:hAnsi="宋体"/>
          <w:color w:val="000000" w:themeColor="text1"/>
          <w:szCs w:val="21"/>
          <w14:textFill>
            <w14:solidFill>
              <w14:schemeClr w14:val="tx1"/>
            </w14:solidFill>
          </w14:textFill>
        </w:rPr>
        <w:t>时间</w:t>
      </w:r>
      <w:r>
        <w:rPr>
          <w:rFonts w:ascii="宋体" w:hAnsi="宋体"/>
          <w:color w:val="000000" w:themeColor="text1"/>
          <w:szCs w:val="21"/>
          <w14:textFill>
            <w14:solidFill>
              <w14:schemeClr w14:val="tx1"/>
            </w14:solidFill>
          </w14:textFill>
        </w:rPr>
        <w:t>可</w:t>
      </w:r>
      <w:r>
        <w:rPr>
          <w:rFonts w:hint="eastAsia" w:ascii="宋体" w:hAnsi="宋体"/>
          <w:color w:val="000000" w:themeColor="text1"/>
          <w:szCs w:val="21"/>
          <w14:textFill>
            <w14:solidFill>
              <w14:schemeClr w14:val="tx1"/>
            </w14:solidFill>
          </w14:textFill>
        </w:rPr>
        <w:t>根据比选人实际情况进行</w:t>
      </w:r>
      <w:r>
        <w:rPr>
          <w:rFonts w:ascii="宋体" w:hAnsi="宋体"/>
          <w:color w:val="000000" w:themeColor="text1"/>
          <w:szCs w:val="21"/>
          <w14:textFill>
            <w14:solidFill>
              <w14:schemeClr w14:val="tx1"/>
            </w14:solidFill>
          </w14:textFill>
        </w:rPr>
        <w:t>调整</w:t>
      </w:r>
      <w:r>
        <w:rPr>
          <w:rFonts w:hint="eastAsia" w:ascii="宋体" w:hAnsi="宋体"/>
          <w:color w:val="000000" w:themeColor="text1"/>
          <w:szCs w:val="21"/>
          <w14:textFill>
            <w14:solidFill>
              <w14:schemeClr w14:val="tx1"/>
            </w14:solidFill>
          </w14:textFill>
        </w:rPr>
        <w:t>，具体以比选人通知为准。</w:t>
      </w:r>
    </w:p>
    <w:p>
      <w:pPr>
        <w:numPr>
          <w:ilvl w:val="0"/>
          <w:numId w:val="24"/>
        </w:numPr>
        <w:spacing w:line="360" w:lineRule="auto"/>
        <w:ind w:left="0" w:firstLine="425"/>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比选申请人响应及承诺的设备设施维修响应及维护时间要求必须小于或等于上述表内各指标要求，并最终以比选申请人实际响应及修复时间为准。</w:t>
      </w:r>
    </w:p>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6.6.2故障记录及报表</w:t>
      </w:r>
    </w:p>
    <w:p>
      <w:pPr>
        <w:tabs>
          <w:tab w:val="left" w:pos="0"/>
        </w:tabs>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比选申请人在每月</w:t>
      </w:r>
      <w:r>
        <w:rPr>
          <w:rFonts w:ascii="宋体" w:hAnsi="宋体" w:cs="宋体"/>
          <w:color w:val="000000" w:themeColor="text1"/>
          <w:szCs w:val="21"/>
          <w14:textFill>
            <w14:solidFill>
              <w14:schemeClr w14:val="tx1"/>
            </w14:solidFill>
          </w14:textFill>
        </w:rPr>
        <w:t>初</w:t>
      </w:r>
      <w:r>
        <w:rPr>
          <w:rFonts w:hint="eastAsia" w:ascii="宋体" w:hAnsi="宋体" w:cs="宋体"/>
          <w:color w:val="000000" w:themeColor="text1"/>
          <w:szCs w:val="21"/>
          <w14:textFill>
            <w14:solidFill>
              <w14:schemeClr w14:val="tx1"/>
            </w14:solidFill>
          </w14:textFill>
        </w:rPr>
        <w:t>五个工作日</w:t>
      </w:r>
      <w:r>
        <w:rPr>
          <w:rFonts w:ascii="宋体" w:hAnsi="宋体" w:cs="宋体"/>
          <w:color w:val="000000" w:themeColor="text1"/>
          <w:szCs w:val="21"/>
          <w14:textFill>
            <w14:solidFill>
              <w14:schemeClr w14:val="tx1"/>
            </w14:solidFill>
          </w14:textFill>
        </w:rPr>
        <w:t>内</w:t>
      </w:r>
      <w:r>
        <w:rPr>
          <w:rFonts w:hint="eastAsia" w:ascii="宋体" w:hAnsi="宋体" w:cs="宋体"/>
          <w:color w:val="000000" w:themeColor="text1"/>
          <w:szCs w:val="21"/>
          <w14:textFill>
            <w14:solidFill>
              <w14:schemeClr w14:val="tx1"/>
            </w14:solidFill>
          </w14:textFill>
        </w:rPr>
        <w:t>，向比选人提交</w:t>
      </w:r>
      <w:r>
        <w:rPr>
          <w:rFonts w:ascii="宋体" w:hAnsi="宋体" w:cs="宋体"/>
          <w:color w:val="000000" w:themeColor="text1"/>
          <w:szCs w:val="21"/>
          <w14:textFill>
            <w14:solidFill>
              <w14:schemeClr w14:val="tx1"/>
            </w14:solidFill>
          </w14:textFill>
        </w:rPr>
        <w:t>上月</w:t>
      </w:r>
      <w:r>
        <w:rPr>
          <w:rFonts w:hint="eastAsia" w:ascii="宋体" w:hAnsi="宋体"/>
          <w:color w:val="000000" w:themeColor="text1"/>
          <w:szCs w:val="21"/>
          <w14:textFill>
            <w14:solidFill>
              <w14:schemeClr w14:val="tx1"/>
            </w14:solidFill>
          </w14:textFill>
        </w:rPr>
        <w:t>故障记录表</w:t>
      </w:r>
      <w:r>
        <w:rPr>
          <w:rFonts w:hint="eastAsia" w:ascii="宋体" w:hAnsi="宋体" w:cs="宋体"/>
          <w:color w:val="000000" w:themeColor="text1"/>
          <w:szCs w:val="21"/>
          <w14:textFill>
            <w14:solidFill>
              <w14:schemeClr w14:val="tx1"/>
            </w14:solidFill>
          </w14:textFill>
        </w:rPr>
        <w:t>（如当月无故障处理记录可不提供），在故障发生后24小时内（具体提交时间以比选人实际要求时间为准）提交故障分析报告，故障记录表及报告均由项目经理签字确认及盖章后提交比选人审核。故障记录表及报告包括但不限于</w:t>
      </w:r>
      <w:r>
        <w:rPr>
          <w:rFonts w:hint="eastAsia" w:ascii="宋体" w:hAnsi="宋体"/>
          <w:color w:val="000000" w:themeColor="text1"/>
          <w:szCs w:val="21"/>
          <w14:textFill>
            <w14:solidFill>
              <w14:schemeClr w14:val="tx1"/>
            </w14:solidFill>
          </w14:textFill>
        </w:rPr>
        <w:t>下</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REF _Ref20667 \h </w:instrText>
      </w:r>
      <w:r>
        <w:rPr>
          <w:rFonts w:ascii="宋体" w:hAnsi="宋体"/>
          <w:color w:val="000000" w:themeColor="text1"/>
          <w:szCs w:val="21"/>
          <w14:textFill>
            <w14:solidFill>
              <w14:schemeClr w14:val="tx1"/>
            </w14:solidFill>
          </w14:textFill>
        </w:rPr>
        <w:instrText xml:space="preserve"> \* MERGEFORMAT </w:instrText>
      </w:r>
      <w:r>
        <w:rPr>
          <w:rFonts w:hint="eastAsia" w:ascii="宋体" w:hAnsi="宋体"/>
          <w:color w:val="000000" w:themeColor="text1"/>
          <w:szCs w:val="21"/>
          <w14:textFill>
            <w14:solidFill>
              <w14:schemeClr w14:val="tx1"/>
            </w14:solidFill>
          </w14:textFill>
        </w:rPr>
        <w:fldChar w:fldCharType="separate"/>
      </w:r>
      <w:r>
        <w:rPr>
          <w:color w:val="000000" w:themeColor="text1"/>
          <w14:textFill>
            <w14:solidFill>
              <w14:schemeClr w14:val="tx1"/>
            </w14:solidFill>
          </w14:textFill>
        </w:rPr>
        <w:t>表5</w:t>
      </w:r>
      <w:r>
        <w:rPr>
          <w:rFonts w:hint="eastAsia" w:ascii="宋体" w:hAnsi="宋体"/>
          <w:bCs/>
          <w:color w:val="000000" w:themeColor="text1"/>
          <w:szCs w:val="21"/>
          <w14:textFill>
            <w14:solidFill>
              <w14:schemeClr w14:val="tx1"/>
            </w14:solidFill>
          </w14:textFill>
        </w:rPr>
        <w:t xml:space="preserve"> 故障记录及报表</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中的所列举内容，具体模板以比选人要求为准。</w:t>
      </w:r>
    </w:p>
    <w:p>
      <w:pPr>
        <w:pStyle w:val="10"/>
        <w:jc w:val="center"/>
        <w:rPr>
          <w:rFonts w:ascii="宋体" w:hAnsi="宋体"/>
          <w:bCs/>
          <w:color w:val="000000" w:themeColor="text1"/>
          <w:szCs w:val="21"/>
          <w14:textFill>
            <w14:solidFill>
              <w14:schemeClr w14:val="tx1"/>
            </w14:solidFill>
          </w14:textFill>
        </w:rPr>
      </w:pPr>
      <w:bookmarkStart w:id="861" w:name="_Ref20667"/>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 xml:space="preserve"> 故障记录及报表</w:t>
      </w:r>
      <w:bookmarkEnd w:id="861"/>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077"/>
        <w:gridCol w:w="1077"/>
        <w:gridCol w:w="3334"/>
        <w:gridCol w:w="102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工作内容</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报告/记录</w:t>
            </w:r>
          </w:p>
        </w:tc>
        <w:tc>
          <w:tcPr>
            <w:tcW w:w="195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主要内容</w:t>
            </w:r>
          </w:p>
        </w:tc>
        <w:tc>
          <w:tcPr>
            <w:tcW w:w="6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递交频率</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报告/记录递交形式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故障处理</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故障分析报告</w:t>
            </w:r>
          </w:p>
        </w:tc>
        <w:tc>
          <w:tcPr>
            <w:tcW w:w="1956" w:type="pct"/>
            <w:tcBorders>
              <w:top w:val="single" w:color="auto" w:sz="4" w:space="0"/>
              <w:left w:val="single" w:color="auto" w:sz="4" w:space="0"/>
              <w:bottom w:val="single" w:color="auto" w:sz="4" w:space="0"/>
              <w:right w:val="single" w:color="auto" w:sz="4" w:space="0"/>
            </w:tcBorders>
            <w:vAlign w:val="center"/>
          </w:tcPr>
          <w:p>
            <w:pPr>
              <w:numPr>
                <w:ilvl w:val="0"/>
                <w:numId w:val="25"/>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故障概况；</w:t>
            </w:r>
          </w:p>
          <w:p>
            <w:pPr>
              <w:numPr>
                <w:ilvl w:val="0"/>
                <w:numId w:val="25"/>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故障造成影响；</w:t>
            </w:r>
          </w:p>
          <w:p>
            <w:pPr>
              <w:numPr>
                <w:ilvl w:val="0"/>
                <w:numId w:val="25"/>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故障处理经过；</w:t>
            </w:r>
          </w:p>
          <w:p>
            <w:pPr>
              <w:numPr>
                <w:ilvl w:val="0"/>
                <w:numId w:val="25"/>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故障调查；</w:t>
            </w:r>
          </w:p>
          <w:p>
            <w:pPr>
              <w:numPr>
                <w:ilvl w:val="0"/>
                <w:numId w:val="25"/>
              </w:numPr>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原因分析；</w:t>
            </w:r>
          </w:p>
          <w:p>
            <w:pPr>
              <w:numPr>
                <w:ilvl w:val="0"/>
                <w:numId w:val="25"/>
              </w:num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存在问题；</w:t>
            </w:r>
          </w:p>
          <w:p>
            <w:pPr>
              <w:numPr>
                <w:ilvl w:val="0"/>
                <w:numId w:val="25"/>
              </w:numPr>
              <w:jc w:val="left"/>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整改措施等。</w:t>
            </w:r>
          </w:p>
        </w:tc>
        <w:tc>
          <w:tcPr>
            <w:tcW w:w="6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发生故障后24小时内</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正式纸质发文/电子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故障处理</w:t>
            </w:r>
          </w:p>
        </w:tc>
        <w:tc>
          <w:tcPr>
            <w:tcW w:w="63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故障记录表</w:t>
            </w:r>
          </w:p>
        </w:tc>
        <w:tc>
          <w:tcPr>
            <w:tcW w:w="1956" w:type="pct"/>
            <w:tcBorders>
              <w:top w:val="single" w:color="auto" w:sz="4" w:space="0"/>
              <w:left w:val="single" w:color="auto" w:sz="4" w:space="0"/>
              <w:bottom w:val="single" w:color="auto" w:sz="4" w:space="0"/>
              <w:right w:val="single" w:color="auto" w:sz="4" w:space="0"/>
            </w:tcBorders>
            <w:vAlign w:val="center"/>
          </w:tcPr>
          <w:p>
            <w:pPr>
              <w:widowControl/>
              <w:numPr>
                <w:ilvl w:val="0"/>
                <w:numId w:val="26"/>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故障统计表；</w:t>
            </w:r>
          </w:p>
          <w:p>
            <w:pPr>
              <w:widowControl/>
              <w:numPr>
                <w:ilvl w:val="0"/>
                <w:numId w:val="26"/>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备件更换记录；</w:t>
            </w:r>
          </w:p>
          <w:p>
            <w:pPr>
              <w:widowControl/>
              <w:numPr>
                <w:ilvl w:val="0"/>
                <w:numId w:val="26"/>
              </w:numPr>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原因分析及整改措施等。</w:t>
            </w:r>
          </w:p>
        </w:tc>
        <w:tc>
          <w:tcPr>
            <w:tcW w:w="60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月度</w:t>
            </w:r>
          </w:p>
        </w:tc>
        <w:tc>
          <w:tcPr>
            <w:tcW w:w="8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正式纸质发文/电子</w:t>
            </w:r>
          </w:p>
        </w:tc>
      </w:tr>
    </w:tbl>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6.7故障件维修</w:t>
      </w:r>
    </w:p>
    <w:p>
      <w:pPr>
        <w:pStyle w:val="3"/>
        <w:keepNext w:val="0"/>
        <w:keepLines w:val="0"/>
        <w:numPr>
          <w:ilvl w:val="0"/>
          <w:numId w:val="27"/>
        </w:numPr>
        <w:ind w:left="0" w:firstLine="420" w:firstLineChars="200"/>
        <w:rPr>
          <w:rFonts w:ascii="宋体" w:hAnsi="宋体"/>
          <w:b w:val="0"/>
          <w:bCs w:val="0"/>
          <w:color w:val="000000" w:themeColor="text1"/>
          <w:sz w:val="21"/>
          <w:szCs w:val="21"/>
          <w14:textFill>
            <w14:solidFill>
              <w14:schemeClr w14:val="tx1"/>
            </w14:solidFill>
          </w14:textFill>
        </w:rPr>
      </w:pPr>
      <w:bookmarkStart w:id="862" w:name="_Toc17121"/>
      <w:r>
        <w:rPr>
          <w:rFonts w:hint="eastAsia" w:ascii="宋体" w:hAnsi="宋体"/>
          <w:b w:val="0"/>
          <w:bCs w:val="0"/>
          <w:color w:val="000000" w:themeColor="text1"/>
          <w:sz w:val="21"/>
          <w:szCs w:val="21"/>
          <w14:textFill>
            <w14:solidFill>
              <w14:schemeClr w14:val="tx1"/>
            </w14:solidFill>
          </w14:textFill>
        </w:rPr>
        <w:t>比选申请人收到比选人的故障件维修通知后，立即安排故障件接收及修复工作，不得以任何借口延误或拒绝故障件维修工作。</w:t>
      </w:r>
    </w:p>
    <w:p>
      <w:pPr>
        <w:pStyle w:val="3"/>
        <w:keepNext w:val="0"/>
        <w:keepLines w:val="0"/>
        <w:numPr>
          <w:ilvl w:val="0"/>
          <w:numId w:val="27"/>
        </w:numPr>
        <w:ind w:left="0" w:firstLine="420" w:firstLineChars="20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比选申请人对比选人故障件维修成功率不低于考核周期（每半年）内送修故障件数量的85%。对于无法修复的故障件，比选申请人须出具加盖比选申请人项目章的说明报告，经过比选人认可后，方可认定为无法维修，无法修复的送修件可不计算在坏件总数内。</w:t>
      </w:r>
    </w:p>
    <w:p>
      <w:pPr>
        <w:pStyle w:val="3"/>
        <w:keepNext w:val="0"/>
        <w:keepLines w:val="0"/>
        <w:numPr>
          <w:ilvl w:val="0"/>
          <w:numId w:val="27"/>
        </w:numPr>
        <w:ind w:left="0" w:firstLine="420" w:firstLineChars="20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比选申请人维修故障件时，用于维修更换的</w:t>
      </w:r>
      <w:r>
        <w:rPr>
          <w:rFonts w:hint="eastAsia" w:ascii="宋体" w:hAnsi="宋体"/>
          <w:b w:val="0"/>
          <w:bCs w:val="0"/>
          <w:color w:val="000000" w:themeColor="text1"/>
          <w:kern w:val="0"/>
          <w:sz w:val="21"/>
          <w:szCs w:val="21"/>
          <w14:textFill>
            <w14:solidFill>
              <w14:schemeClr w14:val="tx1"/>
            </w14:solidFill>
          </w14:textFill>
        </w:rPr>
        <w:t>零部件</w:t>
      </w:r>
      <w:r>
        <w:rPr>
          <w:rFonts w:hint="eastAsia" w:ascii="宋体" w:hAnsi="宋体"/>
          <w:b w:val="0"/>
          <w:bCs w:val="0"/>
          <w:color w:val="000000" w:themeColor="text1"/>
          <w:sz w:val="21"/>
          <w:szCs w:val="21"/>
          <w14:textFill>
            <w14:solidFill>
              <w14:schemeClr w14:val="tx1"/>
            </w14:solidFill>
          </w14:textFill>
        </w:rPr>
        <w:t>及材料应与原维修件使用的零部件及材料的规格、型号、材质、标准保持一致或更优产品，组装后测试与其他部件工作性能完全匹配。</w:t>
      </w:r>
    </w:p>
    <w:p>
      <w:pPr>
        <w:pStyle w:val="3"/>
        <w:keepNext w:val="0"/>
        <w:keepLines w:val="0"/>
        <w:numPr>
          <w:ilvl w:val="0"/>
          <w:numId w:val="27"/>
        </w:numPr>
        <w:ind w:left="0" w:firstLine="420" w:firstLineChars="20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比选申请人修复故障件后，须对修复的故障件进行充分检查与测试，并提供故障件维修报告及测试报告，报告加盖比选申请人项目章后方可移交比选人投入现场使用。</w:t>
      </w:r>
    </w:p>
    <w:p>
      <w:pPr>
        <w:pStyle w:val="3"/>
        <w:keepNext w:val="0"/>
        <w:keepLines w:val="0"/>
        <w:numPr>
          <w:ilvl w:val="0"/>
          <w:numId w:val="27"/>
        </w:numPr>
        <w:ind w:left="0" w:firstLine="420" w:firstLineChars="200"/>
        <w:rPr>
          <w:rFonts w:ascii="宋体" w:hAnsi="宋体"/>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比选申请人</w:t>
      </w:r>
      <w:r>
        <w:rPr>
          <w:rFonts w:hint="eastAsia" w:ascii="宋体" w:hAnsi="宋体"/>
          <w:b w:val="0"/>
          <w:bCs w:val="0"/>
          <w:color w:val="000000" w:themeColor="text1"/>
          <w:kern w:val="0"/>
          <w:sz w:val="21"/>
          <w:szCs w:val="21"/>
          <w14:textFill>
            <w14:solidFill>
              <w14:schemeClr w14:val="tx1"/>
            </w14:solidFill>
          </w14:textFill>
        </w:rPr>
        <w:t>须将维修完成的设备运抵比选人指定的地点，经与比选人确认后移交至比选人，且不因此免除比选申请人对设备维修服务的质量责任。</w:t>
      </w:r>
    </w:p>
    <w:p>
      <w:pPr>
        <w:pStyle w:val="3"/>
        <w:keepNext w:val="0"/>
        <w:keepLines w:val="0"/>
        <w:numPr>
          <w:ilvl w:val="0"/>
          <w:numId w:val="27"/>
        </w:numPr>
        <w:ind w:left="0" w:firstLine="420" w:firstLineChars="200"/>
        <w:rPr>
          <w:rFonts w:ascii="宋体" w:hAnsi="宋体"/>
          <w:b w:val="0"/>
          <w:bCs w:val="0"/>
          <w:color w:val="000000" w:themeColor="text1"/>
          <w:kern w:val="0"/>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比选申请人须对修复的故障件提供修后1年的质量保证，如修复的故障件在质保期内重复出现故障，比选申请人须无偿修复，</w:t>
      </w:r>
      <w:r>
        <w:rPr>
          <w:rFonts w:hint="eastAsia" w:ascii="宋体" w:hAnsi="宋体"/>
          <w:b w:val="0"/>
          <w:bCs w:val="0"/>
          <w:color w:val="000000" w:themeColor="text1"/>
          <w:kern w:val="0"/>
          <w:sz w:val="21"/>
          <w:szCs w:val="21"/>
          <w14:textFill>
            <w14:solidFill>
              <w14:schemeClr w14:val="tx1"/>
            </w14:solidFill>
          </w14:textFill>
        </w:rPr>
        <w:t>再次修复后电子板件的质保期重新计算。返修件不纳入修复率计算。</w:t>
      </w:r>
    </w:p>
    <w:p>
      <w:pPr>
        <w:pStyle w:val="3"/>
        <w:keepNext w:val="0"/>
        <w:keepLines w:val="0"/>
        <w:numPr>
          <w:ilvl w:val="0"/>
          <w:numId w:val="27"/>
        </w:numPr>
        <w:ind w:left="0" w:firstLine="420" w:firstLineChars="200"/>
        <w:rPr>
          <w:b w:val="0"/>
          <w:bCs w:val="0"/>
          <w:color w:val="000000" w:themeColor="text1"/>
          <w:sz w:val="21"/>
          <w:szCs w:val="21"/>
          <w14:textFill>
            <w14:solidFill>
              <w14:schemeClr w14:val="tx1"/>
            </w14:solidFill>
          </w14:textFill>
        </w:rPr>
      </w:pPr>
      <w:r>
        <w:rPr>
          <w:rFonts w:hint="eastAsia" w:ascii="宋体" w:hAnsi="宋体"/>
          <w:b w:val="0"/>
          <w:bCs w:val="0"/>
          <w:color w:val="000000" w:themeColor="text1"/>
          <w:sz w:val="21"/>
          <w:szCs w:val="21"/>
          <w14:textFill>
            <w14:solidFill>
              <w14:schemeClr w14:val="tx1"/>
            </w14:solidFill>
          </w14:textFill>
        </w:rPr>
        <w:t>在质保期内，若由比选申请人修复的电子板件（部件）质量问题造成次生损失的（板件损坏、设备损坏、人员伤亡），比选申请人负责赔偿一切损失。</w:t>
      </w:r>
    </w:p>
    <w:bookmarkEnd w:id="862"/>
    <w:p>
      <w:pPr>
        <w:pStyle w:val="6"/>
        <w:spacing w:before="0" w:after="0" w:line="360" w:lineRule="auto"/>
        <w:rPr>
          <w:rFonts w:ascii="宋体" w:hAnsi="宋体" w:cs="宋体"/>
          <w:color w:val="000000" w:themeColor="text1"/>
          <w:sz w:val="28"/>
          <w:szCs w:val="28"/>
          <w14:textFill>
            <w14:solidFill>
              <w14:schemeClr w14:val="tx1"/>
            </w14:solidFill>
          </w14:textFill>
        </w:rPr>
      </w:pPr>
      <w:bookmarkStart w:id="863" w:name="_Toc26348"/>
      <w:bookmarkStart w:id="864" w:name="_Toc25004"/>
      <w:bookmarkStart w:id="865" w:name="_Toc10567"/>
      <w:bookmarkStart w:id="866" w:name="_Toc1956"/>
      <w:bookmarkStart w:id="867" w:name="_Toc29906"/>
      <w:bookmarkStart w:id="868" w:name="_Toc51954123"/>
      <w:bookmarkStart w:id="869" w:name="_Toc18786"/>
      <w:bookmarkStart w:id="870" w:name="_Toc880"/>
      <w:bookmarkStart w:id="871" w:name="_Toc30290"/>
      <w:bookmarkStart w:id="872" w:name="_Toc4305"/>
      <w:bookmarkStart w:id="873" w:name="_Toc15110"/>
      <w:bookmarkStart w:id="874" w:name="_Toc3845"/>
      <w:bookmarkStart w:id="875" w:name="_Toc16094"/>
      <w:bookmarkStart w:id="876" w:name="_Toc18850"/>
      <w:bookmarkStart w:id="877" w:name="_Toc14407"/>
      <w:bookmarkStart w:id="878" w:name="_Toc26550"/>
      <w:bookmarkStart w:id="879" w:name="_Toc28110"/>
      <w:bookmarkStart w:id="880" w:name="_Toc15319"/>
      <w:bookmarkStart w:id="881" w:name="_Toc18040"/>
      <w:bookmarkStart w:id="882" w:name="_Toc24064"/>
      <w:bookmarkStart w:id="883" w:name="_Toc19838"/>
      <w:bookmarkStart w:id="884" w:name="_Toc5047"/>
      <w:bookmarkStart w:id="885" w:name="_Toc4339"/>
      <w:bookmarkStart w:id="886" w:name="_Toc16836"/>
      <w:bookmarkStart w:id="887" w:name="_Toc31546"/>
      <w:bookmarkStart w:id="888" w:name="_Toc25458"/>
      <w:bookmarkStart w:id="889" w:name="_Toc8700"/>
      <w:bookmarkStart w:id="890" w:name="_Toc30001"/>
      <w:bookmarkStart w:id="891" w:name="_Toc14764"/>
      <w:bookmarkStart w:id="892" w:name="_Toc16496"/>
      <w:bookmarkStart w:id="893" w:name="_Toc25740"/>
      <w:bookmarkStart w:id="894" w:name="_Toc5317"/>
      <w:bookmarkStart w:id="895" w:name="_Toc5707"/>
      <w:bookmarkStart w:id="896" w:name="_Toc32495"/>
      <w:bookmarkStart w:id="897" w:name="_Toc13989"/>
      <w:bookmarkStart w:id="898" w:name="_Toc10617"/>
      <w:bookmarkStart w:id="899" w:name="_Toc10215"/>
      <w:bookmarkStart w:id="900" w:name="_Toc12428"/>
      <w:bookmarkStart w:id="901" w:name="_Toc19203"/>
      <w:bookmarkStart w:id="902" w:name="_Toc853"/>
      <w:bookmarkStart w:id="903" w:name="_Toc7257"/>
      <w:bookmarkStart w:id="904" w:name="_Toc30890"/>
      <w:bookmarkStart w:id="905" w:name="_Toc6671"/>
      <w:bookmarkStart w:id="906" w:name="_Toc10026"/>
      <w:bookmarkStart w:id="907" w:name="_Toc1208"/>
      <w:bookmarkStart w:id="908" w:name="_Toc20527"/>
      <w:r>
        <w:rPr>
          <w:rFonts w:hint="eastAsia" w:ascii="宋体" w:hAnsi="宋体" w:cs="宋体"/>
          <w:color w:val="000000" w:themeColor="text1"/>
          <w:sz w:val="28"/>
          <w:szCs w:val="28"/>
          <w14:textFill>
            <w14:solidFill>
              <w14:schemeClr w14:val="tx1"/>
            </w14:solidFill>
          </w14:textFill>
        </w:rPr>
        <w:t>6.8其他</w:t>
      </w:r>
    </w:p>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6.8.1会议要求</w:t>
      </w:r>
    </w:p>
    <w:p>
      <w:pPr>
        <w:tabs>
          <w:tab w:val="left" w:pos="0"/>
        </w:tabs>
        <w:spacing w:line="360" w:lineRule="auto"/>
        <w:ind w:firstLine="420" w:firstLineChars="200"/>
        <w:rPr>
          <w:rFonts w:ascii="宋体" w:hAnsi="宋体"/>
          <w:color w:val="000000" w:themeColor="text1"/>
          <w:szCs w:val="21"/>
          <w14:textFill>
            <w14:solidFill>
              <w14:schemeClr w14:val="tx1"/>
            </w14:solidFill>
          </w14:textFill>
        </w:rPr>
      </w:pPr>
      <w:bookmarkStart w:id="909" w:name="_Toc30837"/>
      <w:bookmarkStart w:id="910" w:name="_Toc18843"/>
      <w:bookmarkStart w:id="911" w:name="_Toc2352"/>
      <w:bookmarkStart w:id="912" w:name="_Toc8643"/>
      <w:bookmarkStart w:id="913" w:name="_Toc5397"/>
      <w:bookmarkStart w:id="914" w:name="_Toc14205"/>
      <w:bookmarkStart w:id="915" w:name="_Toc51954126"/>
      <w:bookmarkStart w:id="916" w:name="_Toc534613588"/>
      <w:bookmarkStart w:id="917" w:name="_Toc534612251"/>
      <w:bookmarkStart w:id="918" w:name="_Toc5858"/>
      <w:bookmarkStart w:id="919" w:name="_Toc20946"/>
      <w:bookmarkStart w:id="920" w:name="_Toc7649"/>
      <w:bookmarkStart w:id="921" w:name="_Toc15274"/>
      <w:r>
        <w:rPr>
          <w:rFonts w:hint="eastAsia" w:ascii="宋体" w:hAnsi="宋体"/>
          <w:color w:val="000000" w:themeColor="text1"/>
          <w:szCs w:val="21"/>
          <w14:textFill>
            <w14:solidFill>
              <w14:schemeClr w14:val="tx1"/>
            </w14:solidFill>
          </w14:textFill>
        </w:rPr>
        <w:t>比选申请人按照比选人要求参加相关的</w:t>
      </w:r>
      <w:r>
        <w:rPr>
          <w:rFonts w:hint="eastAsia" w:cs="宋体"/>
          <w:bCs/>
          <w:color w:val="000000" w:themeColor="text1"/>
          <w:szCs w:val="21"/>
          <w14:textFill>
            <w14:solidFill>
              <w14:schemeClr w14:val="tx1"/>
            </w14:solidFill>
          </w14:textFill>
        </w:rPr>
        <w:t>会议</w:t>
      </w:r>
      <w:r>
        <w:rPr>
          <w:rFonts w:hint="eastAsia" w:ascii="宋体" w:hAnsi="宋体"/>
          <w:color w:val="000000" w:themeColor="text1"/>
          <w:szCs w:val="21"/>
          <w14:textFill>
            <w14:solidFill>
              <w14:schemeClr w14:val="tx1"/>
            </w14:solidFill>
          </w14:textFill>
        </w:rPr>
        <w:t>。</w:t>
      </w:r>
    </w:p>
    <w:bookmarkEnd w:id="840"/>
    <w:bookmarkEnd w:id="841"/>
    <w:bookmarkEnd w:id="842"/>
    <w:bookmarkEnd w:id="909"/>
    <w:bookmarkEnd w:id="910"/>
    <w:bookmarkEnd w:id="911"/>
    <w:bookmarkEnd w:id="912"/>
    <w:bookmarkEnd w:id="913"/>
    <w:bookmarkEnd w:id="914"/>
    <w:bookmarkEnd w:id="915"/>
    <w:bookmarkEnd w:id="916"/>
    <w:bookmarkEnd w:id="917"/>
    <w:bookmarkEnd w:id="918"/>
    <w:bookmarkEnd w:id="919"/>
    <w:bookmarkEnd w:id="920"/>
    <w:bookmarkEnd w:id="921"/>
    <w:p>
      <w:pPr>
        <w:pStyle w:val="6"/>
        <w:spacing w:before="0" w:after="0"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6.8.2软硬件更新改造</w:t>
      </w:r>
    </w:p>
    <w:p>
      <w:pPr>
        <w:pStyle w:val="3"/>
        <w:keepNext w:val="0"/>
        <w:keepLines w:val="0"/>
        <w:ind w:firstLine="420" w:firstLineChars="200"/>
        <w:rPr>
          <w:rFonts w:ascii="宋体" w:hAnsi="宋体"/>
          <w:b w:val="0"/>
          <w:bCs w:val="0"/>
          <w:color w:val="000000" w:themeColor="text1"/>
          <w:sz w:val="21"/>
          <w:szCs w:val="21"/>
          <w14:textFill>
            <w14:solidFill>
              <w14:schemeClr w14:val="tx1"/>
            </w14:solidFill>
          </w14:textFill>
        </w:rPr>
      </w:pPr>
      <w:bookmarkStart w:id="922" w:name="_Toc5936"/>
      <w:bookmarkStart w:id="923" w:name="_Toc22181_WPSOffice_Level1"/>
      <w:bookmarkStart w:id="924" w:name="_Toc29"/>
      <w:bookmarkStart w:id="925" w:name="_Toc21403_WPSOffice_Level1"/>
      <w:bookmarkStart w:id="926" w:name="_Toc5420"/>
      <w:r>
        <w:rPr>
          <w:rFonts w:hint="eastAsia" w:ascii="宋体" w:hAnsi="宋体"/>
          <w:b w:val="0"/>
          <w:bCs w:val="0"/>
          <w:color w:val="000000" w:themeColor="text1"/>
          <w:sz w:val="21"/>
          <w:szCs w:val="21"/>
          <w14:textFill>
            <w14:solidFill>
              <w14:schemeClr w14:val="tx1"/>
            </w14:solidFill>
          </w14:textFill>
        </w:rPr>
        <w:t>比选申请人应在委外维修合同期内，对本项目委外维修设备使用的软硬件更新改造以及系统等级保护测评、整改、升级提供无偿配合服务，不得额外收取费用；如因比选申请方自身原因造成的软硬件更新改造及系统等级保护整改，由比选申请人自行负责，产生的费用包含在合同总价中。</w:t>
      </w:r>
    </w:p>
    <w:p>
      <w:pPr>
        <w:pStyle w:val="5"/>
        <w:spacing w:before="0" w:after="0"/>
        <w:rPr>
          <w:rFonts w:ascii="宋体" w:hAnsi="宋体" w:cs="宋体"/>
          <w:color w:val="000000" w:themeColor="text1"/>
          <w:sz w:val="28"/>
          <w:szCs w:val="28"/>
          <w14:textFill>
            <w14:solidFill>
              <w14:schemeClr w14:val="tx1"/>
            </w14:solidFill>
          </w14:textFill>
        </w:rPr>
      </w:pPr>
      <w:bookmarkStart w:id="927" w:name="_Toc159931581"/>
      <w:bookmarkStart w:id="928" w:name="_Toc4150"/>
      <w:bookmarkStart w:id="929" w:name="_Toc31631"/>
      <w:r>
        <w:rPr>
          <w:rFonts w:hint="eastAsia" w:ascii="宋体" w:hAnsi="宋体" w:cs="宋体"/>
          <w:color w:val="000000" w:themeColor="text1"/>
          <w:sz w:val="28"/>
          <w:szCs w:val="28"/>
          <w14:textFill>
            <w14:solidFill>
              <w14:schemeClr w14:val="tx1"/>
            </w14:solidFill>
          </w14:textFill>
        </w:rPr>
        <w:t>7考核</w:t>
      </w:r>
      <w:bookmarkEnd w:id="922"/>
      <w:bookmarkEnd w:id="923"/>
      <w:bookmarkEnd w:id="924"/>
      <w:bookmarkEnd w:id="925"/>
      <w:bookmarkEnd w:id="926"/>
      <w:bookmarkEnd w:id="927"/>
      <w:bookmarkEnd w:id="928"/>
      <w:bookmarkEnd w:id="929"/>
    </w:p>
    <w:p>
      <w:pPr>
        <w:spacing w:line="360" w:lineRule="auto"/>
        <w:ind w:firstLine="420" w:firstLineChars="200"/>
        <w:rPr>
          <w:rFonts w:ascii="宋体" w:hAnsi="宋体" w:cs="宋体"/>
          <w:color w:val="000000" w:themeColor="text1"/>
          <w:szCs w:val="21"/>
          <w14:textFill>
            <w14:solidFill>
              <w14:schemeClr w14:val="tx1"/>
            </w14:solidFill>
          </w14:textFill>
        </w:rPr>
      </w:pPr>
      <w:bookmarkStart w:id="930" w:name="_Toc27501"/>
      <w:bookmarkStart w:id="931" w:name="_Toc19261"/>
      <w:bookmarkStart w:id="932" w:name="_Toc21361"/>
      <w:bookmarkStart w:id="933" w:name="_Toc7456"/>
      <w:bookmarkStart w:id="934" w:name="_Toc22777"/>
      <w:r>
        <w:rPr>
          <w:rFonts w:hint="eastAsia" w:ascii="宋体" w:hAnsi="宋体" w:cs="宋体"/>
          <w:color w:val="000000" w:themeColor="text1"/>
          <w:szCs w:val="21"/>
          <w14:textFill>
            <w14:solidFill>
              <w14:schemeClr w14:val="tx1"/>
            </w14:solidFill>
          </w14:textFill>
        </w:rPr>
        <w:t>比选申请人有责任保证设备设施达到合同规定的维护维修质量标准，并在合同执行过程中严格遵守比选人各项管理规定、要求。如比选申请人发生违约情况，比选人对比选申请人进行考核，比选申请人须支付相应的违约金，违约金在合同应付款中扣减。比选人对比选申请人的考核，比选申请人须自行证明自身无责，否则不能免责。若项目其他文件也有相似处罚条款，则按“从严从重”原则办理。</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考核及考核处理是在每半年开展合同计量工作时，汇总半年度违约及考核处理情况，并经比选人相关部门审核后，在合同应付款中减去相应金额</w:t>
      </w:r>
      <w:r>
        <w:rPr>
          <w:rFonts w:hint="eastAsia" w:ascii="宋体" w:hAnsi="宋体" w:cs="宋体"/>
          <w:color w:val="000000" w:themeColor="text1"/>
          <w:szCs w:val="21"/>
          <w14:textFill>
            <w14:solidFill>
              <w14:schemeClr w14:val="tx1"/>
            </w14:solidFill>
          </w14:textFill>
        </w:rPr>
        <w:t>。比选申请人在实施委外项目过程中，所有管理、作业人员参照比选人正式员工进行管理，对违反比选人安全、生产、乘车、文明等管理规定的情形，</w:t>
      </w:r>
      <w:r>
        <w:rPr>
          <w:rFonts w:hint="eastAsia" w:cs="宋体"/>
          <w:color w:val="000000" w:themeColor="text1"/>
          <w:szCs w:val="21"/>
          <w14:textFill>
            <w14:solidFill>
              <w14:schemeClr w14:val="tx1"/>
            </w14:solidFill>
          </w14:textFill>
        </w:rPr>
        <w:t>违约处理标准按照比选人文件执行，违约金在当期应付款中扣除</w:t>
      </w:r>
      <w:r>
        <w:rPr>
          <w:rFonts w:hint="eastAsia" w:ascii="宋体" w:hAnsi="宋体" w:cs="宋体"/>
          <w:color w:val="000000" w:themeColor="text1"/>
          <w:szCs w:val="21"/>
          <w14:textFill>
            <w14:solidFill>
              <w14:schemeClr w14:val="tx1"/>
            </w14:solidFill>
          </w14:textFill>
        </w:rPr>
        <w:t>，不再返还</w:t>
      </w:r>
      <w:bookmarkStart w:id="935" w:name="_Toc20409"/>
      <w:r>
        <w:rPr>
          <w:rFonts w:hint="eastAsia" w:ascii="宋体" w:hAnsi="宋体" w:cs="宋体"/>
          <w:color w:val="000000" w:themeColor="text1"/>
          <w:szCs w:val="21"/>
          <w14:textFill>
            <w14:solidFill>
              <w14:schemeClr w14:val="tx1"/>
            </w14:solidFill>
          </w14:textFill>
        </w:rPr>
        <w:t>，违约及考核处理情况详见附件5。</w:t>
      </w:r>
      <w:bookmarkEnd w:id="935"/>
    </w:p>
    <w:p>
      <w:pPr>
        <w:pStyle w:val="6"/>
        <w:spacing w:before="0" w:after="0" w:line="360" w:lineRule="auto"/>
        <w:rPr>
          <w:rFonts w:ascii="宋体" w:hAnsi="宋体" w:cs="宋体"/>
          <w:color w:val="000000" w:themeColor="text1"/>
          <w:sz w:val="28"/>
          <w:szCs w:val="28"/>
          <w14:textFill>
            <w14:solidFill>
              <w14:schemeClr w14:val="tx1"/>
            </w14:solidFill>
          </w14:textFill>
        </w:rPr>
      </w:pPr>
      <w:bookmarkStart w:id="936" w:name="_Toc20929"/>
      <w:bookmarkStart w:id="937" w:name="_Toc2173"/>
      <w:r>
        <w:rPr>
          <w:rFonts w:hint="eastAsia" w:ascii="宋体" w:hAnsi="宋体" w:cs="宋体"/>
          <w:color w:val="000000" w:themeColor="text1"/>
          <w:sz w:val="28"/>
          <w:szCs w:val="28"/>
          <w14:textFill>
            <w14:solidFill>
              <w14:schemeClr w14:val="tx1"/>
            </w14:solidFill>
          </w14:textFill>
        </w:rPr>
        <w:t>7.1考核周期及内容</w:t>
      </w:r>
      <w:bookmarkEnd w:id="930"/>
      <w:bookmarkEnd w:id="931"/>
      <w:bookmarkEnd w:id="936"/>
      <w:bookmarkEnd w:id="937"/>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考核周期：合同开始（比选人发布委外项目进场通知书）后，每半年为一个考核周期，考核周期内每个月对项目进行考核评价。</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考核内容：每月考核评价由比选人相关部门主持，参加考核人员为比选人相关部门人员，考核评价内容详见附件4。</w:t>
      </w:r>
    </w:p>
    <w:p>
      <w:pPr>
        <w:pStyle w:val="6"/>
        <w:spacing w:before="0" w:after="0" w:line="360" w:lineRule="auto"/>
        <w:rPr>
          <w:rFonts w:ascii="宋体" w:hAnsi="宋体" w:cs="宋体"/>
          <w:color w:val="000000" w:themeColor="text1"/>
          <w:sz w:val="28"/>
          <w:szCs w:val="28"/>
          <w14:textFill>
            <w14:solidFill>
              <w14:schemeClr w14:val="tx1"/>
            </w14:solidFill>
          </w14:textFill>
        </w:rPr>
      </w:pPr>
      <w:bookmarkStart w:id="938" w:name="_Toc11294"/>
      <w:bookmarkStart w:id="939" w:name="_Toc16200"/>
      <w:r>
        <w:rPr>
          <w:rFonts w:hint="eastAsia" w:ascii="宋体" w:hAnsi="宋体" w:cs="宋体"/>
          <w:color w:val="000000" w:themeColor="text1"/>
          <w:sz w:val="28"/>
          <w:szCs w:val="28"/>
          <w14:textFill>
            <w14:solidFill>
              <w14:schemeClr w14:val="tx1"/>
            </w14:solidFill>
          </w14:textFill>
        </w:rPr>
        <w:t>7.2考核得分及扣款</w:t>
      </w:r>
      <w:bookmarkEnd w:id="938"/>
      <w:bookmarkEnd w:id="939"/>
    </w:p>
    <w:p>
      <w:pPr>
        <w:spacing w:line="360" w:lineRule="auto"/>
        <w:ind w:firstLine="420" w:firstLineChars="200"/>
        <w:rPr>
          <w:rFonts w:ascii="宋体" w:hAnsi="宋体" w:cs="宋体"/>
          <w:color w:val="000000" w:themeColor="text1"/>
          <w:szCs w:val="21"/>
          <w14:textFill>
            <w14:solidFill>
              <w14:schemeClr w14:val="tx1"/>
            </w14:solidFill>
          </w14:textFill>
        </w:rPr>
      </w:pPr>
      <w:bookmarkStart w:id="940" w:name="_Toc14108"/>
      <w:bookmarkStart w:id="941" w:name="_Toc22045"/>
      <w:r>
        <w:rPr>
          <w:rFonts w:hint="eastAsia" w:cs="宋体"/>
          <w:color w:val="000000" w:themeColor="text1"/>
          <w:szCs w:val="21"/>
          <w14:textFill>
            <w14:solidFill>
              <w14:schemeClr w14:val="tx1"/>
            </w14:solidFill>
          </w14:textFill>
        </w:rPr>
        <w:t>合同款每半年办理一次支付手续，每半年为一考核周期，由比选人主管部门每月进行打分，将每半年内各月平均考核成绩作为半年度最终考核成绩</w:t>
      </w:r>
      <w:r>
        <w:rPr>
          <w:rFonts w:hint="eastAsia" w:ascii="宋体" w:hAnsi="宋体" w:cs="宋体"/>
          <w:color w:val="000000" w:themeColor="text1"/>
          <w:szCs w:val="21"/>
          <w14:textFill>
            <w14:solidFill>
              <w14:schemeClr w14:val="tx1"/>
            </w14:solidFill>
          </w14:textFill>
        </w:rPr>
        <w:t>，具体操作方式如下：</w:t>
      </w:r>
    </w:p>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B=（A1+ A2+ A3+ A4+ A5+ A6）/6</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其中，A1、A2、A3、A4、A5、A6表示考核周期内项目服务各月度考核得分（标准详见附件4）；B表示每半年考核得分，</w:t>
      </w:r>
      <w:r>
        <w:rPr>
          <w:rFonts w:hint="eastAsia" w:cs="宋体"/>
          <w:color w:val="000000" w:themeColor="text1"/>
          <w:szCs w:val="21"/>
          <w14:textFill>
            <w14:solidFill>
              <w14:schemeClr w14:val="tx1"/>
            </w14:solidFill>
          </w14:textFill>
        </w:rPr>
        <w:t>半年度支付款</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半年度合同款</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半年度违约扣款金额</w:t>
      </w:r>
      <w:r>
        <w:rPr>
          <w:rFonts w:hint="eastAsia" w:ascii="宋体" w:hAnsi="宋体" w:cs="宋体"/>
          <w:color w:val="000000" w:themeColor="text1"/>
          <w:szCs w:val="21"/>
          <w14:textFill>
            <w14:solidFill>
              <w14:schemeClr w14:val="tx1"/>
            </w14:solidFill>
          </w14:textFill>
        </w:rPr>
        <w:t>。</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B得分直接关系到项目服务合同款支付，具体操作方式如下：</w:t>
      </w:r>
    </w:p>
    <w:p>
      <w:pPr>
        <w:pStyle w:val="10"/>
        <w:spacing w:line="360" w:lineRule="auto"/>
        <w:ind w:firstLine="400" w:firstLineChars="200"/>
        <w:jc w:val="center"/>
        <w:rPr>
          <w:rFonts w:ascii="宋体" w:hAnsi="宋体" w:cs="宋体"/>
          <w:bCs/>
          <w:color w:val="000000" w:themeColor="text1"/>
          <w:szCs w:val="21"/>
          <w14:textFill>
            <w14:solidFill>
              <w14:schemeClr w14:val="tx1"/>
            </w14:solidFill>
          </w14:textFill>
        </w:rPr>
      </w:pPr>
      <w:bookmarkStart w:id="942" w:name="_Toc9502_WPSOffice_Level2"/>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hint="eastAsia" w:ascii="宋体" w:hAnsi="宋体" w:cs="宋体"/>
          <w:bCs/>
          <w:color w:val="000000" w:themeColor="text1"/>
          <w:szCs w:val="21"/>
          <w14:textFill>
            <w14:solidFill>
              <w14:schemeClr w14:val="tx1"/>
            </w14:solidFill>
          </w14:textFill>
        </w:rPr>
        <w:t xml:space="preserve"> </w:t>
      </w:r>
      <w:bookmarkEnd w:id="942"/>
      <w:r>
        <w:rPr>
          <w:rFonts w:hint="eastAsia" w:cs="宋体"/>
          <w:snapToGrid w:val="0"/>
          <w:color w:val="000000" w:themeColor="text1"/>
          <w:kern w:val="24"/>
          <w:szCs w:val="21"/>
          <w14:textFill>
            <w14:solidFill>
              <w14:schemeClr w14:val="tx1"/>
            </w14:solidFill>
          </w14:textFill>
        </w:rPr>
        <w:t>半年考核得分违约处理对应表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3983"/>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半年度最终考核成绩（</w:t>
            </w:r>
            <w:r>
              <w:rPr>
                <w:rFonts w:hint="eastAsia" w:ascii="宋体" w:hAnsi="宋体"/>
                <w:b/>
                <w:color w:val="000000" w:themeColor="text1"/>
                <w:szCs w:val="21"/>
                <w14:textFill>
                  <w14:solidFill>
                    <w14:schemeClr w14:val="tx1"/>
                  </w14:solidFill>
                </w14:textFill>
              </w:rPr>
              <w:t>B值分数</w:t>
            </w:r>
            <w:r>
              <w:rPr>
                <w:rFonts w:hint="eastAsia" w:ascii="宋体" w:hAnsi="宋体" w:cs="宋体"/>
                <w:bCs/>
                <w:color w:val="000000" w:themeColor="text1"/>
                <w:szCs w:val="21"/>
                <w14:textFill>
                  <w14:solidFill>
                    <w14:schemeClr w14:val="tx1"/>
                  </w14:solidFill>
                </w14:textFill>
              </w:rPr>
              <w:t>）</w:t>
            </w:r>
          </w:p>
        </w:tc>
        <w:tc>
          <w:tcPr>
            <w:tcW w:w="233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扣款</w:t>
            </w:r>
          </w:p>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（单位：万元）</w:t>
            </w:r>
          </w:p>
        </w:tc>
        <w:tc>
          <w:tcPr>
            <w:tcW w:w="1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95-100（含95分）</w:t>
            </w:r>
          </w:p>
        </w:tc>
        <w:tc>
          <w:tcPr>
            <w:tcW w:w="233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w:t>
            </w:r>
          </w:p>
        </w:tc>
        <w:tc>
          <w:tcPr>
            <w:tcW w:w="1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90-95（含90分）</w:t>
            </w:r>
          </w:p>
        </w:tc>
        <w:tc>
          <w:tcPr>
            <w:tcW w:w="233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1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85-90（含85分）</w:t>
            </w:r>
          </w:p>
        </w:tc>
        <w:tc>
          <w:tcPr>
            <w:tcW w:w="233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80-85（含80分）</w:t>
            </w:r>
          </w:p>
        </w:tc>
        <w:tc>
          <w:tcPr>
            <w:tcW w:w="233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35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&lt;80</w:t>
            </w:r>
          </w:p>
        </w:tc>
        <w:tc>
          <w:tcPr>
            <w:tcW w:w="233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3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r>
    </w:tbl>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年度评价合格标准为本年度两次半年度考核成绩平均值≥80分。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r>
        <w:rPr>
          <w:rFonts w:hint="eastAsia" w:ascii="宋体" w:hAnsi="宋体"/>
          <w:color w:val="000000" w:themeColor="text1"/>
          <w:szCs w:val="21"/>
          <w14:textFill>
            <w14:solidFill>
              <w14:schemeClr w14:val="tx1"/>
            </w14:solidFill>
          </w14:textFill>
        </w:rPr>
        <w:t>考核分数有小数位时，</w:t>
      </w:r>
      <w:r>
        <w:rPr>
          <w:rFonts w:hint="eastAsia" w:cs="宋体"/>
          <w:color w:val="000000" w:themeColor="text1"/>
          <w:szCs w:val="21"/>
          <w14:textFill>
            <w14:solidFill>
              <w14:schemeClr w14:val="tx1"/>
            </w14:solidFill>
          </w14:textFill>
        </w:rPr>
        <w:t>只保留小数点后两位数，</w:t>
      </w:r>
      <w:r>
        <w:rPr>
          <w:rFonts w:hint="eastAsia" w:ascii="宋体" w:hAnsi="宋体"/>
          <w:color w:val="000000" w:themeColor="text1"/>
          <w:szCs w:val="21"/>
          <w14:textFill>
            <w14:solidFill>
              <w14:schemeClr w14:val="tx1"/>
            </w14:solidFill>
          </w14:textFill>
        </w:rPr>
        <w:t>按照四舍五入的原则办理。</w:t>
      </w:r>
    </w:p>
    <w:p>
      <w:pPr>
        <w:numPr>
          <w:ilvl w:val="0"/>
          <w:numId w:val="28"/>
        </w:numPr>
        <w:tabs>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在合同期内，比选人按照合同条款对比选申请人每月的表现进行考核，考核内容详见附件4，</w:t>
      </w:r>
      <w:r>
        <w:rPr>
          <w:rFonts w:hint="eastAsia"/>
          <w:color w:val="000000" w:themeColor="text1"/>
          <w14:textFill>
            <w14:solidFill>
              <w14:schemeClr w14:val="tx1"/>
            </w14:solidFill>
          </w14:textFill>
        </w:rPr>
        <w:t>由比选人填写合同违约处理通知单（详见附件5），</w:t>
      </w:r>
      <w:r>
        <w:rPr>
          <w:rFonts w:hint="eastAsia" w:ascii="宋体" w:hAnsi="宋体"/>
          <w:color w:val="000000" w:themeColor="text1"/>
          <w:szCs w:val="21"/>
          <w14:textFill>
            <w14:solidFill>
              <w14:schemeClr w14:val="tx1"/>
            </w14:solidFill>
          </w14:textFill>
        </w:rPr>
        <w:t>若比选申请人所得分数属于以下情况时，视为比选申请人不能履行维修维护委外服务合同的情况处理，比选人有权终止该合同。</w:t>
      </w:r>
    </w:p>
    <w:p>
      <w:pPr>
        <w:numPr>
          <w:ilvl w:val="0"/>
          <w:numId w:val="29"/>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月度考核单次所得分数低于60分；</w:t>
      </w:r>
    </w:p>
    <w:p>
      <w:pPr>
        <w:numPr>
          <w:ilvl w:val="0"/>
          <w:numId w:val="29"/>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月度考核累计两次所得分数低于70分；</w:t>
      </w:r>
    </w:p>
    <w:p>
      <w:pPr>
        <w:numPr>
          <w:ilvl w:val="0"/>
          <w:numId w:val="29"/>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月度考核累计三次所得分数低于80分；</w:t>
      </w:r>
    </w:p>
    <w:p>
      <w:pPr>
        <w:numPr>
          <w:ilvl w:val="0"/>
          <w:numId w:val="29"/>
        </w:numPr>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半年考核单次所得分数低于80分。</w:t>
      </w:r>
    </w:p>
    <w:p>
      <w:pPr>
        <w:numPr>
          <w:ilvl w:val="0"/>
          <w:numId w:val="28"/>
        </w:numPr>
        <w:tabs>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合同履行结束时，比选人按合同终止前比选申请人实际服务的时间及考核结果支付比选申请人相应合同款项。</w:t>
      </w:r>
    </w:p>
    <w:p>
      <w:pPr>
        <w:numPr>
          <w:ilvl w:val="0"/>
          <w:numId w:val="28"/>
        </w:numPr>
        <w:tabs>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违约及考核处理情况的评价及扣款全部于次月生效并应用于进度款的支付，其他由于比选申请人责任所导致的直接及间接经济损失由比选申请人自行负责赔偿。</w:t>
      </w:r>
    </w:p>
    <w:p>
      <w:pPr>
        <w:numPr>
          <w:ilvl w:val="0"/>
          <w:numId w:val="28"/>
        </w:numPr>
        <w:tabs>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针对比选申请人出现的责任事故事件及违约情况，比选人有权利根据法律及比选人的相关要求对比选申请人进行通报或追责。</w:t>
      </w:r>
    </w:p>
    <w:p>
      <w:pPr>
        <w:numPr>
          <w:ilvl w:val="0"/>
          <w:numId w:val="28"/>
        </w:numPr>
        <w:tabs>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若由于比选申请人原因需要解除合同，须提前6个月向比选人报备，且必须继续服务至新的委外单位进场，与之完成工作交接后方能撤场，否则比选人有权追究其法律责任。</w:t>
      </w:r>
    </w:p>
    <w:p>
      <w:pPr>
        <w:pStyle w:val="6"/>
        <w:spacing w:before="0" w:after="0" w:line="360" w:lineRule="auto"/>
        <w:rPr>
          <w:rFonts w:ascii="宋体" w:hAnsi="宋体" w:cs="宋体"/>
          <w:color w:val="000000" w:themeColor="text1"/>
          <w:sz w:val="28"/>
          <w:szCs w:val="28"/>
          <w14:textFill>
            <w14:solidFill>
              <w14:schemeClr w14:val="tx1"/>
            </w14:solidFill>
          </w14:textFill>
        </w:rPr>
      </w:pPr>
      <w:bookmarkStart w:id="943" w:name="_Toc6062"/>
      <w:bookmarkStart w:id="944" w:name="_Toc11247"/>
      <w:r>
        <w:rPr>
          <w:rFonts w:hint="eastAsia" w:ascii="宋体" w:hAnsi="宋体" w:cs="宋体"/>
          <w:color w:val="000000" w:themeColor="text1"/>
          <w:sz w:val="28"/>
          <w:szCs w:val="28"/>
          <w14:textFill>
            <w14:solidFill>
              <w14:schemeClr w14:val="tx1"/>
            </w14:solidFill>
          </w14:textFill>
        </w:rPr>
        <w:t>7.3合同期违约处理</w:t>
      </w:r>
      <w:bookmarkEnd w:id="940"/>
      <w:bookmarkEnd w:id="941"/>
      <w:bookmarkEnd w:id="943"/>
      <w:bookmarkEnd w:id="944"/>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bookmarkStart w:id="945" w:name="_Toc164"/>
      <w:bookmarkStart w:id="946" w:name="_Toc8377_WPSOffice_Level1"/>
      <w:bookmarkStart w:id="947" w:name="_Toc29293_WPSOffice_Level1"/>
      <w:bookmarkStart w:id="948" w:name="_Toc16850_WPSOffice_Level1"/>
      <w:r>
        <w:rPr>
          <w:rFonts w:hint="eastAsia" w:ascii="宋体" w:hAnsi="宋体"/>
          <w:color w:val="000000" w:themeColor="text1"/>
          <w:szCs w:val="21"/>
          <w14:textFill>
            <w14:solidFill>
              <w14:schemeClr w14:val="tx1"/>
            </w14:solidFill>
          </w14:textFill>
        </w:rPr>
        <w:t>作业过程中因比选申请人原因导致的直接及间接经济损失由比选申请人承担。</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比选申请人违反比选人保密规定相关内容时，每次扣除10000元。</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发生责任一般事件（C类、B类、A类）、责任一般事故（C类、B类、A类）、责任较大事故、责任重大事故、责任特别重大事故的，发生C类一般事件一次扣除20000元/起/线路，每上升一档翻倍扣款。</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因比选申请人人为原因造成一般事件C类以下的安全责任事件的，每次扣除1000元，以比选人最终发文的责任认定为准。</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因比选申请人原因造成死亡1人以上或重伤10人以上或直接经济损失200万元以上的，比选人不支付比选申请人当期委外维修款，并有权向比选申请人追责及终止合同。</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凡因设备故障而产生重大影响，导致比选人归口管理分中心、中心或运营公司受到上级部门及外部门考核的情况，比选申请人须按上级部门及外部门考核比选人归口管理中心金额的2倍向比选人支付违约金。</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在合同履行期间，乙方更换人员时须报甲方同意，且更换人员必须与比选申请承诺的资历（资历是指被更换人员的学历、资格条件、职称、业绩经验）和能力等方面相当。具体约定如下：</w:t>
      </w:r>
    </w:p>
    <w:p>
      <w:pPr>
        <w:tabs>
          <w:tab w:val="left" w:pos="420"/>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1）合同签订12个月内，乙方不得更换项目经理、技术负责</w:t>
      </w:r>
      <w:r>
        <w:rPr>
          <w:rFonts w:ascii="宋体" w:hAnsi="宋体"/>
          <w:color w:val="000000" w:themeColor="text1"/>
          <w:szCs w:val="21"/>
          <w14:textFill>
            <w14:solidFill>
              <w14:schemeClr w14:val="tx1"/>
            </w14:solidFill>
          </w14:textFill>
        </w:rPr>
        <w:t>人及技术工程师</w:t>
      </w:r>
      <w:r>
        <w:rPr>
          <w:rFonts w:hint="eastAsia" w:ascii="宋体" w:hAnsi="宋体"/>
          <w:color w:val="000000" w:themeColor="text1"/>
          <w:szCs w:val="21"/>
          <w14:textFill>
            <w14:solidFill>
              <w14:schemeClr w14:val="tx1"/>
            </w14:solidFill>
          </w14:textFill>
        </w:rPr>
        <w:t>等主要管理人员（以下情形除外：因重病或重伤（持有市级以上医院证明）两个月以上不能履行职责的；离职或提拔调离原工作法人单位的；死亡的），否则视为乙方违约，并扣以以下违约金：项目经理1万元/人次，技术负责人及技术工程师5000元/人次。同时，甲方有权解除合同。</w:t>
      </w:r>
    </w:p>
    <w:p>
      <w:pPr>
        <w:tabs>
          <w:tab w:val="left" w:pos="420"/>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2）合同签订12个月后，未经甲方书面同意，乙方擅自更换以下人员的扣以以下违约金：项目经理1万元/人次，技术负责人及技术工程师5000元/人次。</w:t>
      </w:r>
    </w:p>
    <w:p>
      <w:pPr>
        <w:numPr>
          <w:ilvl w:val="0"/>
          <w:numId w:val="30"/>
        </w:numPr>
        <w:tabs>
          <w:tab w:val="left" w:pos="420"/>
          <w:tab w:val="left" w:pos="10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甲方要求更换乙方人员的，乙方应按甲方要求时限整改，时限内整改满足甲方要求的不予处罚；超出时限仍不能满足甲方要求的视为乙方违约，扣以违约金500元/天/人次。</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因维保工作需要，甲方超过30分钟无法联系到乙方项目经理、技术负责人、技术工程师的，扣以违约金1000元/次。</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乙方接报故障后到现场响应时间超过故障服务时限规定的，须按60元/分钟的标准扣以违约金（（实际响应所需时间-规定响应时间）*60元/分钟）。</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在故障未修复的情况下，乙方未按甲方要求安排现场人员值守或值守人员擅自脱离岗位的，扣以违约金4000元/次。</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乙方不服从甲方现场管理，扣以违约金1000元/次，此外造成甲方的损失，甲方有权向乙方索赔。</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临时修复时间超过故障服务时限的，扣以违约金5000元/次，本条按单次事件计算。</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完全修复时间超过故障服务时限的，扣以违约金5000元/次，本条按单次事件计算。</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乙方维保服务期内，未根据甲方要求按时、按质、按量完成技术改造及升级技术支持、年检及深度保养、健康检查及数据库优化的，扣以违约金20000元/次，本条按单次事件计算。</w:t>
      </w:r>
    </w:p>
    <w:p>
      <w:pPr>
        <w:numPr>
          <w:ilvl w:val="0"/>
          <w:numId w:val="30"/>
        </w:numPr>
        <w:tabs>
          <w:tab w:val="left" w:pos="420"/>
          <w:tab w:val="left" w:pos="1260"/>
        </w:tabs>
        <w:spacing w:line="360" w:lineRule="auto"/>
        <w:ind w:left="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乙方若非原厂家，在维保服务期内，乙方在委外维修设备出现无法修复的故障时，无法协调摩托罗拉原厂技术支持进行故障处理，乙方须承担因故障造成的一切损失，并扣以违约金100000元/次。</w:t>
      </w:r>
    </w:p>
    <w:p>
      <w:pPr>
        <w:tabs>
          <w:tab w:val="left" w:pos="420"/>
          <w:tab w:val="left" w:pos="1060"/>
        </w:tabs>
        <w:spacing w:line="360" w:lineRule="auto"/>
        <w:ind w:left="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甲方有权在履约担保、合同进度款或其他任何款项中扣除相应的违约金。</w:t>
      </w:r>
    </w:p>
    <w:p>
      <w:pPr>
        <w:tabs>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注：由于比选申请人原因导致的事故事件，除进行上述的扣款外，比选申请人还要承担由此造成的经济损失，并承担全部责任。</w:t>
      </w:r>
    </w:p>
    <w:p>
      <w:pPr>
        <w:pStyle w:val="5"/>
        <w:spacing w:before="0" w:after="0" w:line="360" w:lineRule="auto"/>
        <w:rPr>
          <w:rFonts w:ascii="宋体" w:hAnsi="宋体" w:cs="宋体"/>
          <w:color w:val="000000" w:themeColor="text1"/>
          <w:sz w:val="28"/>
          <w:szCs w:val="28"/>
          <w14:textFill>
            <w14:solidFill>
              <w14:schemeClr w14:val="tx1"/>
            </w14:solidFill>
          </w14:textFill>
        </w:rPr>
      </w:pPr>
      <w:bookmarkStart w:id="949" w:name="_Toc20115"/>
      <w:bookmarkStart w:id="950" w:name="_Toc159931582"/>
      <w:bookmarkStart w:id="951" w:name="_Toc17723"/>
      <w:r>
        <w:rPr>
          <w:rFonts w:hint="eastAsia" w:ascii="宋体" w:hAnsi="宋体" w:cs="宋体"/>
          <w:color w:val="000000" w:themeColor="text1"/>
          <w:sz w:val="28"/>
          <w:szCs w:val="28"/>
          <w14:textFill>
            <w14:solidFill>
              <w14:schemeClr w14:val="tx1"/>
            </w14:solidFill>
          </w14:textFill>
        </w:rPr>
        <w:t>8验收</w:t>
      </w:r>
      <w:bookmarkEnd w:id="945"/>
      <w:bookmarkEnd w:id="946"/>
      <w:bookmarkEnd w:id="947"/>
      <w:bookmarkEnd w:id="948"/>
      <w:bookmarkEnd w:id="949"/>
      <w:bookmarkEnd w:id="950"/>
      <w:bookmarkEnd w:id="951"/>
    </w:p>
    <w:bookmarkEnd w:id="932"/>
    <w:bookmarkEnd w:id="933"/>
    <w:bookmarkEnd w:id="934"/>
    <w:p>
      <w:pPr>
        <w:numPr>
          <w:ilvl w:val="0"/>
          <w:numId w:val="31"/>
        </w:numPr>
        <w:spacing w:line="360" w:lineRule="auto"/>
        <w:ind w:left="0" w:firstLine="420" w:firstLineChars="200"/>
        <w:jc w:val="left"/>
        <w:rPr>
          <w:rFonts w:ascii="宋体" w:hAnsi="宋体"/>
          <w:color w:val="000000" w:themeColor="text1"/>
          <w:szCs w:val="21"/>
          <w14:textFill>
            <w14:solidFill>
              <w14:schemeClr w14:val="tx1"/>
            </w14:solidFill>
          </w14:textFill>
        </w:rPr>
      </w:pPr>
      <w:bookmarkStart w:id="952" w:name="_Toc15769_WPSOffice_Level1"/>
      <w:bookmarkStart w:id="953" w:name="_Toc4174_WPSOffice_Level1"/>
      <w:bookmarkStart w:id="954" w:name="_Toc20809"/>
      <w:bookmarkStart w:id="955" w:name="_Toc1872_WPSOffice_Level1"/>
      <w:bookmarkStart w:id="956" w:name="_Toc11305"/>
      <w:r>
        <w:rPr>
          <w:rFonts w:hint="eastAsia" w:ascii="宋体" w:hAnsi="宋体"/>
          <w:color w:val="000000" w:themeColor="text1"/>
          <w:szCs w:val="21"/>
          <w14:textFill>
            <w14:solidFill>
              <w14:schemeClr w14:val="tx1"/>
            </w14:solidFill>
          </w14:textFill>
        </w:rPr>
        <w:t>比选申请人按项目要求完成南宁轨道交通1、2、3号线专用无线通信系统摩托罗拉核心网设备（MSO）摩托罗拉调度台设备的年检、故障处理及抢修、应急备件周转服务、状态普查、系统健康检测、故障件维修、比选人下达的其他临时任务（包括但不限于：其他技术改造或配合升级作业）等工作。</w:t>
      </w:r>
    </w:p>
    <w:p>
      <w:pPr>
        <w:numPr>
          <w:ilvl w:val="0"/>
          <w:numId w:val="31"/>
        </w:numPr>
        <w:spacing w:line="36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比选申请人须提交所有计划性检修、定期检测、故障处理及抢修、故障件维修等作业的执行记录，所有故障分析报告、会议纪要、维修手册等材料，且要求为完成签字或盖章的纸质版及电子版材料，包括但不限于</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REF _Ref20667 \h </w:instrText>
      </w:r>
      <w:r>
        <w:rPr>
          <w:rFonts w:ascii="宋体" w:hAnsi="宋体"/>
          <w:color w:val="000000" w:themeColor="text1"/>
          <w:szCs w:val="21"/>
          <w14:textFill>
            <w14:solidFill>
              <w14:schemeClr w14:val="tx1"/>
            </w14:solidFill>
          </w14:textFill>
        </w:rPr>
        <w:instrText xml:space="preserve"> \* MERGEFORMAT </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表</w:t>
      </w:r>
      <w:r>
        <w:rPr>
          <w:rFonts w:ascii="宋体" w:hAnsi="宋体"/>
          <w:color w:val="000000" w:themeColor="text1"/>
          <w:szCs w:val="21"/>
          <w14:textFill>
            <w14:solidFill>
              <w14:schemeClr w14:val="tx1"/>
            </w14:solidFill>
          </w14:textFill>
        </w:rPr>
        <w:t>5 故障记录及报表</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中的内容。</w:t>
      </w:r>
    </w:p>
    <w:p>
      <w:pPr>
        <w:numPr>
          <w:ilvl w:val="0"/>
          <w:numId w:val="31"/>
        </w:numPr>
        <w:spacing w:line="36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比选申请人须提交设备技术资料，包括但不限于委外维修设备内部原理图、结构图等。</w:t>
      </w:r>
    </w:p>
    <w:p>
      <w:pPr>
        <w:numPr>
          <w:ilvl w:val="0"/>
          <w:numId w:val="31"/>
        </w:numPr>
        <w:spacing w:line="36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项目结束前，比选人组织比选申请人开展系统功能验收工作，功能验收测试包含委外维修设备状态检测（详见附件3）及系统功能测试（详见附件6），测试结果须满足运营公司生产设备可靠度要求。</w:t>
      </w:r>
    </w:p>
    <w:p>
      <w:pPr>
        <w:numPr>
          <w:ilvl w:val="0"/>
          <w:numId w:val="31"/>
        </w:numPr>
        <w:spacing w:line="36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项目结束前，对委外维修设备遗留问题整改情况进行核实，经比选人确认后销项。</w:t>
      </w:r>
    </w:p>
    <w:p>
      <w:pPr>
        <w:numPr>
          <w:ilvl w:val="0"/>
          <w:numId w:val="31"/>
        </w:numPr>
        <w:spacing w:line="360" w:lineRule="auto"/>
        <w:ind w:left="0"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整体验收要求详见表9。</w:t>
      </w:r>
    </w:p>
    <w:p>
      <w:pPr>
        <w:pStyle w:val="10"/>
        <w:jc w:val="center"/>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t>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表 \* ARABIC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专用无线通信系统委外维修项目验收要求</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563"/>
        <w:gridCol w:w="1161"/>
        <w:gridCol w:w="1308"/>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验收内容</w:t>
            </w:r>
          </w:p>
        </w:tc>
        <w:tc>
          <w:tcPr>
            <w:tcW w:w="68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标准要求</w:t>
            </w:r>
          </w:p>
        </w:tc>
        <w:tc>
          <w:tcPr>
            <w:tcW w:w="767"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完成情况</w:t>
            </w:r>
          </w:p>
        </w:tc>
        <w:tc>
          <w:tcPr>
            <w:tcW w:w="99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完成设备设施的检修、健康检查、技术改进及比选人下达的其他临时任务</w:t>
            </w:r>
          </w:p>
        </w:tc>
        <w:tc>
          <w:tcPr>
            <w:tcW w:w="68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trike/>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提交故障维修/抢修记录及故障分析报告</w:t>
            </w:r>
          </w:p>
          <w:p>
            <w:pPr>
              <w:spacing w:line="0" w:lineRule="atLeast"/>
              <w:jc w:val="center"/>
              <w:rPr>
                <w:rFonts w:ascii="宋体" w:hAnsi="宋体"/>
                <w:strike/>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（包括但不限于</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REF _Ref20667 \h </w:instrText>
            </w:r>
            <w:r>
              <w:rPr>
                <w:rFonts w:ascii="宋体" w:hAnsi="宋体"/>
                <w:color w:val="000000" w:themeColor="text1"/>
                <w:szCs w:val="21"/>
                <w14:textFill>
                  <w14:solidFill>
                    <w14:schemeClr w14:val="tx1"/>
                  </w14:solidFill>
                </w14:textFill>
              </w:rPr>
              <w:instrText xml:space="preserve"> \* MERGEFORMAT </w:instrText>
            </w:r>
            <w:r>
              <w:rPr>
                <w:rFonts w:hint="eastAsia" w:ascii="宋体" w:hAnsi="宋体"/>
                <w:color w:val="000000" w:themeColor="text1"/>
                <w:szCs w:val="21"/>
                <w14:textFill>
                  <w14:solidFill>
                    <w14:schemeClr w14:val="tx1"/>
                  </w14:solidFill>
                </w14:textFill>
              </w:rPr>
              <w:fldChar w:fldCharType="separate"/>
            </w:r>
            <w:r>
              <w:rPr>
                <w:color w:val="000000" w:themeColor="text1"/>
                <w14:textFill>
                  <w14:solidFill>
                    <w14:schemeClr w14:val="tx1"/>
                  </w14:solidFill>
                </w14:textFill>
              </w:rPr>
              <w:t>表5</w:t>
            </w:r>
            <w:r>
              <w:rPr>
                <w:rFonts w:hint="eastAsia" w:ascii="宋体" w:hAnsi="宋体"/>
                <w:bCs/>
                <w:color w:val="000000" w:themeColor="text1"/>
                <w:szCs w:val="21"/>
                <w14:textFill>
                  <w14:solidFill>
                    <w14:schemeClr w14:val="tx1"/>
                  </w14:solidFill>
                </w14:textFill>
              </w:rPr>
              <w:t xml:space="preserve"> 故障记录及报表</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中的内容）</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strike/>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提交检修记录及报告</w:t>
            </w:r>
          </w:p>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（包括但不限于</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REF _Ref22835 \h </w:instrText>
            </w:r>
            <w:r>
              <w:rPr>
                <w:rFonts w:ascii="宋体" w:hAnsi="宋体"/>
                <w:color w:val="000000" w:themeColor="text1"/>
                <w:szCs w:val="21"/>
                <w14:textFill>
                  <w14:solidFill>
                    <w14:schemeClr w14:val="tx1"/>
                  </w14:solidFill>
                </w14:textFill>
              </w:rPr>
              <w:instrText xml:space="preserve"> \* MERGEFORMAT </w:instrText>
            </w:r>
            <w:r>
              <w:rPr>
                <w:rFonts w:hint="eastAsia" w:ascii="宋体" w:hAnsi="宋体"/>
                <w:color w:val="000000" w:themeColor="text1"/>
                <w:szCs w:val="21"/>
                <w14:textFill>
                  <w14:solidFill>
                    <w14:schemeClr w14:val="tx1"/>
                  </w14:solidFill>
                </w14:textFill>
              </w:rPr>
              <w:fldChar w:fldCharType="separate"/>
            </w:r>
            <w:r>
              <w:rPr>
                <w:color w:val="000000" w:themeColor="text1"/>
                <w14:textFill>
                  <w14:solidFill>
                    <w14:schemeClr w14:val="tx1"/>
                  </w14:solidFill>
                </w14:textFill>
              </w:rPr>
              <w:t>表3</w:t>
            </w:r>
            <w:r>
              <w:rPr>
                <w:rFonts w:hint="eastAsia" w:ascii="宋体" w:hAnsi="宋体"/>
                <w:bCs/>
                <w:color w:val="000000" w:themeColor="text1"/>
                <w:szCs w:val="21"/>
                <w14:textFill>
                  <w14:solidFill>
                    <w14:schemeClr w14:val="tx1"/>
                  </w14:solidFill>
                </w14:textFill>
              </w:rPr>
              <w:t xml:space="preserve"> 检修记录及报表</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中的内容）</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strike/>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提交会议材料</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提交设备技术资料</w:t>
            </w:r>
          </w:p>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（包括但不限于内部原理图、结构图、维修手册）</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完成委外维修设备状态检测（详见附件3）</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完成系统功能测试验收（详见附件6）</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6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2090"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故障件维修记录（包含维修报告、测试报告、无法修复说明）</w:t>
            </w:r>
          </w:p>
        </w:tc>
        <w:tc>
          <w:tcPr>
            <w:tcW w:w="68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100%</w:t>
            </w:r>
          </w:p>
        </w:tc>
        <w:tc>
          <w:tcPr>
            <w:tcW w:w="767"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before="312" w:beforeLines="100" w:after="312" w:afterLines="100" w:line="0" w:lineRule="atLeast"/>
              <w:ind w:left="432"/>
              <w:rPr>
                <w:rFonts w:ascii="宋体" w:hAnsi="宋体"/>
                <w:color w:val="000000" w:themeColor="text1"/>
                <w:szCs w:val="21"/>
                <w14:textFill>
                  <w14:solidFill>
                    <w14:schemeClr w14:val="tx1"/>
                  </w14:solidFill>
                </w14:textFill>
              </w:rPr>
            </w:pPr>
          </w:p>
        </w:tc>
        <w:tc>
          <w:tcPr>
            <w:tcW w:w="991" w:type="pct"/>
            <w:tcBorders>
              <w:top w:val="single" w:color="auto" w:sz="4" w:space="0"/>
              <w:left w:val="single" w:color="auto" w:sz="4" w:space="0"/>
              <w:bottom w:val="single" w:color="auto" w:sz="4" w:space="0"/>
              <w:right w:val="single" w:color="auto" w:sz="4" w:space="0"/>
            </w:tcBorders>
            <w:vAlign w:val="center"/>
          </w:tcPr>
          <w:p>
            <w:pPr>
              <w:keepNext/>
              <w:keepLines/>
              <w:tabs>
                <w:tab w:val="left" w:pos="0"/>
              </w:tabs>
              <w:spacing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签字盖章纸质版及电子版</w:t>
            </w:r>
          </w:p>
        </w:tc>
      </w:tr>
    </w:tbl>
    <w:p>
      <w:pPr>
        <w:pStyle w:val="5"/>
        <w:spacing w:before="0" w:after="0" w:line="360" w:lineRule="auto"/>
        <w:rPr>
          <w:rFonts w:ascii="宋体" w:hAnsi="宋体" w:cs="宋体"/>
          <w:color w:val="000000" w:themeColor="text1"/>
          <w:sz w:val="28"/>
          <w:szCs w:val="28"/>
          <w14:textFill>
            <w14:solidFill>
              <w14:schemeClr w14:val="tx1"/>
            </w14:solidFill>
          </w14:textFill>
        </w:rPr>
      </w:pPr>
      <w:bookmarkStart w:id="957" w:name="_Toc6607"/>
      <w:bookmarkStart w:id="958" w:name="_Toc159931583"/>
      <w:bookmarkStart w:id="959" w:name="_Toc2884"/>
      <w:r>
        <w:rPr>
          <w:rFonts w:hint="eastAsia" w:ascii="宋体" w:hAnsi="宋体" w:cs="宋体"/>
          <w:color w:val="000000" w:themeColor="text1"/>
          <w:sz w:val="28"/>
          <w:szCs w:val="28"/>
          <w14:textFill>
            <w14:solidFill>
              <w14:schemeClr w14:val="tx1"/>
            </w14:solidFill>
          </w14:textFill>
        </w:rPr>
        <w:t>9附件</w:t>
      </w:r>
      <w:bookmarkEnd w:id="952"/>
      <w:bookmarkEnd w:id="953"/>
      <w:bookmarkEnd w:id="954"/>
      <w:bookmarkEnd w:id="955"/>
      <w:bookmarkEnd w:id="956"/>
      <w:bookmarkEnd w:id="957"/>
      <w:bookmarkEnd w:id="958"/>
      <w:bookmarkEnd w:id="959"/>
    </w:p>
    <w:p>
      <w:pPr>
        <w:tabs>
          <w:tab w:val="left" w:pos="1060"/>
        </w:tabs>
        <w:spacing w:line="360" w:lineRule="auto"/>
        <w:ind w:firstLine="420" w:firstLineChars="200"/>
        <w:rPr>
          <w:rFonts w:ascii="宋体" w:hAnsi="宋体"/>
          <w:color w:val="000000" w:themeColor="text1"/>
          <w:szCs w:val="21"/>
          <w14:textFill>
            <w14:solidFill>
              <w14:schemeClr w14:val="tx1"/>
            </w14:solidFill>
          </w14:textFill>
        </w:rPr>
      </w:pPr>
      <w:bookmarkStart w:id="960" w:name="_Toc20061_WPSOffice_Level1"/>
      <w:bookmarkStart w:id="961" w:name="_Toc14699_WPSOffice_Level1"/>
      <w:bookmarkStart w:id="962" w:name="_Toc7851_WPSOffice_Level1"/>
      <w:r>
        <w:rPr>
          <w:rFonts w:hint="eastAsia" w:ascii="宋体" w:hAnsi="宋体"/>
          <w:color w:val="000000" w:themeColor="text1"/>
          <w:szCs w:val="21"/>
          <w14:textFill>
            <w14:solidFill>
              <w14:schemeClr w14:val="tx1"/>
            </w14:solidFill>
          </w14:textFill>
        </w:rPr>
        <w:t>附件1：南宁轨道交通1、2、3号线专用无线通信系统委外维修设备清单</w:t>
      </w:r>
    </w:p>
    <w:p>
      <w:pPr>
        <w:tabs>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附件2：南宁轨道交通1、2、3号线专用无线通信系统故障件维修清单</w:t>
      </w:r>
    </w:p>
    <w:p>
      <w:pPr>
        <w:tabs>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附件3：南宁轨道交通1、2、3号线专用无线通信系统定期检测表</w:t>
      </w:r>
    </w:p>
    <w:p>
      <w:pPr>
        <w:tabs>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SEQ 附件 \* ARABIC </w:instrText>
      </w:r>
      <w:r>
        <w:rPr>
          <w:rFonts w:hint="eastAsia"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：违约及考核处理</w:t>
      </w:r>
    </w:p>
    <w:p>
      <w:pPr>
        <w:tabs>
          <w:tab w:val="left" w:pos="1060"/>
        </w:tabs>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SEQ 附件 \* ARABIC </w:instrText>
      </w:r>
      <w:r>
        <w:rPr>
          <w:rFonts w:hint="eastAsia"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：合同违约处罚通知单</w:t>
      </w:r>
    </w:p>
    <w:p>
      <w:pPr>
        <w:tabs>
          <w:tab w:val="left" w:pos="1060"/>
        </w:tabs>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附件</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SEQ 附件 \* ARABIC </w:instrText>
      </w:r>
      <w:r>
        <w:rPr>
          <w:rFonts w:hint="eastAsia"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：系统功能验收测试表</w:t>
      </w:r>
    </w:p>
    <w:bookmarkEnd w:id="960"/>
    <w:bookmarkEnd w:id="961"/>
    <w:bookmarkEnd w:id="962"/>
    <w:p>
      <w:pPr>
        <w:tabs>
          <w:tab w:val="left" w:pos="1060"/>
        </w:tabs>
        <w:spacing w:line="360" w:lineRule="auto"/>
        <w:ind w:firstLine="420" w:firstLineChars="200"/>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附件7：委外维修项目服务记录表</w:t>
      </w:r>
    </w:p>
    <w:p>
      <w:pPr>
        <w:spacing w:line="360" w:lineRule="auto"/>
        <w:ind w:firstLine="420" w:firstLineChars="200"/>
        <w:rPr>
          <w:color w:val="000000" w:themeColor="text1"/>
          <w14:textFill>
            <w14:solidFill>
              <w14:schemeClr w14:val="tx1"/>
            </w14:solidFill>
          </w14:textFill>
        </w:rPr>
      </w:pPr>
    </w:p>
    <w:p>
      <w:pPr>
        <w:pStyle w:val="2"/>
        <w:rPr>
          <w:color w:val="000000" w:themeColor="text1"/>
          <w14:textFill>
            <w14:solidFill>
              <w14:schemeClr w14:val="tx1"/>
            </w14:solidFill>
          </w14:textFill>
        </w:rPr>
        <w:sectPr>
          <w:headerReference r:id="rId8" w:type="default"/>
          <w:footerReference r:id="rId9" w:type="default"/>
          <w:pgSz w:w="11906" w:h="16838"/>
          <w:pgMar w:top="1440" w:right="1800" w:bottom="1440" w:left="1800" w:header="851" w:footer="992" w:gutter="0"/>
          <w:cols w:space="720" w:num="1"/>
          <w:docGrid w:type="lines" w:linePitch="312" w:charSpace="0"/>
        </w:sectPr>
      </w:pPr>
    </w:p>
    <w:p>
      <w:pPr>
        <w:pStyle w:val="6"/>
        <w:rPr>
          <w:rStyle w:val="38"/>
          <w:rFonts w:ascii="Times New Roman" w:hAnsi="Times New Roman" w:eastAsia="宋体" w:cs="Times New Roman"/>
          <w:b/>
          <w:bCs/>
          <w:color w:val="000000" w:themeColor="text1"/>
          <w:sz w:val="24"/>
          <w:szCs w:val="32"/>
          <w14:textFill>
            <w14:solidFill>
              <w14:schemeClr w14:val="tx1"/>
            </w14:solidFill>
          </w14:textFill>
        </w:rPr>
      </w:pPr>
      <w:bookmarkStart w:id="963" w:name="_Toc4688"/>
      <w:bookmarkStart w:id="964" w:name="_Toc13385"/>
      <w:bookmarkStart w:id="965" w:name="_Toc159931584"/>
      <w:bookmarkStart w:id="966" w:name="_Toc22559"/>
      <w:bookmarkStart w:id="967" w:name="_Toc27677"/>
      <w:bookmarkStart w:id="968" w:name="_Toc18404_WPSOffice_Level1"/>
      <w:bookmarkStart w:id="969" w:name="_Toc4473_WPSOffice_Level1"/>
      <w:bookmarkStart w:id="970" w:name="_Toc20143"/>
      <w:bookmarkStart w:id="971" w:name="_Toc25920_WPSOffice_Level1"/>
      <w:bookmarkStart w:id="972" w:name="_Toc1960_WPSOffice_Level1"/>
      <w:bookmarkStart w:id="973" w:name="_Toc523247482"/>
      <w:bookmarkStart w:id="974" w:name="_Toc2022_WPSOffice_Level1"/>
      <w:r>
        <w:rPr>
          <w:rStyle w:val="38"/>
          <w:rFonts w:hint="eastAsia" w:ascii="Times New Roman" w:hAnsi="Times New Roman" w:eastAsia="宋体" w:cs="Times New Roman"/>
          <w:b/>
          <w:bCs/>
          <w:color w:val="000000" w:themeColor="text1"/>
          <w:sz w:val="24"/>
          <w:szCs w:val="32"/>
          <w14:textFill>
            <w14:solidFill>
              <w14:schemeClr w14:val="tx1"/>
            </w14:solidFill>
          </w14:textFill>
        </w:rPr>
        <w:t>附件1：南宁轨道交通1、2、3号线专用无线通信系统委外维修设备清单</w:t>
      </w:r>
      <w:bookmarkEnd w:id="963"/>
      <w:bookmarkEnd w:id="964"/>
      <w:bookmarkEnd w:id="965"/>
    </w:p>
    <w:p>
      <w:pPr>
        <w:pStyle w:val="6"/>
        <w:rPr>
          <w:rFonts w:ascii="宋体" w:hAnsi="宋体" w:cs="宋体"/>
          <w:color w:val="000000" w:themeColor="text1"/>
          <w:szCs w:val="21"/>
          <w14:textFill>
            <w14:solidFill>
              <w14:schemeClr w14:val="tx1"/>
            </w14:solidFill>
          </w14:textFill>
        </w:rPr>
      </w:pPr>
      <w:bookmarkStart w:id="975" w:name="_Toc20253"/>
      <w:bookmarkStart w:id="976" w:name="_Toc8332"/>
      <w:bookmarkStart w:id="977" w:name="_Toc6578"/>
      <w:bookmarkStart w:id="978" w:name="_Toc21068"/>
      <w:bookmarkStart w:id="979" w:name="_Toc25681"/>
      <w:bookmarkStart w:id="980" w:name="_Toc20026"/>
      <w:bookmarkStart w:id="981" w:name="_Toc31276"/>
      <w:bookmarkStart w:id="982" w:name="_Toc26980"/>
      <w:bookmarkStart w:id="983" w:name="_Toc19583"/>
      <w:bookmarkStart w:id="984" w:name="_Toc32543"/>
      <w:r>
        <w:rPr>
          <w:rFonts w:hint="eastAsia"/>
          <w:b w:val="0"/>
          <w:bCs/>
          <w:color w:val="000000" w:themeColor="text1"/>
          <w14:textFill>
            <w14:solidFill>
              <w14:schemeClr w14:val="tx1"/>
            </w14:solidFill>
          </w14:textFill>
        </w:rPr>
        <w:t>附件1-</w:t>
      </w:r>
      <w:r>
        <w:rPr>
          <w:b w:val="0"/>
          <w:bCs/>
          <w:color w:val="000000" w:themeColor="text1"/>
          <w14:textFill>
            <w14:solidFill>
              <w14:schemeClr w14:val="tx1"/>
            </w14:solidFill>
          </w14:textFill>
        </w:rPr>
        <w:t>1</w:t>
      </w:r>
      <w:r>
        <w:rPr>
          <w:rFonts w:hint="eastAsia"/>
          <w:b w:val="0"/>
          <w:bCs/>
          <w:color w:val="000000" w:themeColor="text1"/>
          <w14:textFill>
            <w14:solidFill>
              <w14:schemeClr w14:val="tx1"/>
            </w14:solidFill>
          </w14:textFill>
        </w:rPr>
        <w:t>：</w:t>
      </w:r>
      <w:bookmarkEnd w:id="975"/>
      <w:bookmarkEnd w:id="976"/>
      <w:bookmarkEnd w:id="977"/>
      <w:r>
        <w:rPr>
          <w:rFonts w:hint="eastAsia" w:ascii="宋体" w:hAnsi="宋体" w:cs="宋体"/>
          <w:b w:val="0"/>
          <w:bCs/>
          <w:color w:val="000000" w:themeColor="text1"/>
          <w:kern w:val="0"/>
          <w:szCs w:val="21"/>
          <w:lang w:bidi="ar"/>
          <w14:textFill>
            <w14:solidFill>
              <w14:schemeClr w14:val="tx1"/>
            </w14:solidFill>
          </w14:textFill>
        </w:rPr>
        <w:t>南宁轨道交通1号线专用无线通信系统委外维修设备清单</w:t>
      </w:r>
      <w:bookmarkEnd w:id="978"/>
      <w:bookmarkEnd w:id="979"/>
      <w:bookmarkEnd w:id="980"/>
      <w:bookmarkEnd w:id="981"/>
      <w:bookmarkEnd w:id="982"/>
      <w:bookmarkEnd w:id="983"/>
      <w:bookmarkEnd w:id="984"/>
    </w:p>
    <w:tbl>
      <w:tblPr>
        <w:tblStyle w:val="31"/>
        <w:tblW w:w="9134" w:type="dxa"/>
        <w:jc w:val="center"/>
        <w:tblLayout w:type="fixed"/>
        <w:tblCellMar>
          <w:top w:w="0" w:type="dxa"/>
          <w:left w:w="108" w:type="dxa"/>
          <w:bottom w:w="0" w:type="dxa"/>
          <w:right w:w="108" w:type="dxa"/>
        </w:tblCellMar>
      </w:tblPr>
      <w:tblGrid>
        <w:gridCol w:w="531"/>
        <w:gridCol w:w="621"/>
        <w:gridCol w:w="739"/>
        <w:gridCol w:w="1271"/>
        <w:gridCol w:w="1371"/>
        <w:gridCol w:w="946"/>
        <w:gridCol w:w="2023"/>
        <w:gridCol w:w="645"/>
        <w:gridCol w:w="987"/>
      </w:tblGrid>
      <w:tr>
        <w:tblPrEx>
          <w:tblCellMar>
            <w:top w:w="0" w:type="dxa"/>
            <w:left w:w="108" w:type="dxa"/>
            <w:bottom w:w="0" w:type="dxa"/>
            <w:right w:w="108" w:type="dxa"/>
          </w:tblCellMar>
        </w:tblPrEx>
        <w:trPr>
          <w:trHeight w:val="2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设备名称</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型号</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品牌</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数量（单位）</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位置</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线别</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备注</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网络时间服务器</w:t>
            </w:r>
            <w:r>
              <w:rPr>
                <w:rFonts w:hint="eastAsia" w:ascii="宋体" w:hAnsi="宋体" w:cs="宋体"/>
                <w:color w:val="000000" w:themeColor="text1"/>
                <w:kern w:val="0"/>
                <w:szCs w:val="21"/>
                <w:lang w:bidi="ar"/>
                <w14:textFill>
                  <w14:solidFill>
                    <w14:schemeClr w14:val="tx1"/>
                  </w14:solidFill>
                </w14:textFill>
              </w:rPr>
              <w:t>NTS</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Sync Server S</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00</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shd w:val="clear" w:color="auto" w:fill="FFFFFF"/>
                <w14:textFill>
                  <w14:solidFill>
                    <w14:schemeClr w14:val="tx1"/>
                  </w14:solidFill>
                </w14:textFill>
              </w:rPr>
              <w:t>Microchip</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虚拟专网路由器</w:t>
            </w:r>
            <w:r>
              <w:rPr>
                <w:rFonts w:hint="eastAsia" w:ascii="宋体" w:hAnsi="宋体" w:cs="宋体"/>
                <w:color w:val="000000" w:themeColor="text1"/>
                <w:kern w:val="0"/>
                <w:szCs w:val="21"/>
                <w:lang w:bidi="ar"/>
                <w14:textFill>
                  <w14:solidFill>
                    <w14:schemeClr w14:val="tx1"/>
                  </w14:solidFill>
                </w14:textFill>
              </w:rPr>
              <w:t>VPN</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SRX5308</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ProSAEE</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广域网协同路由器</w:t>
            </w:r>
            <w:r>
              <w:rPr>
                <w:rFonts w:hint="eastAsia" w:ascii="宋体" w:hAnsi="宋体" w:cs="宋体"/>
                <w:color w:val="000000" w:themeColor="text1"/>
                <w:kern w:val="0"/>
                <w:szCs w:val="21"/>
                <w:lang w:bidi="ar"/>
                <w14:textFill>
                  <w14:solidFill>
                    <w14:schemeClr w14:val="tx1"/>
                  </w14:solidFill>
                </w14:textFill>
              </w:rPr>
              <w:t>CWR</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RELAY PANEL</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核心路由器</w:t>
            </w:r>
            <w:r>
              <w:rPr>
                <w:rFonts w:hint="eastAsia" w:ascii="宋体" w:hAnsi="宋体" w:cs="宋体"/>
                <w:color w:val="000000" w:themeColor="text1"/>
                <w:kern w:val="0"/>
                <w:szCs w:val="21"/>
                <w:lang w:bidi="ar"/>
                <w14:textFill>
                  <w14:solidFill>
                    <w14:schemeClr w14:val="tx1"/>
                  </w14:solidFill>
                </w14:textFill>
              </w:rPr>
              <w:t>CG(E）R</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S6000</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2套</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6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交换机</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2620-48 Switch</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6台</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控制中心5楼1号线通信设备房及8楼调度大厅</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边界路由器</w:t>
            </w:r>
            <w:r>
              <w:rPr>
                <w:rFonts w:hint="eastAsia" w:ascii="宋体" w:hAnsi="宋体" w:cs="宋体"/>
                <w:color w:val="000000" w:themeColor="text1"/>
                <w:kern w:val="0"/>
                <w:szCs w:val="21"/>
                <w:lang w:bidi="ar"/>
                <w14:textFill>
                  <w14:solidFill>
                    <w14:schemeClr w14:val="tx1"/>
                  </w14:solidFill>
                </w14:textFill>
              </w:rPr>
              <w:t>BR</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6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回波消除器</w:t>
            </w:r>
            <w:r>
              <w:rPr>
                <w:rFonts w:hint="eastAsia" w:ascii="宋体" w:hAnsi="宋体" w:cs="宋体"/>
                <w:color w:val="000000" w:themeColor="text1"/>
                <w:kern w:val="0"/>
                <w:szCs w:val="21"/>
                <w:lang w:bidi="ar"/>
                <w14:textFill>
                  <w14:solidFill>
                    <w14:schemeClr w14:val="tx1"/>
                  </w14:solidFill>
                </w14:textFill>
              </w:rPr>
              <w:t>EC</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QUAD E1 VOICE PROCESSOR</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NUANCE</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1110" w:hRule="atLeast"/>
          <w:jc w:val="center"/>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常规信道网关</w:t>
            </w:r>
            <w:r>
              <w:rPr>
                <w:rFonts w:hint="eastAsia" w:ascii="宋体" w:hAnsi="宋体" w:cs="宋体"/>
                <w:color w:val="000000" w:themeColor="text1"/>
                <w:kern w:val="0"/>
                <w:szCs w:val="21"/>
                <w:lang w:bidi="ar"/>
                <w14:textFill>
                  <w14:solidFill>
                    <w14:schemeClr w14:val="tx1"/>
                  </w14:solidFill>
                </w14:textFill>
              </w:rPr>
              <w:t>CCGW</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4套</w:t>
            </w:r>
          </w:p>
        </w:tc>
        <w:tc>
          <w:tcPr>
            <w:tcW w:w="2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控制中心5楼1号线通信设备房及8楼调度大厅、西乡塘停车场及屯里车辆段通信设备房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网关支持节点</w:t>
            </w:r>
            <w:r>
              <w:rPr>
                <w:rFonts w:hint="eastAsia" w:ascii="宋体" w:hAnsi="宋体" w:cs="宋体"/>
                <w:color w:val="000000" w:themeColor="text1"/>
                <w:kern w:val="0"/>
                <w:szCs w:val="21"/>
                <w:lang w:bidi="ar"/>
                <w14:textFill>
                  <w14:solidFill>
                    <w14:schemeClr w14:val="tx1"/>
                  </w14:solidFill>
                </w14:textFill>
              </w:rPr>
              <w:t>GGSN</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存档接口服务器</w:t>
            </w:r>
            <w:r>
              <w:rPr>
                <w:rFonts w:hint="eastAsia" w:ascii="宋体" w:hAnsi="宋体" w:cs="宋体"/>
                <w:color w:val="000000" w:themeColor="text1"/>
                <w:kern w:val="0"/>
                <w:szCs w:val="21"/>
                <w:lang w:bidi="ar"/>
                <w14:textFill>
                  <w14:solidFill>
                    <w14:schemeClr w14:val="tx1"/>
                  </w14:solidFill>
                </w14:textFill>
              </w:rPr>
              <w:t>AIS</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GMLN4750C </w:t>
            </w:r>
          </w:p>
        </w:tc>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超微</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服务器</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ProLiant DL360p Gen8</w:t>
            </w:r>
          </w:p>
        </w:tc>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5台</w:t>
            </w:r>
          </w:p>
        </w:tc>
        <w:tc>
          <w:tcPr>
            <w:tcW w:w="2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1095" w:hRule="atLeast"/>
          <w:jc w:val="center"/>
        </w:trPr>
        <w:tc>
          <w:tcPr>
            <w:tcW w:w="5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2</w:t>
            </w: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光电转换器</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HS-OPT101E</w:t>
            </w:r>
          </w:p>
        </w:tc>
        <w:tc>
          <w:tcPr>
            <w:tcW w:w="13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汉信</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8对</w:t>
            </w:r>
          </w:p>
        </w:tc>
        <w:tc>
          <w:tcPr>
            <w:tcW w:w="2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控制中心5楼1号线通信设备房及8楼调度大厅、西乡塘停车场及屯里车辆段通信设备房</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第三方设备</w:t>
            </w:r>
          </w:p>
        </w:tc>
      </w:tr>
      <w:tr>
        <w:tblPrEx>
          <w:tblCellMar>
            <w:top w:w="0" w:type="dxa"/>
            <w:left w:w="108" w:type="dxa"/>
            <w:bottom w:w="0" w:type="dxa"/>
            <w:right w:w="108" w:type="dxa"/>
          </w:tblCellMar>
        </w:tblPrEx>
        <w:trPr>
          <w:trHeight w:val="9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3</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接口转换架</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2106R16</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JARA</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1个</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14</w:t>
            </w:r>
          </w:p>
        </w:tc>
        <w:tc>
          <w:tcPr>
            <w:tcW w:w="62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MUX多路复用器</w:t>
            </w: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MUX机框</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DXC30-3UTPRAC</w:t>
            </w:r>
          </w:p>
        </w:tc>
        <w:tc>
          <w:tcPr>
            <w:tcW w:w="137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RAD</w:t>
            </w:r>
          </w:p>
        </w:tc>
        <w:tc>
          <w:tcPr>
            <w:tcW w:w="94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23"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45"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300" w:hRule="atLeast"/>
          <w:jc w:val="center"/>
        </w:trPr>
        <w:tc>
          <w:tcPr>
            <w:tcW w:w="53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2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MUX电源模块</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DXC-30M-PS/AC</w:t>
            </w:r>
          </w:p>
        </w:tc>
        <w:tc>
          <w:tcPr>
            <w:tcW w:w="137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4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2023"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4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87"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53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2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MUX控制板</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DXC-30M-CL.3/UTP</w:t>
            </w:r>
          </w:p>
        </w:tc>
        <w:tc>
          <w:tcPr>
            <w:tcW w:w="137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4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2023"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4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87"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53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2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E1复用器</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DSADXC-M8E1</w:t>
            </w:r>
          </w:p>
        </w:tc>
        <w:tc>
          <w:tcPr>
            <w:tcW w:w="137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4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2023"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45"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87"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5</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无线集群网管</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RP5800</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控制中心5楼1号线网管值班室</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摩托罗拉设备</w:t>
            </w:r>
          </w:p>
        </w:tc>
      </w:tr>
      <w:tr>
        <w:tblPrEx>
          <w:tblCellMar>
            <w:top w:w="0" w:type="dxa"/>
            <w:left w:w="108" w:type="dxa"/>
            <w:bottom w:w="0" w:type="dxa"/>
            <w:right w:w="108" w:type="dxa"/>
          </w:tblCellMar>
        </w:tblPrEx>
        <w:trPr>
          <w:trHeight w:val="60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6</w:t>
            </w:r>
          </w:p>
        </w:tc>
        <w:tc>
          <w:tcPr>
            <w:tcW w:w="13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无线调度台（含其附属设备）</w:t>
            </w: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HP rp5800 Retail System</w:t>
            </w:r>
          </w:p>
        </w:tc>
        <w:tc>
          <w:tcPr>
            <w:tcW w:w="1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9套</w:t>
            </w:r>
          </w:p>
        </w:tc>
        <w:tc>
          <w:tcPr>
            <w:tcW w:w="20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控制中心8楼调度大厅、西乡塘停车场及屯里车辆段DCC</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摩托罗拉设备</w:t>
            </w:r>
          </w:p>
        </w:tc>
      </w:tr>
    </w:tbl>
    <w:p>
      <w:pPr>
        <w:rPr>
          <w:b/>
          <w:bCs/>
          <w:color w:val="000000" w:themeColor="text1"/>
          <w14:textFill>
            <w14:solidFill>
              <w14:schemeClr w14:val="tx1"/>
            </w14:solidFill>
          </w14:textFill>
        </w:rPr>
      </w:pPr>
    </w:p>
    <w:p>
      <w:pPr>
        <w:pStyle w:val="6"/>
        <w:rPr>
          <w:rFonts w:ascii="宋体" w:hAnsi="宋体" w:cs="宋体"/>
          <w:bCs/>
          <w:color w:val="000000" w:themeColor="text1"/>
          <w:kern w:val="0"/>
          <w:szCs w:val="21"/>
          <w:lang w:bidi="ar"/>
          <w14:textFill>
            <w14:solidFill>
              <w14:schemeClr w14:val="tx1"/>
            </w14:solidFill>
          </w14:textFill>
        </w:rPr>
      </w:pPr>
      <w:bookmarkStart w:id="985" w:name="_Toc2544"/>
      <w:bookmarkStart w:id="986" w:name="_Toc27045"/>
      <w:bookmarkStart w:id="987" w:name="_Toc4720"/>
      <w:bookmarkStart w:id="988" w:name="_Toc18157"/>
      <w:bookmarkStart w:id="989" w:name="_Toc31558"/>
      <w:bookmarkStart w:id="990" w:name="_Toc30058"/>
      <w:bookmarkStart w:id="991" w:name="_Toc19904"/>
      <w:r>
        <w:rPr>
          <w:rFonts w:hint="eastAsia"/>
          <w:b w:val="0"/>
          <w:bCs/>
          <w:color w:val="000000" w:themeColor="text1"/>
          <w14:textFill>
            <w14:solidFill>
              <w14:schemeClr w14:val="tx1"/>
            </w14:solidFill>
          </w14:textFill>
        </w:rPr>
        <w:t>附件1-2：</w:t>
      </w:r>
      <w:r>
        <w:rPr>
          <w:rFonts w:hint="eastAsia" w:ascii="宋体" w:hAnsi="宋体" w:cs="宋体"/>
          <w:b w:val="0"/>
          <w:bCs/>
          <w:color w:val="000000" w:themeColor="text1"/>
          <w:kern w:val="0"/>
          <w:szCs w:val="21"/>
          <w:lang w:bidi="ar"/>
          <w14:textFill>
            <w14:solidFill>
              <w14:schemeClr w14:val="tx1"/>
            </w14:solidFill>
          </w14:textFill>
        </w:rPr>
        <w:t>南宁轨道交通2号线专用无线通信系统委外维修设备清单</w:t>
      </w:r>
      <w:bookmarkEnd w:id="985"/>
      <w:bookmarkEnd w:id="986"/>
      <w:bookmarkEnd w:id="987"/>
      <w:bookmarkEnd w:id="988"/>
      <w:bookmarkEnd w:id="989"/>
      <w:bookmarkEnd w:id="990"/>
      <w:bookmarkEnd w:id="991"/>
    </w:p>
    <w:tbl>
      <w:tblPr>
        <w:tblStyle w:val="31"/>
        <w:tblW w:w="9101" w:type="dxa"/>
        <w:jc w:val="center"/>
        <w:tblLayout w:type="fixed"/>
        <w:tblCellMar>
          <w:top w:w="0" w:type="dxa"/>
          <w:left w:w="108" w:type="dxa"/>
          <w:bottom w:w="0" w:type="dxa"/>
          <w:right w:w="108" w:type="dxa"/>
        </w:tblCellMar>
      </w:tblPr>
      <w:tblGrid>
        <w:gridCol w:w="484"/>
        <w:gridCol w:w="585"/>
        <w:gridCol w:w="805"/>
        <w:gridCol w:w="1252"/>
        <w:gridCol w:w="1422"/>
        <w:gridCol w:w="952"/>
        <w:gridCol w:w="2018"/>
        <w:gridCol w:w="682"/>
        <w:gridCol w:w="901"/>
      </w:tblGrid>
      <w:tr>
        <w:tblPrEx>
          <w:tblCellMar>
            <w:top w:w="0" w:type="dxa"/>
            <w:left w:w="108" w:type="dxa"/>
            <w:bottom w:w="0" w:type="dxa"/>
            <w:right w:w="108" w:type="dxa"/>
          </w:tblCellMar>
        </w:tblPrEx>
        <w:trPr>
          <w:trHeight w:val="27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设备名称</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型号</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品牌</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数量（单位）</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位置</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线别</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网络时间服务器</w:t>
            </w:r>
            <w:r>
              <w:rPr>
                <w:rFonts w:hint="eastAsia" w:ascii="宋体" w:hAnsi="宋体" w:cs="宋体"/>
                <w:color w:val="000000" w:themeColor="text1"/>
                <w:kern w:val="0"/>
                <w:szCs w:val="21"/>
                <w:lang w:bidi="ar"/>
                <w14:textFill>
                  <w14:solidFill>
                    <w14:schemeClr w14:val="tx1"/>
                  </w14:solidFill>
                </w14:textFill>
              </w:rPr>
              <w:t>NTS</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Sync Server S</w:t>
            </w:r>
            <w:r>
              <w:rPr>
                <w:rFonts w:ascii="宋体" w:hAnsi="宋体" w:cs="宋体"/>
                <w:color w:val="000000" w:themeColor="text1"/>
                <w:kern w:val="0"/>
                <w:szCs w:val="21"/>
                <w:lang w:bidi="ar"/>
                <w14:textFill>
                  <w14:solidFill>
                    <w14:schemeClr w14:val="tx1"/>
                  </w14:solidFill>
                </w14:textFill>
              </w:rPr>
              <w:t>6</w:t>
            </w:r>
            <w:r>
              <w:rPr>
                <w:rFonts w:hint="eastAsia" w:ascii="宋体" w:hAnsi="宋体" w:cs="宋体"/>
                <w:color w:val="000000" w:themeColor="text1"/>
                <w:kern w:val="0"/>
                <w:szCs w:val="21"/>
                <w:lang w:bidi="ar"/>
                <w14:textFill>
                  <w14:solidFill>
                    <w14:schemeClr w14:val="tx1"/>
                  </w14:solidFill>
                </w14:textFill>
              </w:rPr>
              <w:t>00</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shd w:val="clear" w:color="auto" w:fill="FFFFFF"/>
                <w14:textFill>
                  <w14:solidFill>
                    <w14:schemeClr w14:val="tx1"/>
                  </w14:solidFill>
                </w14:textFill>
              </w:rPr>
              <w:t>Microchip</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核心路由器CG（E）</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S6000</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1035"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边界路由器BR</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控制中心A1栋4楼通信设备室416、安吉车辆段信号楼107通信设备房、新村停车场通信设备房</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网关支持节点GGSN</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存档接口服务器AIS</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GMLN4750C </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超微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电话互联网关MTIG</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DL360 G9</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主用数据服务器PDS</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DL360 G9</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主用网管服务器PMS</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DL360 G9</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节点服务器SZS</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DL360 G9</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节点服务器PZS</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DL360 G9</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1</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广域网协同路由器CWR </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RELAY PANEL</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虚拟专网路由器VPN</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PRO SAFE SRX5308</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ETGEAR</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48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3</w:t>
            </w:r>
          </w:p>
        </w:tc>
        <w:tc>
          <w:tcPr>
            <w:tcW w:w="585"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MUX多路复用器</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MUX机框</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DXC30-3UTPRAC</w:t>
            </w:r>
          </w:p>
        </w:tc>
        <w:tc>
          <w:tcPr>
            <w:tcW w:w="142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RAD</w:t>
            </w:r>
          </w:p>
        </w:tc>
        <w:tc>
          <w:tcPr>
            <w:tcW w:w="95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18"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控制中心5楼1号线通信设备房</w:t>
            </w:r>
          </w:p>
        </w:tc>
        <w:tc>
          <w:tcPr>
            <w:tcW w:w="682"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1号线</w:t>
            </w:r>
          </w:p>
        </w:tc>
        <w:tc>
          <w:tcPr>
            <w:tcW w:w="901"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484"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58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MUX电源模块</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DXC-30M-PS/AC</w:t>
            </w:r>
          </w:p>
        </w:tc>
        <w:tc>
          <w:tcPr>
            <w:tcW w:w="1422"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52"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2018"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82"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0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484"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585"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MUX控制板</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DXC-30M-CL.3/UTP</w:t>
            </w:r>
          </w:p>
        </w:tc>
        <w:tc>
          <w:tcPr>
            <w:tcW w:w="1422"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52"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2018"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82"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01"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48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585"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E1复用器</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DSADXC-M8E1</w:t>
            </w:r>
          </w:p>
        </w:tc>
        <w:tc>
          <w:tcPr>
            <w:tcW w:w="1422"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52"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2018"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682"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c>
          <w:tcPr>
            <w:tcW w:w="901"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p>
        </w:tc>
      </w:tr>
      <w:tr>
        <w:tblPrEx>
          <w:tblCellMar>
            <w:top w:w="0" w:type="dxa"/>
            <w:left w:w="108" w:type="dxa"/>
            <w:bottom w:w="0" w:type="dxa"/>
            <w:right w:w="108" w:type="dxa"/>
          </w:tblCellMar>
        </w:tblPrEx>
        <w:trPr>
          <w:trHeight w:val="1365"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光电转换器</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NetBase NV4500-2SA-2E1-4IP R</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安邦</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8对</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控制中心4楼通信设备房和8楼调度大厅、新村停车场通信设备室、安吉车辆段通信设备室</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第三方设备</w:t>
            </w:r>
          </w:p>
        </w:tc>
      </w:tr>
      <w:tr>
        <w:tblPrEx>
          <w:tblCellMar>
            <w:top w:w="0" w:type="dxa"/>
            <w:left w:w="108" w:type="dxa"/>
            <w:bottom w:w="0" w:type="dxa"/>
            <w:right w:w="108" w:type="dxa"/>
          </w:tblCellMar>
        </w:tblPrEx>
        <w:trPr>
          <w:trHeight w:val="104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核心交换机</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2620-48 Switch</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控制中心A1栋4楼通信设备室416、安吉车辆段信号楼107通信设备房</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1185"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16</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路由器</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 xml:space="preserve">GGM8000 </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控制中心A1栋8楼调度大厅、安吉车辆段DCC、新村停车场DCC</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60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交换机</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J9626A</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控制中心A1栋9楼调度大厅</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无线集群网管</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42C-00039</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控制中心A1栋4楼通信设备室416</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摩托罗拉设备</w:t>
            </w:r>
          </w:p>
        </w:tc>
      </w:tr>
      <w:tr>
        <w:tblPrEx>
          <w:tblCellMar>
            <w:top w:w="0" w:type="dxa"/>
            <w:left w:w="108" w:type="dxa"/>
            <w:bottom w:w="0" w:type="dxa"/>
            <w:right w:w="108" w:type="dxa"/>
          </w:tblCellMar>
        </w:tblPrEx>
        <w:trPr>
          <w:trHeight w:val="1080" w:hRule="atLeast"/>
          <w:jc w:val="center"/>
        </w:trPr>
        <w:tc>
          <w:tcPr>
            <w:tcW w:w="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19</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无线调度台（含其附属设备）</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B1909C</w:t>
            </w:r>
          </w:p>
        </w:tc>
        <w:tc>
          <w:tcPr>
            <w:tcW w:w="14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9套</w:t>
            </w:r>
          </w:p>
        </w:tc>
        <w:tc>
          <w:tcPr>
            <w:tcW w:w="20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控制中心A1栋8楼调度大厅、安吉车辆段DCC、新村停车场DCC</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2号线</w:t>
            </w:r>
          </w:p>
        </w:tc>
        <w:tc>
          <w:tcPr>
            <w:tcW w:w="9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摩托罗拉设备</w:t>
            </w:r>
          </w:p>
        </w:tc>
      </w:tr>
    </w:tbl>
    <w:p>
      <w:pPr>
        <w:rPr>
          <w:b/>
          <w:bCs/>
          <w:color w:val="000000" w:themeColor="text1"/>
          <w14:textFill>
            <w14:solidFill>
              <w14:schemeClr w14:val="tx1"/>
            </w14:solidFill>
          </w14:textFill>
        </w:rPr>
      </w:pPr>
    </w:p>
    <w:p>
      <w:pPr>
        <w:outlineLvl w:val="2"/>
        <w:rPr>
          <w:rFonts w:ascii="宋体" w:hAnsi="宋体" w:cs="宋体"/>
          <w:b/>
          <w:bCs/>
          <w:color w:val="000000" w:themeColor="text1"/>
          <w:kern w:val="0"/>
          <w:szCs w:val="21"/>
          <w:lang w:bidi="ar"/>
          <w14:textFill>
            <w14:solidFill>
              <w14:schemeClr w14:val="tx1"/>
            </w14:solidFill>
          </w14:textFill>
        </w:rPr>
      </w:pPr>
      <w:bookmarkStart w:id="992" w:name="_Toc21537"/>
      <w:bookmarkStart w:id="993" w:name="_Toc21190"/>
      <w:bookmarkStart w:id="994" w:name="_Toc14551"/>
      <w:bookmarkStart w:id="995" w:name="_Toc24192"/>
      <w:bookmarkStart w:id="996" w:name="_Toc23146"/>
      <w:bookmarkStart w:id="997" w:name="_Toc10126"/>
      <w:bookmarkStart w:id="998" w:name="_Toc22537"/>
      <w:r>
        <w:rPr>
          <w:rFonts w:hint="eastAsia"/>
          <w:b/>
          <w:bCs/>
          <w:color w:val="000000" w:themeColor="text1"/>
          <w14:textFill>
            <w14:solidFill>
              <w14:schemeClr w14:val="tx1"/>
            </w14:solidFill>
          </w14:textFill>
        </w:rPr>
        <w:t>附件1-3：</w:t>
      </w:r>
      <w:r>
        <w:rPr>
          <w:rFonts w:hint="eastAsia" w:ascii="宋体" w:hAnsi="宋体" w:cs="宋体"/>
          <w:b/>
          <w:bCs/>
          <w:color w:val="000000" w:themeColor="text1"/>
          <w:kern w:val="0"/>
          <w:szCs w:val="21"/>
          <w:lang w:bidi="ar"/>
          <w14:textFill>
            <w14:solidFill>
              <w14:schemeClr w14:val="tx1"/>
            </w14:solidFill>
          </w14:textFill>
        </w:rPr>
        <w:t>南宁轨道交通3号线专用无线通信系统委外维修设备清单</w:t>
      </w:r>
      <w:bookmarkEnd w:id="992"/>
      <w:bookmarkEnd w:id="993"/>
      <w:bookmarkEnd w:id="994"/>
      <w:bookmarkEnd w:id="995"/>
      <w:bookmarkEnd w:id="996"/>
      <w:bookmarkEnd w:id="997"/>
      <w:bookmarkEnd w:id="998"/>
    </w:p>
    <w:tbl>
      <w:tblPr>
        <w:tblStyle w:val="31"/>
        <w:tblW w:w="9103" w:type="dxa"/>
        <w:jc w:val="center"/>
        <w:tblLayout w:type="fixed"/>
        <w:tblCellMar>
          <w:top w:w="0" w:type="dxa"/>
          <w:left w:w="108" w:type="dxa"/>
          <w:bottom w:w="0" w:type="dxa"/>
          <w:right w:w="108" w:type="dxa"/>
        </w:tblCellMar>
      </w:tblPr>
      <w:tblGrid>
        <w:gridCol w:w="500"/>
        <w:gridCol w:w="1232"/>
        <w:gridCol w:w="1392"/>
        <w:gridCol w:w="1486"/>
        <w:gridCol w:w="924"/>
        <w:gridCol w:w="1985"/>
        <w:gridCol w:w="625"/>
        <w:gridCol w:w="959"/>
      </w:tblGrid>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设备名称</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型号</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品牌</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数量（单位）</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位置</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线别</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网络时间服务器NTS</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Sync Server S600</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shd w:val="clear" w:color="auto" w:fill="FFFFFF"/>
                <w14:textFill>
                  <w14:solidFill>
                    <w14:schemeClr w14:val="tx1"/>
                  </w14:solidFill>
                </w14:textFill>
              </w:rPr>
              <w:t>Microchip</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出口路由器ER</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S6000</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2套</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核心网关路由器CGR、边界路由器BR、网关支持节点GGSN</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5套</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防火墙FW1、回程防火墙BHFW1、BHFW2</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FortiGate 100D</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FORTINET</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辅助核心服务器SCS、主用核心服务器PCS</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ProLiant DL360p Gen8</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网络交换机BHS1、BHS2</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2930F JL260A</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aruba</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广域网协同路由器CWR</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RELAY PANEL</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终端服务器TS1</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TT2021A</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MRV</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81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网络控制交换机DMZS、输出交换机FOS、远程管理控制交换机ILOMS、核心局域网交换机CLANS1、CLANS2</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2930F JL260A</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aruba</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27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访问防火墙SAFW</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FortiGate 100D</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FORTINET</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1515"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核心路由器CS1、CS2</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2620</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控制中心A1栋8楼调度大厅、心圩车辆段通信设备室、新村停车场通信设备室</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11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常规信道网关CCGW</w:t>
            </w:r>
          </w:p>
        </w:tc>
        <w:tc>
          <w:tcPr>
            <w:tcW w:w="1392"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GGM8000</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Motorola</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4套</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控制中心A1栋8楼调度大厅、心圩车辆段通信设备室、新村停车场通信设备室</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w:t>
            </w:r>
          </w:p>
        </w:tc>
        <w:tc>
          <w:tcPr>
            <w:tcW w:w="1232" w:type="dxa"/>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无线集群网管</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HP rp5800 Retail System</w:t>
            </w:r>
          </w:p>
        </w:tc>
        <w:tc>
          <w:tcPr>
            <w:tcW w:w="14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1套</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54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w:t>
            </w:r>
          </w:p>
        </w:tc>
        <w:tc>
          <w:tcPr>
            <w:tcW w:w="1232" w:type="dxa"/>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存档接口服务器AIS</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HP rp5800 Retail System</w:t>
            </w:r>
          </w:p>
        </w:tc>
        <w:tc>
          <w:tcPr>
            <w:tcW w:w="1486"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1台</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摩托罗拉核心网设备</w:t>
            </w:r>
          </w:p>
        </w:tc>
      </w:tr>
      <w:tr>
        <w:tblPrEx>
          <w:tblCellMar>
            <w:top w:w="0" w:type="dxa"/>
            <w:left w:w="108" w:type="dxa"/>
            <w:bottom w:w="0" w:type="dxa"/>
            <w:right w:w="108" w:type="dxa"/>
          </w:tblCellMar>
        </w:tblPrEx>
        <w:trPr>
          <w:trHeight w:val="72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光电转换器</w:t>
            </w:r>
          </w:p>
        </w:tc>
        <w:tc>
          <w:tcPr>
            <w:tcW w:w="1392"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NV4500</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安邦</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3对</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控制中心A1栋4楼通信设备室427、心圩车辆段通信设备室</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第三方设备</w:t>
            </w:r>
          </w:p>
        </w:tc>
      </w:tr>
      <w:tr>
        <w:tblPrEx>
          <w:tblCellMar>
            <w:top w:w="0" w:type="dxa"/>
            <w:left w:w="108" w:type="dxa"/>
            <w:bottom w:w="0" w:type="dxa"/>
            <w:right w:w="108" w:type="dxa"/>
          </w:tblCellMar>
        </w:tblPrEx>
        <w:trPr>
          <w:trHeight w:val="900" w:hRule="atLeast"/>
          <w:jc w:val="center"/>
        </w:trPr>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ascii="宋体" w:hAnsi="宋体" w:cs="宋体"/>
                <w:color w:val="000000" w:themeColor="text1"/>
                <w:kern w:val="0"/>
                <w:szCs w:val="21"/>
                <w:lang w:bidi="ar"/>
                <w14:textFill>
                  <w14:solidFill>
                    <w14:schemeClr w14:val="tx1"/>
                  </w14:solidFill>
                </w14:textFill>
              </w:rPr>
              <w:t>6</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无线调度台（含其附属设备）</w:t>
            </w:r>
          </w:p>
        </w:tc>
        <w:tc>
          <w:tcPr>
            <w:tcW w:w="13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B1909C</w:t>
            </w:r>
          </w:p>
        </w:tc>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惠普</w:t>
            </w:r>
          </w:p>
        </w:tc>
        <w:tc>
          <w:tcPr>
            <w:tcW w:w="9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9套</w:t>
            </w:r>
          </w:p>
        </w:tc>
        <w:tc>
          <w:tcPr>
            <w:tcW w:w="1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控制中心A1栋8楼调度大厅、心圩车辆段DCC、新村停车场DCC</w:t>
            </w:r>
          </w:p>
        </w:tc>
        <w:tc>
          <w:tcPr>
            <w:tcW w:w="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3号线</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摩托罗拉设备</w:t>
            </w:r>
          </w:p>
        </w:tc>
      </w:tr>
    </w:tbl>
    <w:p>
      <w:pPr>
        <w:spacing w:line="360" w:lineRule="auto"/>
        <w:ind w:firstLine="420" w:firstLineChars="200"/>
        <w:jc w:val="center"/>
        <w:rPr>
          <w:rFonts w:ascii="宋体" w:hAnsi="宋体" w:cs="宋体"/>
          <w:color w:val="000000" w:themeColor="text1"/>
          <w:szCs w:val="21"/>
          <w14:textFill>
            <w14:solidFill>
              <w14:schemeClr w14:val="tx1"/>
            </w14:solidFill>
          </w14:textFill>
        </w:rPr>
      </w:pPr>
    </w:p>
    <w:p>
      <w:pPr>
        <w:outlineLvl w:val="2"/>
        <w:rPr>
          <w:rStyle w:val="38"/>
          <w:rFonts w:ascii="Times New Roman" w:hAnsi="Times New Roman" w:eastAsia="宋体" w:cs="Times New Roman"/>
          <w:bCs/>
          <w:color w:val="000000" w:themeColor="text1"/>
          <w:sz w:val="24"/>
          <w:szCs w:val="32"/>
          <w14:textFill>
            <w14:solidFill>
              <w14:schemeClr w14:val="tx1"/>
            </w14:solidFill>
          </w14:textFill>
        </w:rPr>
      </w:pPr>
      <w:bookmarkStart w:id="999" w:name="_Ref24423"/>
      <w:r>
        <w:rPr>
          <w:rFonts w:hint="eastAsia"/>
          <w:b/>
          <w:bCs/>
          <w:color w:val="000000" w:themeColor="text1"/>
          <w:sz w:val="28"/>
          <w:szCs w:val="28"/>
          <w14:textFill>
            <w14:solidFill>
              <w14:schemeClr w14:val="tx1"/>
            </w14:solidFill>
          </w14:textFill>
        </w:rPr>
        <w:br w:type="page"/>
      </w:r>
      <w:bookmarkStart w:id="1000" w:name="_Toc159931585"/>
      <w:bookmarkStart w:id="1001" w:name="_Toc1383"/>
      <w:bookmarkStart w:id="1002" w:name="_Toc13470"/>
      <w:r>
        <w:rPr>
          <w:rStyle w:val="38"/>
          <w:rFonts w:hint="eastAsia" w:ascii="Times New Roman" w:hAnsi="Times New Roman" w:eastAsia="宋体" w:cs="Times New Roman"/>
          <w:bCs/>
          <w:color w:val="000000" w:themeColor="text1"/>
          <w:sz w:val="24"/>
          <w:szCs w:val="32"/>
          <w14:textFill>
            <w14:solidFill>
              <w14:schemeClr w14:val="tx1"/>
            </w14:solidFill>
          </w14:textFill>
        </w:rPr>
        <w:t>附件2：南宁轨道交通1、2、3号线专用无线通信系统故障件维修清单</w:t>
      </w:r>
      <w:bookmarkEnd w:id="999"/>
      <w:bookmarkEnd w:id="1000"/>
      <w:bookmarkEnd w:id="1001"/>
      <w:bookmarkEnd w:id="1002"/>
    </w:p>
    <w:tbl>
      <w:tblPr>
        <w:tblStyle w:val="31"/>
        <w:tblW w:w="4490" w:type="pct"/>
        <w:tblInd w:w="0" w:type="dxa"/>
        <w:tblLayout w:type="fixed"/>
        <w:tblCellMar>
          <w:top w:w="0" w:type="dxa"/>
          <w:left w:w="108" w:type="dxa"/>
          <w:bottom w:w="0" w:type="dxa"/>
          <w:right w:w="108" w:type="dxa"/>
        </w:tblCellMar>
      </w:tblPr>
      <w:tblGrid>
        <w:gridCol w:w="570"/>
        <w:gridCol w:w="2119"/>
        <w:gridCol w:w="2206"/>
        <w:gridCol w:w="1349"/>
        <w:gridCol w:w="607"/>
        <w:gridCol w:w="1488"/>
      </w:tblGrid>
      <w:tr>
        <w:tblPrEx>
          <w:tblCellMar>
            <w:top w:w="0" w:type="dxa"/>
            <w:left w:w="108" w:type="dxa"/>
            <w:bottom w:w="0" w:type="dxa"/>
            <w:right w:w="108" w:type="dxa"/>
          </w:tblCellMar>
        </w:tblPrEx>
        <w:trPr>
          <w:trHeight w:val="454" w:hRule="atLeast"/>
        </w:trPr>
        <w:tc>
          <w:tcPr>
            <w:tcW w:w="341"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序号</w:t>
            </w:r>
          </w:p>
        </w:tc>
        <w:tc>
          <w:tcPr>
            <w:tcW w:w="1270"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维修件</w:t>
            </w:r>
          </w:p>
        </w:tc>
        <w:tc>
          <w:tcPr>
            <w:tcW w:w="1323"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型号</w:t>
            </w:r>
          </w:p>
        </w:tc>
        <w:tc>
          <w:tcPr>
            <w:tcW w:w="809"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品牌</w:t>
            </w:r>
          </w:p>
        </w:tc>
        <w:tc>
          <w:tcPr>
            <w:tcW w:w="362" w:type="pct"/>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单位</w:t>
            </w:r>
          </w:p>
        </w:tc>
        <w:tc>
          <w:tcPr>
            <w:tcW w:w="892" w:type="pct"/>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维修数量</w:t>
            </w:r>
          </w:p>
        </w:tc>
      </w:tr>
      <w:tr>
        <w:tblPrEx>
          <w:tblCellMar>
            <w:top w:w="0" w:type="dxa"/>
            <w:left w:w="108" w:type="dxa"/>
            <w:bottom w:w="0" w:type="dxa"/>
            <w:right w:w="108" w:type="dxa"/>
          </w:tblCellMar>
        </w:tblPrEx>
        <w:trPr>
          <w:trHeight w:val="454" w:hRule="atLeast"/>
        </w:trPr>
        <w:tc>
          <w:tcPr>
            <w:tcW w:w="341" w:type="pct"/>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p>
        </w:tc>
        <w:tc>
          <w:tcPr>
            <w:tcW w:w="1270" w:type="pct"/>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p>
        </w:tc>
        <w:tc>
          <w:tcPr>
            <w:tcW w:w="1323" w:type="pct"/>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p>
        </w:tc>
        <w:tc>
          <w:tcPr>
            <w:tcW w:w="809" w:type="pct"/>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p>
        </w:tc>
        <w:tc>
          <w:tcPr>
            <w:tcW w:w="362" w:type="pct"/>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themeColor="text1"/>
                <w:kern w:val="0"/>
                <w:szCs w:val="21"/>
                <w:lang w:bidi="ar"/>
                <w14:textFill>
                  <w14:solidFill>
                    <w14:schemeClr w14:val="tx1"/>
                  </w14:solidFill>
                </w14:textFill>
              </w:rPr>
            </w:pPr>
          </w:p>
        </w:tc>
        <w:tc>
          <w:tcPr>
            <w:tcW w:w="892" w:type="pct"/>
            <w:vMerge w:val="continue"/>
            <w:tcBorders>
              <w:left w:val="single" w:color="000000" w:sz="4" w:space="0"/>
              <w:bottom w:val="single" w:color="000000" w:sz="4" w:space="0"/>
              <w:right w:val="single" w:color="000000" w:sz="4" w:space="0"/>
            </w:tcBorders>
            <w:shd w:val="clear" w:color="auto" w:fill="FFFFFF"/>
            <w:vAlign w:val="center"/>
          </w:tcPr>
          <w:p>
            <w:pPr>
              <w:rPr>
                <w:rFonts w:ascii="宋体" w:hAnsi="宋体" w:cs="宋体"/>
                <w:b/>
                <w:bCs/>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1</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核心路由器CG（E）/ER</w:t>
            </w:r>
          </w:p>
        </w:tc>
        <w:tc>
          <w:tcPr>
            <w:tcW w:w="1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S6000</w:t>
            </w:r>
          </w:p>
        </w:tc>
        <w:tc>
          <w:tcPr>
            <w:tcW w:w="8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摩托罗拉</w:t>
            </w:r>
          </w:p>
        </w:tc>
        <w:tc>
          <w:tcPr>
            <w:tcW w:w="3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块</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2</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核心路由器CGR/边界路由器BR/GGSN/CCGW</w:t>
            </w:r>
          </w:p>
        </w:tc>
        <w:tc>
          <w:tcPr>
            <w:tcW w:w="1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GGM 8000</w:t>
            </w:r>
          </w:p>
        </w:tc>
        <w:tc>
          <w:tcPr>
            <w:tcW w:w="8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摩托罗拉</w:t>
            </w:r>
          </w:p>
        </w:tc>
        <w:tc>
          <w:tcPr>
            <w:tcW w:w="3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块</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 xml:space="preserve">1 </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3</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CWR</w:t>
            </w:r>
            <w:r>
              <w:rPr>
                <w:rFonts w:hint="eastAsia" w:ascii="宋体" w:hAnsi="宋体"/>
                <w:color w:val="000000" w:themeColor="text1"/>
                <w:sz w:val="22"/>
                <w14:textFill>
                  <w14:solidFill>
                    <w14:schemeClr w14:val="tx1"/>
                  </w14:solidFill>
                </w14:textFill>
              </w:rPr>
              <w:t>广域</w:t>
            </w:r>
            <w:r>
              <w:rPr>
                <w:rFonts w:ascii="宋体" w:hAnsi="宋体"/>
                <w:color w:val="000000" w:themeColor="text1"/>
                <w:sz w:val="22"/>
                <w14:textFill>
                  <w14:solidFill>
                    <w14:schemeClr w14:val="tx1"/>
                  </w14:solidFill>
                </w14:textFill>
              </w:rPr>
              <w:t>网路由器</w:t>
            </w:r>
          </w:p>
        </w:tc>
        <w:tc>
          <w:tcPr>
            <w:tcW w:w="1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GLN1772G</w:t>
            </w:r>
          </w:p>
        </w:tc>
        <w:tc>
          <w:tcPr>
            <w:tcW w:w="8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摩托罗拉</w:t>
            </w:r>
          </w:p>
        </w:tc>
        <w:tc>
          <w:tcPr>
            <w:tcW w:w="3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块</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4</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防火墙FortiGate 100D</w:t>
            </w:r>
          </w:p>
        </w:tc>
        <w:tc>
          <w:tcPr>
            <w:tcW w:w="1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FortiGate 100D</w:t>
            </w:r>
          </w:p>
        </w:tc>
        <w:tc>
          <w:tcPr>
            <w:tcW w:w="8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摩托罗拉</w:t>
            </w:r>
          </w:p>
        </w:tc>
        <w:tc>
          <w:tcPr>
            <w:tcW w:w="3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块</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5</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交换机</w:t>
            </w:r>
          </w:p>
        </w:tc>
        <w:tc>
          <w:tcPr>
            <w:tcW w:w="1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2620-48 switch</w:t>
            </w:r>
          </w:p>
        </w:tc>
        <w:tc>
          <w:tcPr>
            <w:tcW w:w="8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惠普</w:t>
            </w:r>
          </w:p>
        </w:tc>
        <w:tc>
          <w:tcPr>
            <w:tcW w:w="3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台</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p>
        </w:tc>
      </w:tr>
      <w:tr>
        <w:tblPrEx>
          <w:tblCellMar>
            <w:top w:w="0" w:type="dxa"/>
            <w:left w:w="108" w:type="dxa"/>
            <w:bottom w:w="0" w:type="dxa"/>
            <w:right w:w="108" w:type="dxa"/>
          </w:tblCellMar>
        </w:tblPrEx>
        <w:trPr>
          <w:trHeight w:val="454"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themeColor="text1"/>
                <w:kern w:val="0"/>
                <w:sz w:val="22"/>
                <w:lang w:bidi="ar"/>
                <w14:textFill>
                  <w14:solidFill>
                    <w14:schemeClr w14:val="tx1"/>
                  </w14:solidFill>
                </w14:textFill>
              </w:rPr>
            </w:pPr>
            <w:r>
              <w:rPr>
                <w:rFonts w:hint="eastAsia" w:ascii="宋体" w:hAnsi="宋体" w:cs="宋体"/>
                <w:color w:val="000000" w:themeColor="text1"/>
                <w:kern w:val="0"/>
                <w:sz w:val="22"/>
                <w:lang w:bidi="ar"/>
                <w14:textFill>
                  <w14:solidFill>
                    <w14:schemeClr w14:val="tx1"/>
                  </w14:solidFill>
                </w14:textFill>
              </w:rPr>
              <w:t>6</w:t>
            </w:r>
          </w:p>
        </w:tc>
        <w:tc>
          <w:tcPr>
            <w:tcW w:w="127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ProLiant DL360（P）系列主板</w:t>
            </w:r>
          </w:p>
        </w:tc>
        <w:tc>
          <w:tcPr>
            <w:tcW w:w="132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ProLiant DL360p Gen8/Gen9</w:t>
            </w:r>
          </w:p>
        </w:tc>
        <w:tc>
          <w:tcPr>
            <w:tcW w:w="8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惠普</w:t>
            </w:r>
          </w:p>
        </w:tc>
        <w:tc>
          <w:tcPr>
            <w:tcW w:w="36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块</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2</w:t>
            </w:r>
          </w:p>
        </w:tc>
      </w:tr>
      <w:tr>
        <w:tblPrEx>
          <w:tblCellMar>
            <w:top w:w="0" w:type="dxa"/>
            <w:left w:w="108" w:type="dxa"/>
            <w:bottom w:w="0" w:type="dxa"/>
            <w:right w:w="108" w:type="dxa"/>
          </w:tblCellMar>
        </w:tblPrEx>
        <w:trPr>
          <w:trHeight w:val="454" w:hRule="atLeast"/>
        </w:trPr>
        <w:tc>
          <w:tcPr>
            <w:tcW w:w="4107"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合计</w:t>
            </w:r>
          </w:p>
        </w:tc>
        <w:tc>
          <w:tcPr>
            <w:tcW w:w="8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7</w:t>
            </w:r>
          </w:p>
        </w:tc>
      </w:tr>
    </w:tbl>
    <w:p>
      <w:pPr>
        <w:rPr>
          <w:rStyle w:val="38"/>
          <w:color w:val="000000" w:themeColor="text1"/>
          <w14:textFill>
            <w14:solidFill>
              <w14:schemeClr w14:val="tx1"/>
            </w14:solidFill>
          </w14:textFill>
        </w:rPr>
      </w:pPr>
    </w:p>
    <w:p>
      <w:pPr>
        <w:outlineLvl w:val="2"/>
        <w:rPr>
          <w:rStyle w:val="38"/>
          <w:rFonts w:ascii="Times New Roman" w:hAnsi="Times New Roman" w:eastAsia="宋体" w:cs="Times New Roman"/>
          <w:bCs/>
          <w:color w:val="000000" w:themeColor="text1"/>
          <w:sz w:val="24"/>
          <w:szCs w:val="32"/>
          <w14:textFill>
            <w14:solidFill>
              <w14:schemeClr w14:val="tx1"/>
            </w14:solidFill>
          </w14:textFill>
        </w:rPr>
      </w:pPr>
      <w:r>
        <w:rPr>
          <w:rStyle w:val="38"/>
          <w:rFonts w:hint="eastAsia"/>
          <w:color w:val="000000" w:themeColor="text1"/>
          <w14:textFill>
            <w14:solidFill>
              <w14:schemeClr w14:val="tx1"/>
            </w14:solidFill>
          </w14:textFill>
        </w:rPr>
        <w:br w:type="page"/>
      </w:r>
      <w:bookmarkStart w:id="1003" w:name="_Toc17321"/>
      <w:bookmarkStart w:id="1004" w:name="_Toc19972"/>
      <w:bookmarkStart w:id="1005" w:name="_Toc159931586"/>
      <w:r>
        <w:rPr>
          <w:rStyle w:val="38"/>
          <w:rFonts w:hint="eastAsia" w:ascii="Times New Roman" w:hAnsi="Times New Roman" w:eastAsia="宋体" w:cs="Times New Roman"/>
          <w:bCs/>
          <w:color w:val="000000" w:themeColor="text1"/>
          <w:sz w:val="24"/>
          <w:szCs w:val="32"/>
          <w14:textFill>
            <w14:solidFill>
              <w14:schemeClr w14:val="tx1"/>
            </w14:solidFill>
          </w14:textFill>
        </w:rPr>
        <w:t>附件3：南宁轨道交通1、2、3号线专用无线通信系统定期检测表</w:t>
      </w:r>
      <w:bookmarkEnd w:id="1003"/>
      <w:bookmarkEnd w:id="1004"/>
      <w:bookmarkEnd w:id="1005"/>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1、服务器状态检查</w:t>
      </w:r>
    </w:p>
    <w:tbl>
      <w:tblPr>
        <w:tblStyle w:val="3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3229"/>
        <w:gridCol w:w="2920"/>
        <w:gridCol w:w="142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检查项目</w:t>
            </w:r>
          </w:p>
        </w:tc>
        <w:tc>
          <w:tcPr>
            <w:tcW w:w="2920" w:type="dxa"/>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参考状态</w:t>
            </w:r>
          </w:p>
        </w:tc>
        <w:tc>
          <w:tcPr>
            <w:tcW w:w="1421" w:type="dxa"/>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检查结果</w:t>
            </w:r>
          </w:p>
        </w:tc>
        <w:tc>
          <w:tcPr>
            <w:tcW w:w="1310" w:type="dxa"/>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pStyle w:val="26"/>
              <w:rPr>
                <w:b/>
                <w:bCs/>
                <w:color w:val="000000" w:themeColor="text1"/>
                <w14:textFill>
                  <w14:solidFill>
                    <w14:schemeClr w14:val="tx1"/>
                  </w14:solidFill>
                </w14:textFill>
              </w:rPr>
            </w:pPr>
            <w:r>
              <w:rPr>
                <w:rFonts w:hint="eastAsia"/>
                <w:b/>
                <w:color w:val="000000" w:themeColor="text1"/>
                <w:kern w:val="2"/>
                <w:sz w:val="21"/>
                <w14:textFill>
                  <w14:solidFill>
                    <w14:schemeClr w14:val="tx1"/>
                  </w14:solidFill>
                </w14:textFill>
              </w:rPr>
              <w:t>节点服务器PZS（1、2号线）、主用核心服务器PCS（3号线）虚拟机ZC1检查：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ZC1状态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Enabled_Active/Idle</w:t>
            </w:r>
          </w:p>
        </w:tc>
        <w:tc>
          <w:tcPr>
            <w:tcW w:w="1421" w:type="dxa"/>
            <w:shd w:val="clear" w:color="auto" w:fill="FFFFFF"/>
            <w:noWrap/>
            <w:vAlign w:val="center"/>
          </w:tcPr>
          <w:p>
            <w:pPr>
              <w:jc w:val="center"/>
              <w:rPr>
                <w:rFonts w:ascii="宋体" w:hAnsi="宋体" w:cs="宋体"/>
                <w:b/>
                <w:bCs/>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数据库服务状态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ZC1 operating mode状态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Integrated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ZC1requested 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ZC1 Server Component 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ZC1冗余模式</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Redundant</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ZC1冗余模式可操作性</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ZC1切换模式</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Automatic</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ZC1呼叫进程状态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IZ Trunking Capable/none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节点服务器PZS（1、2号线）</w:t>
            </w:r>
            <w:r>
              <w:rPr>
                <w:rFonts w:hint="eastAsia" w:ascii="宋体" w:hAnsi="宋体" w:cs="宋体"/>
                <w:b/>
                <w:bCs/>
                <w:color w:val="000000" w:themeColor="text1"/>
                <w14:textFill>
                  <w14:solidFill>
                    <w14:schemeClr w14:val="tx1"/>
                  </w14:solidFill>
                </w14:textFill>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所有应用服务状态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磁盘阵列状态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Mirror is fully functional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时钟状态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xml:space="preserve">Enabled </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229" w:type="dxa"/>
            <w:shd w:val="clear" w:color="auto" w:fill="FFFFFF"/>
            <w:noWrap/>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服务器组件状态：(HDD, PSU, Fan, Voltage, Temperature)</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硬盘状态</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 Errors</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RAM卡状态</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持续运行时间</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uptime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节点服务器SZS</w:t>
            </w:r>
            <w:r>
              <w:rPr>
                <w:rFonts w:hint="eastAsia" w:ascii="宋体" w:hAnsi="宋体" w:cs="宋体"/>
                <w:b/>
                <w:color w:val="000000" w:themeColor="text1"/>
                <w14:textFill>
                  <w14:solidFill>
                    <w14:schemeClr w14:val="tx1"/>
                  </w14:solidFill>
                </w14:textFill>
              </w:rPr>
              <w:t>（1、2号线）</w:t>
            </w:r>
            <w:r>
              <w:rPr>
                <w:rFonts w:hint="eastAsia" w:ascii="宋体" w:hAnsi="宋体" w:cs="宋体"/>
                <w:b/>
                <w:bCs/>
                <w:color w:val="000000" w:themeColor="text1"/>
                <w14:textFill>
                  <w14:solidFill>
                    <w14:schemeClr w14:val="tx1"/>
                  </w14:solidFill>
                </w14:textFill>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所有应用服务状态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磁盘阵列状态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Mirror is fully functional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时钟状态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服务器组件状态：(HDD, PSU, Fan, Voltage, Temperature)</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硬盘状态</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 Errors</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RAM卡状态</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持续运行时间</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uptime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节点服务器SZS</w:t>
            </w:r>
            <w:r>
              <w:rPr>
                <w:rFonts w:hint="eastAsia" w:ascii="宋体" w:hAnsi="宋体" w:cs="宋体"/>
                <w:b/>
                <w:color w:val="000000" w:themeColor="text1"/>
                <w14:textFill>
                  <w14:solidFill>
                    <w14:schemeClr w14:val="tx1"/>
                  </w14:solidFill>
                </w14:textFill>
              </w:rPr>
              <w:t>（1、2号线）、辅助核心服务器SCS（3号线）</w:t>
            </w:r>
            <w:r>
              <w:rPr>
                <w:rFonts w:hint="eastAsia" w:ascii="宋体" w:hAnsi="宋体" w:cs="宋体"/>
                <w:b/>
                <w:bCs/>
                <w:color w:val="000000" w:themeColor="text1"/>
                <w14:textFill>
                  <w14:solidFill>
                    <w14:schemeClr w14:val="tx1"/>
                  </w14:solidFill>
                </w14:textFill>
              </w:rPr>
              <w:t>虚拟机ZC2</w:t>
            </w:r>
            <w:r>
              <w:rPr>
                <w:rFonts w:hint="eastAsia" w:ascii="宋体" w:hAnsi="宋体" w:cs="宋体"/>
                <w:b/>
                <w:bCs/>
                <w:color w:val="000000" w:themeColor="text1"/>
                <w:kern w:val="0"/>
                <w:sz w:val="20"/>
                <w:szCs w:val="20"/>
                <w14:textFill>
                  <w14:solidFill>
                    <w14:schemeClr w14:val="tx1"/>
                  </w14:solidFill>
                </w14:textFill>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ZC2状态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Enabled_Active/Idle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数据库服务状态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ZC2 operating mode状态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Integrated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ZC2requested 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ZC2Server Component 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ZC2冗余模式</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Redundant</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ZC2冗余模式可操作性</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ZC2切换模式</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Automatic</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ZC2呼叫进程状态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IZ Trunking Capable/none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主用管理服务器PMS</w:t>
            </w:r>
            <w:r>
              <w:rPr>
                <w:rFonts w:hint="eastAsia" w:ascii="宋体" w:hAnsi="宋体" w:cs="宋体"/>
                <w:b/>
                <w:color w:val="000000" w:themeColor="text1"/>
                <w14:textFill>
                  <w14:solidFill>
                    <w14:schemeClr w14:val="tx1"/>
                  </w14:solidFill>
                </w14:textFill>
              </w:rPr>
              <w:t>（1、2号线）、主用核心服务器PCS（3号线）</w:t>
            </w:r>
            <w:r>
              <w:rPr>
                <w:rFonts w:hint="eastAsia" w:ascii="宋体" w:hAnsi="宋体" w:cs="宋体"/>
                <w:b/>
                <w:bCs/>
                <w:color w:val="000000" w:themeColor="text1"/>
                <w:kern w:val="0"/>
                <w:sz w:val="20"/>
                <w:szCs w:val="20"/>
                <w14:textFill>
                  <w14:solidFill>
                    <w14:schemeClr w14:val="tx1"/>
                  </w14:solidFill>
                </w14:textFill>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所有应用服务状态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磁盘阵列状态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Mirror is fully functional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时钟状态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widowControl/>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服务器组件状态：(HDD, PSU, Fan, Voltage, Temperature)</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硬盘状态</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 Errors</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RAM卡状态</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持续运行时间</w:t>
            </w:r>
          </w:p>
        </w:tc>
        <w:tc>
          <w:tcPr>
            <w:tcW w:w="2920" w:type="dxa"/>
            <w:shd w:val="clear" w:color="auto" w:fill="FFFFFF"/>
            <w:noWrap/>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uptime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Data Replication Status to UCS</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Ready</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Date Replication Status from UCS</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Ready</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ATR及ATIA Call Logging状态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ZDS状态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UCS状态和数据备份时间</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ZSS状态和数据备份时间</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UEM状态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UEM状态与ZDS同步状态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Synchronization Finished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FV状态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主用数据服务器PDS</w:t>
            </w:r>
            <w:r>
              <w:rPr>
                <w:rFonts w:hint="eastAsia" w:ascii="宋体" w:hAnsi="宋体" w:cs="宋体"/>
                <w:b/>
                <w:bCs/>
                <w:color w:val="000000" w:themeColor="text1"/>
                <w:kern w:val="0"/>
                <w:sz w:val="20"/>
                <w:szCs w:val="20"/>
                <w14:textFill>
                  <w14:solidFill>
                    <w14:schemeClr w14:val="tx1"/>
                  </w14:solidFill>
                </w14:textFill>
              </w:rPr>
              <w:t>PMS</w:t>
            </w:r>
            <w:r>
              <w:rPr>
                <w:rFonts w:hint="eastAsia" w:ascii="宋体" w:hAnsi="宋体" w:cs="宋体"/>
                <w:b/>
                <w:color w:val="000000" w:themeColor="text1"/>
                <w14:textFill>
                  <w14:solidFill>
                    <w14:schemeClr w14:val="tx1"/>
                  </w14:solidFill>
                </w14:textFill>
              </w:rPr>
              <w:t>（1、2号线）、辅助核心服务器SCS（3号线）</w:t>
            </w:r>
            <w:r>
              <w:rPr>
                <w:rFonts w:hint="eastAsia" w:ascii="宋体" w:hAnsi="宋体" w:cs="宋体"/>
                <w:b/>
                <w:bCs/>
                <w:color w:val="000000" w:themeColor="text1"/>
                <w14:textFill>
                  <w14:solidFill>
                    <w14:schemeClr w14:val="tx1"/>
                  </w14:solidFill>
                </w14:textFill>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所有应用服务状态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磁盘阵列状态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Mirror is fully functional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时钟状态</w:t>
            </w:r>
          </w:p>
        </w:tc>
        <w:tc>
          <w:tcPr>
            <w:tcW w:w="2920"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服务器组件状态：(HDD, PSU, Fan, Voltage, Temperature)</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硬盘状态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 Errors</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RAM卡状态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持续运行时间</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uptime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RNG 链路状态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up</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RNG TCP链路连接状态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started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数据库同步状态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In-sync</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SDR CPU 占用率</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占用率% &lt; 50%</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数据库同步状态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In-sync</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0" w:type="dxa"/>
            <w:gridSpan w:val="4"/>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电话互联网关MTIG（1、2号线）检查：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磁盘阵列状态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Mirror is fully functional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时钟状态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Enabled</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服务器组件状态：(HDD, PSU, Fan, Voltage, Temperature)</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All Online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硬盘状态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 Errors</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RAM卡状态</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Normal</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持续运行时间</w:t>
            </w:r>
          </w:p>
        </w:tc>
        <w:tc>
          <w:tcPr>
            <w:tcW w:w="2920" w:type="dxa"/>
            <w:shd w:val="clear" w:color="auto" w:fill="FFFFFF"/>
            <w:noWrap/>
            <w:vAlign w:val="center"/>
          </w:tcPr>
          <w:p>
            <w:pPr>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uptime</w:t>
            </w:r>
          </w:p>
        </w:tc>
        <w:tc>
          <w:tcPr>
            <w:tcW w:w="1421"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70" w:type="dxa"/>
            <w:gridSpan w:val="3"/>
            <w:shd w:val="clear" w:color="auto" w:fill="FFFFFF"/>
            <w:noWrap/>
            <w:vAlign w:val="center"/>
          </w:tcPr>
          <w:p>
            <w:pPr>
              <w:jc w:val="left"/>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MUX多路复用器状态（1、2号线）检查:</w:t>
            </w:r>
          </w:p>
        </w:tc>
        <w:tc>
          <w:tcPr>
            <w:tcW w:w="1310" w:type="dxa"/>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229" w:type="dxa"/>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MUX检查</w:t>
            </w:r>
          </w:p>
        </w:tc>
        <w:tc>
          <w:tcPr>
            <w:tcW w:w="2920" w:type="dxa"/>
            <w:shd w:val="clear" w:color="auto" w:fill="FFFFFF"/>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Online</w:t>
            </w:r>
          </w:p>
        </w:tc>
        <w:tc>
          <w:tcPr>
            <w:tcW w:w="1421" w:type="dxa"/>
            <w:shd w:val="clear" w:color="auto" w:fill="FFFFFF"/>
            <w:vAlign w:val="center"/>
          </w:tcPr>
          <w:p>
            <w:pPr>
              <w:jc w:val="center"/>
              <w:rPr>
                <w:rFonts w:ascii="宋体" w:hAnsi="宋体" w:cs="宋体"/>
                <w:color w:val="000000" w:themeColor="text1"/>
                <w14:textFill>
                  <w14:solidFill>
                    <w14:schemeClr w14:val="tx1"/>
                  </w14:solidFill>
                </w14:textFill>
              </w:rPr>
            </w:pPr>
          </w:p>
        </w:tc>
        <w:tc>
          <w:tcPr>
            <w:tcW w:w="1310" w:type="dxa"/>
            <w:shd w:val="clear" w:color="auto" w:fill="FFFFFF"/>
            <w:vAlign w:val="center"/>
          </w:tcPr>
          <w:p>
            <w:pPr>
              <w:jc w:val="center"/>
              <w:rPr>
                <w:rFonts w:ascii="宋体" w:hAnsi="宋体" w:cs="宋体"/>
                <w:color w:val="000000" w:themeColor="text1"/>
                <w14:textFill>
                  <w14:solidFill>
                    <w14:schemeClr w14:val="tx1"/>
                  </w14:solidFill>
                </w14:textFill>
              </w:rPr>
            </w:pPr>
          </w:p>
        </w:tc>
      </w:tr>
    </w:tbl>
    <w:p>
      <w:pPr>
        <w:rPr>
          <w:rFonts w:ascii="宋体" w:hAnsi="宋体" w:cs="宋体"/>
          <w:color w:val="000000" w:themeColor="text1"/>
          <w:sz w:val="24"/>
          <w14:textFill>
            <w14:solidFill>
              <w14:schemeClr w14:val="tx1"/>
            </w14:solidFill>
          </w14:textFill>
        </w:rPr>
      </w:pPr>
      <w:r>
        <w:rPr>
          <w:rFonts w:ascii="Calibri" w:hAnsi="Calibri"/>
          <w:color w:val="000000" w:themeColor="text1"/>
          <w:sz w:val="28"/>
          <w:szCs w:val="28"/>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2、交换机、路由器、防火墙状态检查</w:t>
      </w:r>
    </w:p>
    <w:tbl>
      <w:tblPr>
        <w:tblStyle w:val="3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9"/>
        <w:gridCol w:w="1220"/>
        <w:gridCol w:w="1666"/>
        <w:gridCol w:w="1603"/>
        <w:gridCol w:w="2173"/>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705" w:type="pct"/>
            <w:shd w:val="solid" w:color="FFFFFF" w:fill="auto"/>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1554" w:type="pct"/>
            <w:gridSpan w:val="2"/>
            <w:shd w:val="solid" w:color="FFFFFF" w:fill="auto"/>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设备名称</w:t>
            </w:r>
          </w:p>
        </w:tc>
        <w:tc>
          <w:tcPr>
            <w:tcW w:w="863" w:type="pct"/>
            <w:shd w:val="solid" w:color="FFFFFF" w:fill="auto"/>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参考状态</w:t>
            </w:r>
          </w:p>
        </w:tc>
        <w:tc>
          <w:tcPr>
            <w:tcW w:w="1170" w:type="pct"/>
            <w:shd w:val="solid" w:color="FFFFFF" w:fill="auto"/>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检查结果</w:t>
            </w:r>
          </w:p>
        </w:tc>
        <w:tc>
          <w:tcPr>
            <w:tcW w:w="706" w:type="pct"/>
            <w:shd w:val="solid" w:color="FFFFFF" w:fill="auto"/>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705"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554" w:type="pct"/>
            <w:gridSpan w:val="2"/>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交换机</w:t>
            </w:r>
          </w:p>
        </w:tc>
        <w:tc>
          <w:tcPr>
            <w:tcW w:w="863"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端口状态：up/down</w:t>
            </w:r>
          </w:p>
        </w:tc>
        <w:tc>
          <w:tcPr>
            <w:tcW w:w="1170" w:type="pct"/>
            <w:shd w:val="solid" w:color="FFFFFF" w:fill="auto"/>
            <w:vAlign w:val="center"/>
          </w:tcPr>
          <w:p>
            <w:pPr>
              <w:jc w:val="center"/>
              <w:rPr>
                <w:rFonts w:ascii="宋体" w:hAnsi="宋体" w:cs="宋体"/>
                <w:color w:val="000000" w:themeColor="text1"/>
                <w14:textFill>
                  <w14:solidFill>
                    <w14:schemeClr w14:val="tx1"/>
                  </w14:solidFill>
                </w14:textFill>
              </w:rPr>
            </w:pPr>
          </w:p>
        </w:tc>
        <w:tc>
          <w:tcPr>
            <w:tcW w:w="706" w:type="pct"/>
            <w:shd w:val="solid" w:color="FFFFFF" w:fill="auto"/>
            <w:vAlign w:val="center"/>
          </w:tcPr>
          <w:p>
            <w:pPr>
              <w:jc w:val="center"/>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705"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554" w:type="pct"/>
            <w:gridSpan w:val="2"/>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路由器</w:t>
            </w:r>
          </w:p>
        </w:tc>
        <w:tc>
          <w:tcPr>
            <w:tcW w:w="863"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端口状态：up/down</w:t>
            </w:r>
          </w:p>
        </w:tc>
        <w:tc>
          <w:tcPr>
            <w:tcW w:w="1170" w:type="pct"/>
            <w:shd w:val="solid" w:color="FFFFFF" w:fill="auto"/>
            <w:vAlign w:val="center"/>
          </w:tcPr>
          <w:p>
            <w:pPr>
              <w:jc w:val="center"/>
              <w:rPr>
                <w:rFonts w:ascii="宋体" w:hAnsi="宋体" w:cs="宋体"/>
                <w:color w:val="000000" w:themeColor="text1"/>
                <w14:textFill>
                  <w14:solidFill>
                    <w14:schemeClr w14:val="tx1"/>
                  </w14:solidFill>
                </w14:textFill>
              </w:rPr>
            </w:pPr>
          </w:p>
        </w:tc>
        <w:tc>
          <w:tcPr>
            <w:tcW w:w="706" w:type="pct"/>
            <w:shd w:val="solid" w:color="FFFFFF" w:fill="auto"/>
            <w:vAlign w:val="center"/>
          </w:tcPr>
          <w:p>
            <w:pPr>
              <w:jc w:val="center"/>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trPr>
        <w:tc>
          <w:tcPr>
            <w:tcW w:w="705" w:type="pct"/>
            <w:vMerge w:val="restar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657" w:type="pct"/>
            <w:vMerge w:val="restar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防火墙</w:t>
            </w:r>
          </w:p>
        </w:tc>
        <w:tc>
          <w:tcPr>
            <w:tcW w:w="897"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CPU usage</w:t>
            </w:r>
          </w:p>
        </w:tc>
        <w:tc>
          <w:tcPr>
            <w:tcW w:w="863"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使用率&lt;</w:t>
            </w:r>
            <w:r>
              <w:rPr>
                <w:rFonts w:hint="eastAsia" w:ascii="宋体" w:hAnsi="宋体" w:cs="宋体"/>
                <w:color w:val="000000" w:themeColor="text1"/>
                <w:kern w:val="0"/>
                <w:szCs w:val="21"/>
                <w14:textFill>
                  <w14:solidFill>
                    <w14:schemeClr w14:val="tx1"/>
                  </w14:solidFill>
                </w14:textFill>
              </w:rPr>
              <w:t>80%</w:t>
            </w:r>
          </w:p>
        </w:tc>
        <w:tc>
          <w:tcPr>
            <w:tcW w:w="1170" w:type="pct"/>
            <w:shd w:val="solid" w:color="FFFFFF" w:fill="auto"/>
            <w:vAlign w:val="center"/>
          </w:tcPr>
          <w:p>
            <w:pPr>
              <w:jc w:val="center"/>
              <w:rPr>
                <w:rFonts w:ascii="宋体" w:hAnsi="宋体" w:cs="宋体"/>
                <w:color w:val="000000" w:themeColor="text1"/>
                <w14:textFill>
                  <w14:solidFill>
                    <w14:schemeClr w14:val="tx1"/>
                  </w14:solidFill>
                </w14:textFill>
              </w:rPr>
            </w:pPr>
          </w:p>
        </w:tc>
        <w:tc>
          <w:tcPr>
            <w:tcW w:w="706" w:type="pct"/>
            <w:shd w:val="solid" w:color="FFFFFF" w:fill="auto"/>
            <w:vAlign w:val="center"/>
          </w:tcPr>
          <w:p>
            <w:pPr>
              <w:jc w:val="center"/>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705" w:type="pct"/>
            <w:vMerge w:val="continue"/>
            <w:shd w:val="solid" w:color="FFFFFF" w:fill="auto"/>
            <w:vAlign w:val="center"/>
          </w:tcPr>
          <w:p>
            <w:pPr>
              <w:jc w:val="center"/>
              <w:rPr>
                <w:rFonts w:ascii="宋体" w:hAnsi="宋体" w:cs="宋体"/>
                <w:color w:val="000000" w:themeColor="text1"/>
                <w14:textFill>
                  <w14:solidFill>
                    <w14:schemeClr w14:val="tx1"/>
                  </w14:solidFill>
                </w14:textFill>
              </w:rPr>
            </w:pPr>
          </w:p>
        </w:tc>
        <w:tc>
          <w:tcPr>
            <w:tcW w:w="657" w:type="pct"/>
            <w:vMerge w:val="continue"/>
            <w:shd w:val="solid" w:color="FFFFFF" w:fill="auto"/>
            <w:vAlign w:val="center"/>
          </w:tcPr>
          <w:p>
            <w:pPr>
              <w:jc w:val="center"/>
              <w:rPr>
                <w:rFonts w:ascii="宋体" w:hAnsi="宋体" w:cs="宋体"/>
                <w:color w:val="000000" w:themeColor="text1"/>
                <w14:textFill>
                  <w14:solidFill>
                    <w14:schemeClr w14:val="tx1"/>
                  </w14:solidFill>
                </w14:textFill>
              </w:rPr>
            </w:pPr>
          </w:p>
        </w:tc>
        <w:tc>
          <w:tcPr>
            <w:tcW w:w="897"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memory usage</w:t>
            </w:r>
          </w:p>
        </w:tc>
        <w:tc>
          <w:tcPr>
            <w:tcW w:w="863"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使用率&lt;</w:t>
            </w:r>
            <w:r>
              <w:rPr>
                <w:rFonts w:hint="eastAsia" w:ascii="宋体" w:hAnsi="宋体" w:cs="宋体"/>
                <w:color w:val="000000" w:themeColor="text1"/>
                <w:kern w:val="0"/>
                <w:szCs w:val="21"/>
                <w14:textFill>
                  <w14:solidFill>
                    <w14:schemeClr w14:val="tx1"/>
                  </w14:solidFill>
                </w14:textFill>
              </w:rPr>
              <w:t>80%</w:t>
            </w:r>
          </w:p>
        </w:tc>
        <w:tc>
          <w:tcPr>
            <w:tcW w:w="1170" w:type="pct"/>
            <w:shd w:val="solid" w:color="FFFFFF" w:fill="auto"/>
            <w:vAlign w:val="center"/>
          </w:tcPr>
          <w:p>
            <w:pPr>
              <w:jc w:val="center"/>
              <w:rPr>
                <w:rFonts w:ascii="宋体" w:hAnsi="宋体" w:cs="宋体"/>
                <w:color w:val="000000" w:themeColor="text1"/>
                <w14:textFill>
                  <w14:solidFill>
                    <w14:schemeClr w14:val="tx1"/>
                  </w14:solidFill>
                </w14:textFill>
              </w:rPr>
            </w:pPr>
          </w:p>
        </w:tc>
        <w:tc>
          <w:tcPr>
            <w:tcW w:w="706" w:type="pct"/>
            <w:shd w:val="solid" w:color="FFFFFF" w:fill="auto"/>
            <w:vAlign w:val="center"/>
          </w:tcPr>
          <w:p>
            <w:pPr>
              <w:jc w:val="center"/>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05" w:type="pct"/>
            <w:vMerge w:val="continue"/>
            <w:shd w:val="solid" w:color="FFFFFF" w:fill="auto"/>
            <w:vAlign w:val="center"/>
          </w:tcPr>
          <w:p>
            <w:pPr>
              <w:jc w:val="center"/>
              <w:rPr>
                <w:rFonts w:ascii="宋体" w:hAnsi="宋体" w:cs="宋体"/>
                <w:color w:val="000000" w:themeColor="text1"/>
                <w14:textFill>
                  <w14:solidFill>
                    <w14:schemeClr w14:val="tx1"/>
                  </w14:solidFill>
                </w14:textFill>
              </w:rPr>
            </w:pPr>
          </w:p>
        </w:tc>
        <w:tc>
          <w:tcPr>
            <w:tcW w:w="657" w:type="pct"/>
            <w:vMerge w:val="continue"/>
            <w:shd w:val="solid" w:color="FFFFFF" w:fill="auto"/>
            <w:vAlign w:val="center"/>
          </w:tcPr>
          <w:p>
            <w:pPr>
              <w:jc w:val="center"/>
              <w:rPr>
                <w:rFonts w:ascii="宋体" w:hAnsi="宋体" w:cs="宋体"/>
                <w:color w:val="000000" w:themeColor="text1"/>
                <w14:textFill>
                  <w14:solidFill>
                    <w14:schemeClr w14:val="tx1"/>
                  </w14:solidFill>
                </w14:textFill>
              </w:rPr>
            </w:pPr>
          </w:p>
        </w:tc>
        <w:tc>
          <w:tcPr>
            <w:tcW w:w="897"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disk usage</w:t>
            </w:r>
          </w:p>
        </w:tc>
        <w:tc>
          <w:tcPr>
            <w:tcW w:w="863"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使用率&lt;</w:t>
            </w:r>
            <w:r>
              <w:rPr>
                <w:rFonts w:hint="eastAsia" w:ascii="宋体" w:hAnsi="宋体" w:cs="宋体"/>
                <w:color w:val="000000" w:themeColor="text1"/>
                <w:kern w:val="0"/>
                <w:szCs w:val="21"/>
                <w14:textFill>
                  <w14:solidFill>
                    <w14:schemeClr w14:val="tx1"/>
                  </w14:solidFill>
                </w14:textFill>
              </w:rPr>
              <w:t>80%</w:t>
            </w:r>
          </w:p>
        </w:tc>
        <w:tc>
          <w:tcPr>
            <w:tcW w:w="1170" w:type="pct"/>
            <w:shd w:val="solid" w:color="FFFFFF" w:fill="auto"/>
            <w:vAlign w:val="center"/>
          </w:tcPr>
          <w:p>
            <w:pPr>
              <w:jc w:val="center"/>
              <w:rPr>
                <w:rFonts w:ascii="宋体" w:hAnsi="宋体" w:cs="宋体"/>
                <w:color w:val="000000" w:themeColor="text1"/>
                <w14:textFill>
                  <w14:solidFill>
                    <w14:schemeClr w14:val="tx1"/>
                  </w14:solidFill>
                </w14:textFill>
              </w:rPr>
            </w:pPr>
          </w:p>
        </w:tc>
        <w:tc>
          <w:tcPr>
            <w:tcW w:w="706" w:type="pct"/>
            <w:shd w:val="solid" w:color="FFFFFF" w:fill="auto"/>
            <w:vAlign w:val="center"/>
          </w:tcPr>
          <w:p>
            <w:pPr>
              <w:jc w:val="center"/>
              <w:rPr>
                <w:rFonts w:ascii="宋体" w:hAnsi="宋体" w:cs="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705" w:type="pct"/>
            <w:vMerge w:val="continue"/>
            <w:shd w:val="solid" w:color="FFFFFF" w:fill="auto"/>
            <w:vAlign w:val="center"/>
          </w:tcPr>
          <w:p>
            <w:pPr>
              <w:jc w:val="center"/>
              <w:rPr>
                <w:rFonts w:ascii="宋体" w:hAnsi="宋体" w:cs="宋体"/>
                <w:color w:val="000000" w:themeColor="text1"/>
                <w14:textFill>
                  <w14:solidFill>
                    <w14:schemeClr w14:val="tx1"/>
                  </w14:solidFill>
                </w14:textFill>
              </w:rPr>
            </w:pPr>
          </w:p>
        </w:tc>
        <w:tc>
          <w:tcPr>
            <w:tcW w:w="657" w:type="pct"/>
            <w:vMerge w:val="continue"/>
            <w:shd w:val="solid" w:color="FFFFFF" w:fill="auto"/>
            <w:vAlign w:val="center"/>
          </w:tcPr>
          <w:p>
            <w:pPr>
              <w:jc w:val="center"/>
              <w:rPr>
                <w:rFonts w:ascii="宋体" w:hAnsi="宋体" w:cs="宋体"/>
                <w:color w:val="000000" w:themeColor="text1"/>
                <w14:textFill>
                  <w14:solidFill>
                    <w14:schemeClr w14:val="tx1"/>
                  </w14:solidFill>
                </w14:textFill>
              </w:rPr>
            </w:pPr>
          </w:p>
        </w:tc>
        <w:tc>
          <w:tcPr>
            <w:tcW w:w="897"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HA statu</w:t>
            </w:r>
          </w:p>
        </w:tc>
        <w:tc>
          <w:tcPr>
            <w:tcW w:w="863" w:type="pct"/>
            <w:shd w:val="solid" w:color="FFFFFF"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使用率&lt;</w:t>
            </w:r>
            <w:r>
              <w:rPr>
                <w:rFonts w:hint="eastAsia" w:ascii="宋体" w:hAnsi="宋体" w:cs="宋体"/>
                <w:color w:val="000000" w:themeColor="text1"/>
                <w:kern w:val="0"/>
                <w:szCs w:val="21"/>
                <w14:textFill>
                  <w14:solidFill>
                    <w14:schemeClr w14:val="tx1"/>
                  </w14:solidFill>
                </w14:textFill>
              </w:rPr>
              <w:t>80%</w:t>
            </w:r>
          </w:p>
        </w:tc>
        <w:tc>
          <w:tcPr>
            <w:tcW w:w="1170" w:type="pct"/>
            <w:shd w:val="solid" w:color="FFFFFF" w:fill="auto"/>
            <w:vAlign w:val="center"/>
          </w:tcPr>
          <w:p>
            <w:pPr>
              <w:jc w:val="center"/>
              <w:rPr>
                <w:rFonts w:ascii="宋体" w:hAnsi="宋体" w:cs="宋体"/>
                <w:color w:val="000000" w:themeColor="text1"/>
                <w14:textFill>
                  <w14:solidFill>
                    <w14:schemeClr w14:val="tx1"/>
                  </w14:solidFill>
                </w14:textFill>
              </w:rPr>
            </w:pPr>
          </w:p>
        </w:tc>
        <w:tc>
          <w:tcPr>
            <w:tcW w:w="706" w:type="pct"/>
            <w:shd w:val="solid" w:color="FFFFFF" w:fill="auto"/>
            <w:vAlign w:val="center"/>
          </w:tcPr>
          <w:p>
            <w:pPr>
              <w:jc w:val="center"/>
              <w:rPr>
                <w:rFonts w:ascii="宋体" w:hAnsi="宋体" w:cs="宋体"/>
                <w:color w:val="000000" w:themeColor="text1"/>
                <w14:textFill>
                  <w14:solidFill>
                    <w14:schemeClr w14:val="tx1"/>
                  </w14:solidFill>
                </w14:textFill>
              </w:rPr>
            </w:pPr>
          </w:p>
        </w:tc>
      </w:tr>
    </w:tbl>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3、调度台状态检查</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（1）1号线调度台状态检查</w:t>
      </w:r>
    </w:p>
    <w:tbl>
      <w:tblPr>
        <w:tblStyle w:val="31"/>
        <w:tblW w:w="5268" w:type="pct"/>
        <w:jc w:val="center"/>
        <w:tblLayout w:type="fixed"/>
        <w:tblCellMar>
          <w:top w:w="0" w:type="dxa"/>
          <w:left w:w="108" w:type="dxa"/>
          <w:bottom w:w="0" w:type="dxa"/>
          <w:right w:w="108" w:type="dxa"/>
        </w:tblCellMar>
      </w:tblPr>
      <w:tblGrid>
        <w:gridCol w:w="748"/>
        <w:gridCol w:w="1252"/>
        <w:gridCol w:w="1385"/>
        <w:gridCol w:w="990"/>
        <w:gridCol w:w="806"/>
        <w:gridCol w:w="1362"/>
        <w:gridCol w:w="824"/>
        <w:gridCol w:w="906"/>
        <w:gridCol w:w="742"/>
        <w:gridCol w:w="769"/>
      </w:tblGrid>
      <w:tr>
        <w:tblPrEx>
          <w:tblCellMar>
            <w:top w:w="0" w:type="dxa"/>
            <w:left w:w="108" w:type="dxa"/>
            <w:bottom w:w="0" w:type="dxa"/>
            <w:right w:w="108" w:type="dxa"/>
          </w:tblCellMar>
        </w:tblPrEx>
        <w:trPr>
          <w:trHeight w:val="402"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bookmarkStart w:id="1006" w:name="_Hlk19210960"/>
            <w:r>
              <w:rPr>
                <w:rFonts w:hint="eastAsia" w:ascii="宋体" w:hAnsi="宋体" w:cs="宋体"/>
                <w:b/>
                <w:bCs/>
                <w:color w:val="000000" w:themeColor="text1"/>
                <w:kern w:val="0"/>
                <w:sz w:val="28"/>
                <w:szCs w:val="28"/>
                <w14:textFill>
                  <w14:solidFill>
                    <w14:schemeClr w14:val="tx1"/>
                  </w14:solidFill>
                </w14:textFill>
              </w:rPr>
              <w:t>1号线调度台状态检查表</w:t>
            </w:r>
          </w:p>
        </w:tc>
      </w:tr>
      <w:tr>
        <w:tblPrEx>
          <w:tblCellMar>
            <w:top w:w="0" w:type="dxa"/>
            <w:left w:w="108" w:type="dxa"/>
            <w:bottom w:w="0" w:type="dxa"/>
            <w:right w:w="108" w:type="dxa"/>
          </w:tblCellMar>
        </w:tblPrEx>
        <w:trPr>
          <w:trHeight w:val="660" w:hRule="atLeast"/>
          <w:jc w:val="center"/>
        </w:trPr>
        <w:tc>
          <w:tcPr>
            <w:tcW w:w="382"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调度台编号</w:t>
            </w:r>
          </w:p>
        </w:tc>
        <w:tc>
          <w:tcPr>
            <w:tcW w:w="640"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调度台名称</w:t>
            </w:r>
          </w:p>
        </w:tc>
        <w:tc>
          <w:tcPr>
            <w:tcW w:w="70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调度台中文名</w:t>
            </w:r>
          </w:p>
        </w:tc>
        <w:tc>
          <w:tcPr>
            <w:tcW w:w="506"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链路参考状态（UP/DOWN）</w:t>
            </w:r>
          </w:p>
        </w:tc>
        <w:tc>
          <w:tcPr>
            <w:tcW w:w="412" w:type="pc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链路检查结果</w:t>
            </w:r>
          </w:p>
        </w:tc>
        <w:tc>
          <w:tcPr>
            <w:tcW w:w="696" w:type="pc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服务参考状态（enable/disable)</w:t>
            </w:r>
          </w:p>
        </w:tc>
        <w:tc>
          <w:tcPr>
            <w:tcW w:w="421" w:type="pct"/>
            <w:tcBorders>
              <w:top w:val="single" w:color="auto" w:sz="4" w:space="0"/>
              <w:left w:val="single" w:color="auto" w:sz="8" w:space="0"/>
              <w:bottom w:val="single" w:color="auto" w:sz="4" w:space="0"/>
              <w:right w:val="nil"/>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服务检查结果</w:t>
            </w:r>
          </w:p>
        </w:tc>
        <w:tc>
          <w:tcPr>
            <w:tcW w:w="463" w:type="pct"/>
            <w:tcBorders>
              <w:top w:val="single" w:color="auto" w:sz="4" w:space="0"/>
              <w:left w:val="single" w:color="auto" w:sz="8" w:space="0"/>
              <w:bottom w:val="single" w:color="auto" w:sz="4" w:space="0"/>
              <w:right w:val="nil"/>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数据库参考状态</w:t>
            </w:r>
          </w:p>
        </w:tc>
        <w:tc>
          <w:tcPr>
            <w:tcW w:w="379" w:type="pct"/>
            <w:tcBorders>
              <w:top w:val="single" w:color="auto" w:sz="4" w:space="0"/>
              <w:left w:val="single" w:color="auto" w:sz="8" w:space="0"/>
              <w:bottom w:val="single" w:color="auto" w:sz="4" w:space="0"/>
              <w:right w:val="single" w:color="auto" w:sz="8"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数据库检查结果</w:t>
            </w:r>
          </w:p>
        </w:tc>
        <w:tc>
          <w:tcPr>
            <w:tcW w:w="388" w:type="pct"/>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w:t>
            </w:r>
          </w:p>
        </w:tc>
      </w:tr>
      <w:tr>
        <w:trPr>
          <w:trHeight w:val="276" w:hRule="atLeast"/>
          <w:jc w:val="center"/>
        </w:trPr>
        <w:tc>
          <w:tcPr>
            <w:tcW w:w="38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64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z015s001op01</w:t>
            </w:r>
          </w:p>
        </w:tc>
        <w:tc>
          <w:tcPr>
            <w:tcW w:w="70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行调3</w:t>
            </w:r>
          </w:p>
        </w:tc>
        <w:tc>
          <w:tcPr>
            <w:tcW w:w="50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308"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z015s001op03</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行调1</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z015s002op01</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环调</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z015s002op02</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行调2</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z015s004op01</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停车场检调</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z015s004op02</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停车场厂调</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z015s005op01</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车辆段检调</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2"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64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z015s005op02</w:t>
            </w:r>
          </w:p>
        </w:tc>
        <w:tc>
          <w:tcPr>
            <w:tcW w:w="70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车辆段厂调</w:t>
            </w:r>
          </w:p>
        </w:tc>
        <w:tc>
          <w:tcPr>
            <w:tcW w:w="50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themeColor="text1"/>
                <w:kern w:val="0"/>
                <w:sz w:val="22"/>
                <w14:textFill>
                  <w14:solidFill>
                    <w14:schemeClr w14:val="tx1"/>
                  </w14:solidFill>
                </w14:textFill>
              </w:rPr>
            </w:pPr>
          </w:p>
        </w:tc>
      </w:tr>
      <w:bookmarkEnd w:id="1006"/>
    </w:tbl>
    <w:p>
      <w:pPr>
        <w:spacing w:before="15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（2）2号线调度台状态检查</w:t>
      </w:r>
    </w:p>
    <w:tbl>
      <w:tblPr>
        <w:tblStyle w:val="31"/>
        <w:tblW w:w="5264" w:type="pct"/>
        <w:jc w:val="center"/>
        <w:shd w:val="clear" w:color="auto" w:fill="FFFFFF"/>
        <w:tblLayout w:type="fixed"/>
        <w:tblCellMar>
          <w:top w:w="0" w:type="dxa"/>
          <w:left w:w="108" w:type="dxa"/>
          <w:bottom w:w="0" w:type="dxa"/>
          <w:right w:w="108" w:type="dxa"/>
        </w:tblCellMar>
      </w:tblPr>
      <w:tblGrid>
        <w:gridCol w:w="745"/>
        <w:gridCol w:w="1256"/>
        <w:gridCol w:w="1387"/>
        <w:gridCol w:w="990"/>
        <w:gridCol w:w="806"/>
        <w:gridCol w:w="1363"/>
        <w:gridCol w:w="823"/>
        <w:gridCol w:w="906"/>
        <w:gridCol w:w="741"/>
        <w:gridCol w:w="759"/>
      </w:tblGrid>
      <w:tr>
        <w:tblPrEx>
          <w:shd w:val="clear" w:color="auto" w:fill="FFFFFF"/>
          <w:tblCellMar>
            <w:top w:w="0" w:type="dxa"/>
            <w:left w:w="108" w:type="dxa"/>
            <w:bottom w:w="0" w:type="dxa"/>
            <w:right w:w="108" w:type="dxa"/>
          </w:tblCellMar>
        </w:tblPrEx>
        <w:trPr>
          <w:trHeight w:val="90" w:hRule="atLeast"/>
          <w:jc w:val="center"/>
        </w:trPr>
        <w:tc>
          <w:tcPr>
            <w:tcW w:w="9355" w:type="dxa"/>
            <w:gridSpan w:val="10"/>
            <w:tcBorders>
              <w:top w:val="single" w:color="auto" w:sz="4" w:space="0"/>
              <w:left w:val="single" w:color="auto" w:sz="4" w:space="0"/>
              <w:bottom w:val="nil"/>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2号线调度台状态检查表</w:t>
            </w:r>
          </w:p>
        </w:tc>
      </w:tr>
      <w:tr>
        <w:tblPrEx>
          <w:tblCellMar>
            <w:top w:w="0" w:type="dxa"/>
            <w:left w:w="108" w:type="dxa"/>
            <w:bottom w:w="0" w:type="dxa"/>
            <w:right w:w="108" w:type="dxa"/>
          </w:tblCellMar>
        </w:tblPrEx>
        <w:trPr>
          <w:trHeight w:val="660" w:hRule="atLeast"/>
          <w:jc w:val="center"/>
        </w:trPr>
        <w:tc>
          <w:tcPr>
            <w:tcW w:w="714" w:type="dxa"/>
            <w:tcBorders>
              <w:top w:val="single" w:color="auto" w:sz="4" w:space="0"/>
              <w:left w:val="single" w:color="auto" w:sz="4" w:space="0"/>
              <w:bottom w:val="nil"/>
              <w:right w:val="single" w:color="auto" w:sz="8"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调度台编号</w:t>
            </w:r>
          </w:p>
        </w:tc>
        <w:tc>
          <w:tcPr>
            <w:tcW w:w="1202" w:type="dxa"/>
            <w:tcBorders>
              <w:top w:val="single" w:color="auto" w:sz="4" w:space="0"/>
              <w:left w:val="nil"/>
              <w:bottom w:val="nil"/>
              <w:right w:val="single" w:color="auto" w:sz="8"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调度台名称</w:t>
            </w:r>
          </w:p>
        </w:tc>
        <w:tc>
          <w:tcPr>
            <w:tcW w:w="1327" w:type="dxa"/>
            <w:tcBorders>
              <w:top w:val="single" w:color="auto" w:sz="4" w:space="0"/>
              <w:left w:val="nil"/>
              <w:bottom w:val="nil"/>
              <w:right w:val="single" w:color="auto" w:sz="4" w:space="0"/>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调度台中文名</w:t>
            </w:r>
          </w:p>
        </w:tc>
        <w:tc>
          <w:tcPr>
            <w:tcW w:w="947" w:type="dxa"/>
            <w:tcBorders>
              <w:top w:val="single" w:color="auto" w:sz="4" w:space="0"/>
              <w:left w:val="single" w:color="auto" w:sz="4" w:space="0"/>
              <w:bottom w:val="nil"/>
              <w:right w:val="nil"/>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链路参考状态（UP/DOWN）</w:t>
            </w:r>
          </w:p>
        </w:tc>
        <w:tc>
          <w:tcPr>
            <w:tcW w:w="771" w:type="dxa"/>
            <w:tcBorders>
              <w:top w:val="single" w:color="auto" w:sz="4" w:space="0"/>
              <w:left w:val="single" w:color="auto" w:sz="8" w:space="0"/>
              <w:bottom w:val="nil"/>
              <w:right w:val="nil"/>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链路检查结果</w:t>
            </w:r>
          </w:p>
        </w:tc>
        <w:tc>
          <w:tcPr>
            <w:tcW w:w="1304" w:type="dxa"/>
            <w:tcBorders>
              <w:top w:val="single" w:color="auto" w:sz="4" w:space="0"/>
              <w:left w:val="single" w:color="auto" w:sz="8" w:space="0"/>
              <w:bottom w:val="nil"/>
              <w:right w:val="nil"/>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服务参考状态（enable/disable)</w:t>
            </w:r>
          </w:p>
        </w:tc>
        <w:tc>
          <w:tcPr>
            <w:tcW w:w="788" w:type="dxa"/>
            <w:tcBorders>
              <w:top w:val="single" w:color="auto" w:sz="4" w:space="0"/>
              <w:left w:val="single" w:color="auto" w:sz="8" w:space="0"/>
              <w:bottom w:val="nil"/>
              <w:right w:val="nil"/>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服务检查结果</w:t>
            </w:r>
          </w:p>
        </w:tc>
        <w:tc>
          <w:tcPr>
            <w:tcW w:w="867" w:type="dxa"/>
            <w:tcBorders>
              <w:top w:val="single" w:color="auto" w:sz="4" w:space="0"/>
              <w:left w:val="single" w:color="auto" w:sz="8" w:space="0"/>
              <w:bottom w:val="nil"/>
              <w:right w:val="nil"/>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数据库参考状态</w:t>
            </w:r>
          </w:p>
        </w:tc>
        <w:tc>
          <w:tcPr>
            <w:tcW w:w="709" w:type="dxa"/>
            <w:tcBorders>
              <w:top w:val="single" w:color="auto" w:sz="4" w:space="0"/>
              <w:left w:val="single" w:color="auto" w:sz="8" w:space="0"/>
              <w:bottom w:val="nil"/>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数据库检查结果</w:t>
            </w:r>
          </w:p>
        </w:tc>
        <w:tc>
          <w:tcPr>
            <w:tcW w:w="726" w:type="dxa"/>
            <w:tcBorders>
              <w:top w:val="single" w:color="auto" w:sz="4" w:space="0"/>
              <w:left w:val="single" w:color="auto" w:sz="8" w:space="0"/>
              <w:bottom w:val="nil"/>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w:t>
            </w:r>
          </w:p>
        </w:tc>
      </w:tr>
      <w:tr>
        <w:trPr>
          <w:trHeight w:val="56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1202"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z022s001op01</w:t>
            </w:r>
          </w:p>
        </w:tc>
        <w:tc>
          <w:tcPr>
            <w:tcW w:w="132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行调2</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120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z022s001op02</w:t>
            </w:r>
          </w:p>
        </w:tc>
        <w:tc>
          <w:tcPr>
            <w:tcW w:w="132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总调</w:t>
            </w:r>
          </w:p>
        </w:tc>
        <w:tc>
          <w:tcPr>
            <w:tcW w:w="947"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1202"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z022s001op03</w:t>
            </w:r>
          </w:p>
        </w:tc>
        <w:tc>
          <w:tcPr>
            <w:tcW w:w="132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环调</w:t>
            </w:r>
          </w:p>
        </w:tc>
        <w:tc>
          <w:tcPr>
            <w:tcW w:w="947"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1202" w:type="dxa"/>
            <w:tcBorders>
              <w:top w:val="nil"/>
              <w:left w:val="nil"/>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z022s001op04</w:t>
            </w:r>
          </w:p>
        </w:tc>
        <w:tc>
          <w:tcPr>
            <w:tcW w:w="132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行调3</w:t>
            </w:r>
          </w:p>
        </w:tc>
        <w:tc>
          <w:tcPr>
            <w:tcW w:w="947"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w:t>
            </w:r>
          </w:p>
        </w:tc>
        <w:tc>
          <w:tcPr>
            <w:tcW w:w="1202" w:type="dxa"/>
            <w:tcBorders>
              <w:top w:val="nil"/>
              <w:left w:val="nil"/>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z022s002op01</w:t>
            </w:r>
          </w:p>
        </w:tc>
        <w:tc>
          <w:tcPr>
            <w:tcW w:w="1327"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行调1</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z022s003op01</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安吉车辆段厂调</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z022s003op02</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安吉车辆段检调</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z022s004op01</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新村停车场厂调</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z022s004op02</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新村停车场检调</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77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7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8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bl>
    <w:p>
      <w:pPr>
        <w:spacing w:before="15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（3）3号线调度台状态检查</w:t>
      </w:r>
    </w:p>
    <w:tbl>
      <w:tblPr>
        <w:tblStyle w:val="31"/>
        <w:tblW w:w="5264" w:type="pct"/>
        <w:jc w:val="center"/>
        <w:shd w:val="clear" w:color="auto" w:fill="FFFFFF"/>
        <w:tblLayout w:type="fixed"/>
        <w:tblCellMar>
          <w:top w:w="0" w:type="dxa"/>
          <w:left w:w="108" w:type="dxa"/>
          <w:bottom w:w="0" w:type="dxa"/>
          <w:right w:w="108" w:type="dxa"/>
        </w:tblCellMar>
      </w:tblPr>
      <w:tblGrid>
        <w:gridCol w:w="746"/>
        <w:gridCol w:w="1255"/>
        <w:gridCol w:w="1386"/>
        <w:gridCol w:w="989"/>
        <w:gridCol w:w="806"/>
        <w:gridCol w:w="1361"/>
        <w:gridCol w:w="823"/>
        <w:gridCol w:w="905"/>
        <w:gridCol w:w="739"/>
        <w:gridCol w:w="766"/>
      </w:tblGrid>
      <w:tr>
        <w:tblPrEx>
          <w:shd w:val="clear" w:color="auto" w:fill="FFFFFF"/>
          <w:tblCellMar>
            <w:top w:w="0" w:type="dxa"/>
            <w:left w:w="108" w:type="dxa"/>
            <w:bottom w:w="0" w:type="dxa"/>
            <w:right w:w="108" w:type="dxa"/>
          </w:tblCellMar>
        </w:tblPrEx>
        <w:trPr>
          <w:trHeight w:val="431"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3号线调度台状态检查表</w:t>
            </w:r>
          </w:p>
        </w:tc>
      </w:tr>
      <w:tr>
        <w:tblPrEx>
          <w:tblCellMar>
            <w:top w:w="0" w:type="dxa"/>
            <w:left w:w="108" w:type="dxa"/>
            <w:bottom w:w="0" w:type="dxa"/>
            <w:right w:w="108" w:type="dxa"/>
          </w:tblCellMar>
        </w:tblPrEx>
        <w:trPr>
          <w:trHeight w:val="660"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调度台编号</w:t>
            </w:r>
          </w:p>
        </w:tc>
        <w:tc>
          <w:tcPr>
            <w:tcW w:w="12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调度台名称</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调度台中文名</w:t>
            </w: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链路参考状态（UP/DOWN）</w:t>
            </w:r>
          </w:p>
        </w:tc>
        <w:tc>
          <w:tcPr>
            <w:tcW w:w="7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链路检查结果</w:t>
            </w:r>
          </w:p>
        </w:tc>
        <w:tc>
          <w:tcPr>
            <w:tcW w:w="13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服务参考状态（enable/disable)</w:t>
            </w:r>
          </w:p>
        </w:tc>
        <w:tc>
          <w:tcPr>
            <w:tcW w:w="78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服务检查结果</w:t>
            </w:r>
          </w:p>
        </w:tc>
        <w:tc>
          <w:tcPr>
            <w:tcW w:w="8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数据库参考状态</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数据库检查结果</w:t>
            </w:r>
          </w:p>
        </w:tc>
        <w:tc>
          <w:tcPr>
            <w:tcW w:w="726"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备注</w:t>
            </w:r>
          </w:p>
        </w:tc>
      </w:tr>
      <w:tr>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p>
        </w:tc>
        <w:tc>
          <w:tcPr>
            <w:tcW w:w="64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z001s001op03</w:t>
            </w:r>
          </w:p>
        </w:tc>
        <w:tc>
          <w:tcPr>
            <w:tcW w:w="7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电调</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p>
        </w:tc>
        <w:tc>
          <w:tcPr>
            <w:tcW w:w="64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z001s001op02</w:t>
            </w:r>
          </w:p>
        </w:tc>
        <w:tc>
          <w:tcPr>
            <w:tcW w:w="7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行调2</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p>
        </w:tc>
        <w:tc>
          <w:tcPr>
            <w:tcW w:w="642"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z001s001op01</w:t>
            </w:r>
          </w:p>
        </w:tc>
        <w:tc>
          <w:tcPr>
            <w:tcW w:w="709" w:type="pct"/>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行调1</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p>
        </w:tc>
        <w:tc>
          <w:tcPr>
            <w:tcW w:w="642"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z001s002op01</w:t>
            </w:r>
          </w:p>
        </w:tc>
        <w:tc>
          <w:tcPr>
            <w:tcW w:w="709" w:type="pct"/>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环调</w:t>
            </w:r>
          </w:p>
        </w:tc>
        <w:tc>
          <w:tcPr>
            <w:tcW w:w="506" w:type="pct"/>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w:t>
            </w:r>
          </w:p>
        </w:tc>
        <w:tc>
          <w:tcPr>
            <w:tcW w:w="642"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z001s002op02</w:t>
            </w:r>
          </w:p>
        </w:tc>
        <w:tc>
          <w:tcPr>
            <w:tcW w:w="709" w:type="pct"/>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总调</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w:t>
            </w:r>
          </w:p>
        </w:tc>
        <w:tc>
          <w:tcPr>
            <w:tcW w:w="64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z001s003op01</w:t>
            </w:r>
          </w:p>
        </w:tc>
        <w:tc>
          <w:tcPr>
            <w:tcW w:w="7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心圩车辆段检调</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w:t>
            </w:r>
          </w:p>
        </w:tc>
        <w:tc>
          <w:tcPr>
            <w:tcW w:w="64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z001s003op02</w:t>
            </w:r>
          </w:p>
        </w:tc>
        <w:tc>
          <w:tcPr>
            <w:tcW w:w="7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心圩车辆段厂调</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w:t>
            </w:r>
          </w:p>
        </w:tc>
        <w:tc>
          <w:tcPr>
            <w:tcW w:w="64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z001s004op01</w:t>
            </w:r>
          </w:p>
        </w:tc>
        <w:tc>
          <w:tcPr>
            <w:tcW w:w="7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新村停车场检调</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r>
        <w:tblPrEx>
          <w:tblCellMar>
            <w:top w:w="0" w:type="dxa"/>
            <w:left w:w="108" w:type="dxa"/>
            <w:bottom w:w="0" w:type="dxa"/>
            <w:right w:w="108" w:type="dxa"/>
          </w:tblCellMar>
        </w:tblPrEx>
        <w:trPr>
          <w:trHeight w:val="276" w:hRule="atLeast"/>
          <w:jc w:val="center"/>
        </w:trPr>
        <w:tc>
          <w:tcPr>
            <w:tcW w:w="38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w:t>
            </w:r>
          </w:p>
        </w:tc>
        <w:tc>
          <w:tcPr>
            <w:tcW w:w="642"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z001s004op02</w:t>
            </w:r>
          </w:p>
        </w:tc>
        <w:tc>
          <w:tcPr>
            <w:tcW w:w="70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新村停车场厂调</w:t>
            </w:r>
          </w:p>
        </w:tc>
        <w:tc>
          <w:tcPr>
            <w:tcW w:w="50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UP</w:t>
            </w:r>
          </w:p>
        </w:tc>
        <w:tc>
          <w:tcPr>
            <w:tcW w:w="412"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696"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enable</w:t>
            </w:r>
          </w:p>
        </w:tc>
        <w:tc>
          <w:tcPr>
            <w:tcW w:w="42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463"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同步</w:t>
            </w:r>
          </w:p>
        </w:tc>
        <w:tc>
          <w:tcPr>
            <w:tcW w:w="37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c>
          <w:tcPr>
            <w:tcW w:w="388"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color w:val="000000" w:themeColor="text1"/>
                <w:kern w:val="0"/>
                <w:sz w:val="22"/>
                <w14:textFill>
                  <w14:solidFill>
                    <w14:schemeClr w14:val="tx1"/>
                  </w14:solidFill>
                </w14:textFill>
              </w:rPr>
            </w:pPr>
          </w:p>
        </w:tc>
      </w:tr>
    </w:tbl>
    <w:p>
      <w:pPr>
        <w:spacing w:before="15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color w:val="000000" w:themeColor="text1"/>
          <w:sz w:val="24"/>
          <w14:textFill>
            <w14:solidFill>
              <w14:schemeClr w14:val="tx1"/>
            </w14:solidFill>
          </w14:textFill>
        </w:rPr>
        <w:t>4、基站状态检查</w:t>
      </w:r>
    </w:p>
    <w:tbl>
      <w:tblPr>
        <w:tblStyle w:val="31"/>
        <w:tblW w:w="4998"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Layout w:type="autofit"/>
        <w:tblCellMar>
          <w:top w:w="0" w:type="dxa"/>
          <w:left w:w="108" w:type="dxa"/>
          <w:bottom w:w="0" w:type="dxa"/>
          <w:right w:w="108" w:type="dxa"/>
        </w:tblCellMar>
      </w:tblPr>
      <w:tblGrid>
        <w:gridCol w:w="2479"/>
        <w:gridCol w:w="3211"/>
        <w:gridCol w:w="1792"/>
        <w:gridCol w:w="180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0" w:type="dxa"/>
            <w:left w:w="108" w:type="dxa"/>
            <w:bottom w:w="0" w:type="dxa"/>
            <w:right w:w="108" w:type="dxa"/>
          </w:tblCellMar>
        </w:tblPrEx>
        <w:trPr>
          <w:trHeight w:val="397" w:hRule="atLeast"/>
        </w:trPr>
        <w:tc>
          <w:tcPr>
            <w:tcW w:w="1335" w:type="pct"/>
            <w:tcBorders>
              <w:bottom w:val="single" w:color="auto" w:sz="4" w:space="0"/>
              <w:right w:val="single" w:color="auto" w:sz="4" w:space="0"/>
            </w:tcBorders>
            <w:shd w:val="clear" w:color="auto" w:fill="FFFFFF"/>
            <w:noWrap/>
            <w:vAlign w:val="bottom"/>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检查项目</w:t>
            </w:r>
          </w:p>
        </w:tc>
        <w:tc>
          <w:tcPr>
            <w:tcW w:w="1729" w:type="pct"/>
            <w:tcBorders>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参考状态</w:t>
            </w:r>
          </w:p>
        </w:tc>
        <w:tc>
          <w:tcPr>
            <w:tcW w:w="965" w:type="pct"/>
            <w:tcBorders>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状态</w:t>
            </w:r>
          </w:p>
        </w:tc>
        <w:tc>
          <w:tcPr>
            <w:tcW w:w="969" w:type="pct"/>
            <w:tcBorders>
              <w:left w:val="single" w:color="auto" w:sz="4" w:space="0"/>
              <w:bottom w:val="single" w:color="auto" w:sz="4" w:space="0"/>
            </w:tcBorders>
            <w:shd w:val="clear" w:color="auto" w:fill="FFFFFF"/>
            <w:noWrap/>
            <w:vAlign w:val="bottom"/>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基站集群状态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All Sites in Wide Trunking</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E1 链路</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Up\down</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集群状态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Wide\Single Trunking</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基站状态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Enabled\Disabled</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Normal operation\failure</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呼叫成功率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信道平均利用率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TSC-A 版本</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MTS_TSC_APP_R08.11.21</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TSC-A 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Normal Operation</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TSC-A 主/备用</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主用/备用</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TSC-A GPS 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KNOWN/NOT KNOWN</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最后启动时间</w:t>
            </w:r>
          </w:p>
        </w:tc>
        <w:tc>
          <w:tcPr>
            <w:tcW w:w="1729"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软件重启时间</w:t>
            </w:r>
          </w:p>
        </w:tc>
        <w:tc>
          <w:tcPr>
            <w:tcW w:w="1729"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非软件重启时间</w:t>
            </w:r>
          </w:p>
        </w:tc>
        <w:tc>
          <w:tcPr>
            <w:tcW w:w="1729"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TSC-B 版本</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MTS_TSC_APP_R08.11.21</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TSC-B 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Normal Operation\failure</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TSC-B 主/备用</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主用/备用</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TSC-B GPS 状态</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KNOWN/NOT KNOWN</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最后启动时间</w:t>
            </w:r>
          </w:p>
        </w:tc>
        <w:tc>
          <w:tcPr>
            <w:tcW w:w="1729"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软件重启时间</w:t>
            </w:r>
          </w:p>
        </w:tc>
        <w:tc>
          <w:tcPr>
            <w:tcW w:w="1729"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非软件重启时间</w:t>
            </w:r>
          </w:p>
        </w:tc>
        <w:tc>
          <w:tcPr>
            <w:tcW w:w="1729"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DPM1 前向功率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1-10W</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DPM1 反向功率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0-2W</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DPM1 驻波比</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1-1.5</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DPM1 告警</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BR1 版本</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RO8.01.09</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BR1 前向功率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1-10W</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BR1 反向功率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0-2W</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BR1 驻波比</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1-1.5</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BR1 告警</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BR2 版本</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RO8.01.09</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BR2 前向功率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1-10W</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BR2 反向功率</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0-2W</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BR2 驻波比</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1-1.5</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1335" w:type="pct"/>
            <w:tcBorders>
              <w:top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BR2 告警</w:t>
            </w:r>
          </w:p>
        </w:tc>
        <w:tc>
          <w:tcPr>
            <w:tcW w:w="1729"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965" w:type="pct"/>
            <w:tcBorders>
              <w:top w:val="single" w:color="auto" w:sz="4" w:space="0"/>
              <w:left w:val="single" w:color="auto" w:sz="4" w:space="0"/>
              <w:bottom w:val="single" w:color="auto" w:sz="4" w:space="0"/>
              <w:right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c>
          <w:tcPr>
            <w:tcW w:w="969" w:type="pct"/>
            <w:tcBorders>
              <w:top w:val="single" w:color="auto" w:sz="4" w:space="0"/>
              <w:left w:val="single" w:color="auto" w:sz="4" w:space="0"/>
              <w:bottom w:val="single" w:color="auto" w:sz="4" w:space="0"/>
            </w:tcBorders>
            <w:shd w:val="clear" w:color="auto" w:fill="FFFFFF"/>
            <w:noWrap/>
            <w:vAlign w:val="bottom"/>
          </w:tcPr>
          <w:p>
            <w:pPr>
              <w:jc w:val="center"/>
              <w:rPr>
                <w:rFonts w:ascii="宋体" w:hAnsi="宋体" w:cs="宋体"/>
                <w:color w:val="000000" w:themeColor="text1"/>
                <w14:textFill>
                  <w14:solidFill>
                    <w14:schemeClr w14:val="tx1"/>
                  </w14:solidFill>
                </w14:textFill>
              </w:rPr>
            </w:pPr>
          </w:p>
        </w:tc>
      </w:tr>
    </w:tbl>
    <w:p>
      <w:pPr>
        <w:spacing w:before="156" w:beforeLines="50"/>
        <w:rPr>
          <w:rFonts w:ascii="宋体" w:hAnsi="宋体" w:cs="宋体"/>
          <w:color w:val="000000" w:themeColor="text1"/>
          <w:sz w:val="24"/>
          <w14:textFill>
            <w14:solidFill>
              <w14:schemeClr w14:val="tx1"/>
            </w14:solidFill>
          </w14:textFill>
        </w:rPr>
      </w:pPr>
    </w:p>
    <w:p>
      <w:pPr>
        <w:spacing w:before="156"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5、告警及处理</w:t>
      </w:r>
    </w:p>
    <w:tbl>
      <w:tblPr>
        <w:tblStyle w:val="31"/>
        <w:tblW w:w="4997" w:type="pct"/>
        <w:tblInd w:w="0" w:type="dxa"/>
        <w:shd w:val="clear" w:color="auto" w:fill="FFFFFF"/>
        <w:tblLayout w:type="autofit"/>
        <w:tblCellMar>
          <w:top w:w="0" w:type="dxa"/>
          <w:left w:w="108" w:type="dxa"/>
          <w:bottom w:w="0" w:type="dxa"/>
          <w:right w:w="108" w:type="dxa"/>
        </w:tblCellMar>
      </w:tblPr>
      <w:tblGrid>
        <w:gridCol w:w="785"/>
        <w:gridCol w:w="3348"/>
        <w:gridCol w:w="3071"/>
        <w:gridCol w:w="2076"/>
      </w:tblGrid>
      <w:tr>
        <w:tblPrEx>
          <w:shd w:val="clear" w:color="auto" w:fill="FFFFFF"/>
          <w:tblCellMar>
            <w:top w:w="0" w:type="dxa"/>
            <w:left w:w="108" w:type="dxa"/>
            <w:bottom w:w="0" w:type="dxa"/>
            <w:right w:w="108" w:type="dxa"/>
          </w:tblCellMar>
        </w:tblPrEx>
        <w:trPr>
          <w:trHeight w:val="510" w:hRule="atLeast"/>
        </w:trPr>
        <w:tc>
          <w:tcPr>
            <w:tcW w:w="423"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序号</w:t>
            </w:r>
          </w:p>
        </w:tc>
        <w:tc>
          <w:tcPr>
            <w:tcW w:w="1803" w:type="pct"/>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描述</w:t>
            </w:r>
          </w:p>
        </w:tc>
        <w:tc>
          <w:tcPr>
            <w:tcW w:w="1654" w:type="pct"/>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处理方法</w:t>
            </w:r>
          </w:p>
        </w:tc>
        <w:tc>
          <w:tcPr>
            <w:tcW w:w="1118" w:type="pct"/>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备注</w:t>
            </w:r>
          </w:p>
        </w:tc>
      </w:tr>
      <w:tr>
        <w:tblPrEx>
          <w:shd w:val="clear" w:color="auto" w:fill="FFFFFF"/>
          <w:tblCellMar>
            <w:top w:w="0" w:type="dxa"/>
            <w:left w:w="108" w:type="dxa"/>
            <w:bottom w:w="0" w:type="dxa"/>
            <w:right w:w="108" w:type="dxa"/>
          </w:tblCellMar>
        </w:tblPrEx>
        <w:trPr>
          <w:trHeight w:val="510" w:hRule="atLeast"/>
        </w:trPr>
        <w:tc>
          <w:tcPr>
            <w:tcW w:w="423"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1803" w:type="pct"/>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654" w:type="pct"/>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118" w:type="pct"/>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themeColor="text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510" w:hRule="atLeast"/>
        </w:trPr>
        <w:tc>
          <w:tcPr>
            <w:tcW w:w="423"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1803" w:type="pct"/>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654" w:type="pct"/>
            <w:tcBorders>
              <w:top w:val="single" w:color="auto" w:sz="4" w:space="0"/>
              <w:left w:val="nil"/>
              <w:bottom w:val="single" w:color="auto" w:sz="4" w:space="0"/>
              <w:right w:val="single" w:color="auto" w:sz="4" w:space="0"/>
            </w:tcBorders>
            <w:shd w:val="clear" w:color="auto" w:fill="FFFFFF"/>
            <w:noWrap/>
            <w:vAlign w:val="center"/>
          </w:tcPr>
          <w:p>
            <w:pPr>
              <w:jc w:val="center"/>
              <w:rPr>
                <w:rFonts w:ascii="宋体" w:hAnsi="宋体" w:cs="宋体"/>
                <w:color w:val="000000" w:themeColor="text1"/>
                <w14:textFill>
                  <w14:solidFill>
                    <w14:schemeClr w14:val="tx1"/>
                  </w14:solidFill>
                </w14:textFill>
              </w:rPr>
            </w:pPr>
          </w:p>
        </w:tc>
        <w:tc>
          <w:tcPr>
            <w:tcW w:w="1118" w:type="pct"/>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themeColor="text1"/>
                <w14:textFill>
                  <w14:solidFill>
                    <w14:schemeClr w14:val="tx1"/>
                  </w14:solidFill>
                </w14:textFill>
              </w:rPr>
            </w:pPr>
          </w:p>
        </w:tc>
      </w:tr>
    </w:tbl>
    <w:p>
      <w:pPr>
        <w:rPr>
          <w:color w:val="000000" w:themeColor="text1"/>
          <w:sz w:val="24"/>
          <w14:textFill>
            <w14:solidFill>
              <w14:schemeClr w14:val="tx1"/>
            </w14:solidFill>
          </w14:textFill>
        </w:rPr>
      </w:pPr>
    </w:p>
    <w:p>
      <w:pPr>
        <w:rPr>
          <w:color w:val="000000" w:themeColor="text1"/>
          <w14:textFill>
            <w14:solidFill>
              <w14:schemeClr w14:val="tx1"/>
            </w14:solidFill>
          </w14:textFill>
        </w:rPr>
      </w:pPr>
    </w:p>
    <w:p>
      <w:pPr>
        <w:pStyle w:val="10"/>
        <w:outlineLvl w:val="2"/>
        <w:rPr>
          <w:rStyle w:val="38"/>
          <w:color w:val="000000" w:themeColor="text1"/>
          <w:kern w:val="2"/>
          <w14:textFill>
            <w14:solidFill>
              <w14:schemeClr w14:val="tx1"/>
            </w14:solidFill>
          </w14:textFill>
        </w:rPr>
      </w:pPr>
      <w:r>
        <w:rPr>
          <w:rFonts w:hint="eastAsia"/>
          <w:b/>
          <w:bCs/>
          <w:color w:val="000000" w:themeColor="text1"/>
          <w:sz w:val="28"/>
          <w:szCs w:val="28"/>
          <w14:textFill>
            <w14:solidFill>
              <w14:schemeClr w14:val="tx1"/>
            </w14:solidFill>
          </w14:textFill>
        </w:rPr>
        <w:br w:type="page"/>
      </w:r>
      <w:bookmarkEnd w:id="966"/>
      <w:bookmarkEnd w:id="967"/>
      <w:bookmarkEnd w:id="968"/>
      <w:bookmarkEnd w:id="969"/>
      <w:bookmarkEnd w:id="970"/>
      <w:bookmarkEnd w:id="971"/>
      <w:bookmarkEnd w:id="972"/>
      <w:bookmarkEnd w:id="973"/>
      <w:bookmarkEnd w:id="974"/>
      <w:bookmarkStart w:id="1007" w:name="_Ref24782"/>
      <w:bookmarkStart w:id="1008" w:name="_Toc12161"/>
      <w:bookmarkStart w:id="1009" w:name="_Toc159931587"/>
      <w:bookmarkStart w:id="1010" w:name="_Toc29885"/>
      <w:r>
        <w:rPr>
          <w:rStyle w:val="38"/>
          <w:rFonts w:hint="eastAsia" w:ascii="Times New Roman" w:hAnsi="Times New Roman" w:eastAsia="宋体" w:cs="Times New Roman"/>
          <w:bCs/>
          <w:color w:val="000000" w:themeColor="text1"/>
          <w:kern w:val="2"/>
          <w:sz w:val="24"/>
          <w:szCs w:val="32"/>
          <w14:textFill>
            <w14:solidFill>
              <w14:schemeClr w14:val="tx1"/>
            </w14:solidFill>
          </w14:textFill>
        </w:rPr>
        <w:t>附件4：违约及考核处理</w:t>
      </w:r>
      <w:bookmarkEnd w:id="1007"/>
      <w:bookmarkEnd w:id="1008"/>
      <w:bookmarkEnd w:id="1009"/>
      <w:bookmarkEnd w:id="1010"/>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95"/>
        <w:gridCol w:w="780"/>
        <w:gridCol w:w="4095"/>
        <w:gridCol w:w="1335"/>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模块</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类别</w:t>
            </w:r>
          </w:p>
        </w:tc>
        <w:tc>
          <w:tcPr>
            <w:tcW w:w="40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检查和评价内容</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扣分</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日常管理</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项目人员替换率每月大于10%。</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比选申请人人员不服从比选人的管理。</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项目人员未按照比选人要求在比选人进行备案参加本项目作业。</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每人每次扣3分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项目人员未经比选人同意擅自带领其他与工作无关人员进入地铁作业区域的行为。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项目人员对比选人有造谣生事、惹是生非的行为；未经授权擅自发布地铁生产信息的行为。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项目人员在服务时间内与他人发生冲突，给比选人管理部门造成负面影响。</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比选申请人未按国家、省、市相关政策为所聘用参与本项目工作人员签订正式劳动（劳务）合同。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每人每次扣</w:t>
            </w:r>
            <w:r>
              <w:rPr>
                <w:rFonts w:hint="eastAsia" w:ascii="宋体" w:hAnsi="宋体" w:cs="宋体"/>
                <w:color w:val="000000" w:themeColor="text1"/>
                <w:kern w:val="0"/>
                <w:szCs w:val="21"/>
                <w:lang w:bidi="ar"/>
                <w14:textFill>
                  <w14:solidFill>
                    <w14:schemeClr w14:val="tx1"/>
                  </w14:solidFill>
                </w14:textFill>
              </w:rPr>
              <w:t>2</w:t>
            </w:r>
            <w:r>
              <w:rPr>
                <w:rFonts w:hint="eastAsia" w:cs="宋体"/>
                <w:color w:val="000000" w:themeColor="text1"/>
                <w:szCs w:val="21"/>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项目服务团队管理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比选申请人未按招比选申请文件及合同承诺的项目人员资历及能力配置项目经理、技术负责人及技术工程师。</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每少1人扣10分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比选申请人未按招比选申请文件及合同提供各类资料、记录、预结算、文本材料等。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比选申请人未按时或未按比选人要求提交故障记录、故障报告、检修记录、检修报告、应急周转备件台账等情况。</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比选申请人未按时完成比选人安排的临时任务或限期整改事项。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比选申请人未按时完成比选人下达的整改通知单整改内容。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每项扣2分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比选申请人更换项目经理、技术负责人及技术工程师未经比选人书面同意。</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比选申请人项目经理未按期参加比选人要求其参加的会议。</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r>
              <w:rPr>
                <w:rFonts w:hint="eastAsia" w:ascii="宋体" w:hAnsi="宋体" w:cs="宋体"/>
                <w:color w:val="000000" w:themeColor="text1"/>
                <w:kern w:val="0"/>
                <w:szCs w:val="21"/>
                <w:lang w:val="en-US" w:eastAsia="zh-CN" w:bidi="ar"/>
                <w14:textFill>
                  <w14:solidFill>
                    <w14:schemeClr w14:val="tx1"/>
                  </w14:solidFill>
                </w14:textFill>
              </w:rPr>
              <w:t>5</w:t>
            </w:r>
          </w:p>
        </w:tc>
        <w:tc>
          <w:tcPr>
            <w:tcW w:w="109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应急管理</w:t>
            </w: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应急响应</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比选申请人未按比选人要求参加故障处理、抢修、抢险或其它紧急情况处理。</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16</w:t>
            </w:r>
          </w:p>
        </w:tc>
        <w:tc>
          <w:tcPr>
            <w:tcW w:w="1095"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比选申请人故障响应时间不满足“表4 南宁轨道交通1、2、3号线专用无线通信系统设备设施维修维护响应及修复时间指标”要求。</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w:t>
            </w:r>
          </w:p>
        </w:tc>
        <w:tc>
          <w:tcPr>
            <w:tcW w:w="1095"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比选申请人故障修复时间未满足“表4 南宁轨道交通1、2、3号线专用无线通信系统设备设施维修维护响应及修复时间指标”要求。</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w:t>
            </w:r>
          </w:p>
        </w:tc>
        <w:tc>
          <w:tcPr>
            <w:tcW w:w="1095" w:type="dxa"/>
            <w:vMerge w:val="continue"/>
            <w:tcBorders>
              <w:left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应急保障</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比选申请人未制定项目委外维修设备应急处置预案，并提交比选人。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19</w:t>
            </w:r>
          </w:p>
        </w:tc>
        <w:tc>
          <w:tcPr>
            <w:tcW w:w="109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比选申请人组织比选申请人项目人员未开展应急处置预案、委外维修设备技术相关的培训工作，使项目人员熟练掌握应急处置预案的目标、内容及操作内容。</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安全管理</w:t>
            </w: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现场安全管理</w:t>
            </w: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比选申请人未经授权对非委外维修设备设施进行操作；未在设备房管理部门人员配合下私自开展作业。</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w:t>
            </w:r>
          </w:p>
        </w:tc>
        <w:tc>
          <w:tcPr>
            <w:tcW w:w="109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项目人员出现在地铁、车站、隧道内抽烟，未经许可使用明火及在轨道交通管辖范围内携带危化品的行为。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项目人员违反国家法律法规，对比选人经济收益、运营安全造成影响或造成其他社会负面影响等。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比选申请人人员未按比选人要求穿戴作业防护用品，完善安全防护措施。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比选申请人特种作业人员无证非法操作。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职业健康安全管理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比选申请人未针对本项目制定安全生产管理制度，并严格遵照执行。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比选申请人未强化现场安全管理，有效辨识危险源，对安全隐患进行分析和监控，对人员的不安全行为及设施不安全状态实施系统预防。</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27</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比选申请人未针对本项目的特性做好各类防护措施，做好职业病的防治工作，保护作业人员身心健康。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28</w:t>
            </w: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安全教育培训</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比选申请人未定期组织学习比选人各级规章及案例，包括对专用无线通信系统、摩托罗拉核心网设备MSO，了解系统设备特性，避免出现由于对设备不熟悉导致作业失误引起设备故障。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比选申请人未定期开展针对比选人提供的最新版检修规程、作业指导书等文本的培训学习，并留档培训学习记录以备比选人查验。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4</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比选申请人未定期开展比选人单位制定的各类生产规章制度的宣贯学习，并留档培训学习记录以备比选人查验。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w:t>
            </w:r>
            <w:r>
              <w:rPr>
                <w:rFonts w:ascii="宋体" w:hAnsi="宋体" w:cs="宋体"/>
                <w:color w:val="000000" w:themeColor="text1"/>
                <w:kern w:val="0"/>
                <w:szCs w:val="21"/>
                <w:lang w:bidi="ar"/>
                <w14:textFill>
                  <w14:solidFill>
                    <w14:schemeClr w14:val="tx1"/>
                  </w14:solidFill>
                </w14:textFill>
              </w:rPr>
              <w:t>2</w:t>
            </w:r>
            <w:r>
              <w:rPr>
                <w:rFonts w:hint="eastAsia" w:ascii="宋体" w:hAnsi="宋体" w:cs="宋体"/>
                <w:color w:val="000000" w:themeColor="text1"/>
                <w:kern w:val="0"/>
                <w:szCs w:val="21"/>
                <w:lang w:bidi="ar"/>
                <w14:textFill>
                  <w14:solidFill>
                    <w14:schemeClr w14:val="tx1"/>
                  </w14:solidFill>
                </w14:textFill>
              </w:rPr>
              <w:t>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工器具及应急周转备件管理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比选申请人在维修保养时，所用的辅料及向比选人提供的应急周转备件不满足技术要求。</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比选申请人的进场材料未按要求完善报验手续、不得提供虚假报验报告。</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比选申请人未按照招比选申请文件及合同要求配置应急周转备件。</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r>
              <w:rPr>
                <w:rFonts w:hint="eastAsia" w:ascii="宋体" w:hAnsi="宋体" w:cs="宋体"/>
                <w:color w:val="000000" w:themeColor="text1"/>
                <w:kern w:val="0"/>
                <w:szCs w:val="21"/>
                <w:lang w:val="en-US" w:eastAsia="zh-CN" w:bidi="ar"/>
                <w14:textFill>
                  <w14:solidFill>
                    <w14:schemeClr w14:val="tx1"/>
                  </w14:solidFill>
                </w14:textFill>
              </w:rPr>
              <w:t>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比选申请人使用的计量类工器具不合格或者未按期送检的。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cs="宋体"/>
                <w:color w:val="000000" w:themeColor="text1"/>
                <w:szCs w:val="21"/>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比选申请人未制定应急周转备件的管理制度，包括出入库管理、定期检测制度、6S管理等。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36</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故障管理</w:t>
            </w: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比选人30分钟内无法联系到比选申请方指定联络人。</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37</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比选申请人因自身原因造成设备故障。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38</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项目人员未及时反馈故障维修处理信息。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项目人员出现虚报、瞒报故障维修处理信息。</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比选申请人未按比选人要求及时处理故障。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比选申请人处理故障记录不齐全（包括时间点、处理经过、原因分析、整改措施等）。</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因比选申请人原因，造成严重故障导致通号中心被分公司相关部门扣除中心月度评分的。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事件管理</w:t>
            </w: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因比选申请方原因，造成一般事件C类(按照比选方既有的规定定性)。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每次扣25分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因比选申请方原因，造成一般事件B类(按照比选方既有的规定定性)。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每次扣30分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因比选申请方原因，造成一般事件A类(按照比选方既有的规定定性)。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每次扣40分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46</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因比选申请方原因，造成一般事故C类(按照比选方既有的规定定性)。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每次扣50分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47</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因比选申请方原因，造成一般事故B类(按照比选方既有的规定定性)。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每次扣55分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48</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因比选申请方原因，造成一般事故A类(按照比选方既有的规定定性)。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每次扣60分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49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因比选申请方原因，造成较大事故(按照比选方既有的规定定性)。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每次扣65分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因比选申请方原因，造成重大事故(按照比选方既有的规定定性)。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每次扣70分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因比选申请方原因，造成特别重大事故(按照比选方既有的规定定性)。</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每次扣75分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因比选申请方原因，造成火灾事故（事件）的（以消防部门定性为准），处理比照《运营公司生产安全事故（事件）调查报告和处理规定》进行。</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每次扣80分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检修、施工管理</w:t>
            </w: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比选申请人未按比选人审核的施工组织及实施方案实施。</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比选申请人未按要求时间、质量完成比选人临时安排的专项检修、预防性维护工作。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施工作业期间比选申请人施工人员未服从比选人施工负责人安排，违章或野蛮施工。</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56</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cs="宋体"/>
                <w:color w:val="000000" w:themeColor="text1"/>
                <w:szCs w:val="21"/>
                <w14:textFill>
                  <w14:solidFill>
                    <w14:schemeClr w14:val="tx1"/>
                  </w14:solidFill>
                </w14:textFill>
              </w:rPr>
              <w:t>比选申请人未按比选人要求办理或完善相关作业手续，擅自施工、擅自取消作业、擅自超出作业允许范围的。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每次扣10分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57</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施工结束后未做好“三清”工作。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58</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因比选申请人原因导致施工作业计划兑现率未达到100%。</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59</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因比选申请人原因导致施工时间利用率未大于80%。</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每次扣3分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6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按照《南宁轨道交通1、2、3号线通信专业设备检修规程》《通号中心1、2、3号线通信专业设备检修工艺卡》《南宁轨道交通1、2、3号线通信专业设备检修作业指导书》规定的检修周期及检修标准要求执行，无漏检、漏修，检修内容记录完善，检修效果达标。</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每项扣5分</w:t>
            </w:r>
          </w:p>
        </w:tc>
        <w:tc>
          <w:tcPr>
            <w:tcW w:w="954"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21"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61</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设备质量管理</w:t>
            </w: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因委外维修质量问题造成影响运营服务的较大故障或隐患。</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每次扣5分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62</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比选申请人未按要求开展设备状态普查及定期检测工作。</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每项扣2分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63</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restart"/>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故障件维修</w:t>
            </w: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比选申请人未及时接收及修复比选人故障件。</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64</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比选申请人未及时提供修后设备质保服务。</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每次扣2分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21" w:type="dxa"/>
            <w:tcBorders>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65</w:t>
            </w:r>
          </w:p>
        </w:tc>
        <w:tc>
          <w:tcPr>
            <w:tcW w:w="1095" w:type="dxa"/>
            <w:vMerge w:val="continue"/>
            <w:tcBorders>
              <w:left w:val="single" w:color="auto" w:sz="4" w:space="0"/>
              <w:right w:val="single" w:color="auto" w:sz="4" w:space="0"/>
            </w:tcBorders>
            <w:vAlign w:val="center"/>
          </w:tcPr>
          <w:p>
            <w:pPr>
              <w:widowControl/>
              <w:jc w:val="left"/>
              <w:rPr>
                <w:rFonts w:ascii="宋体" w:hAnsi="宋体" w:cs="宋体"/>
                <w:color w:val="000000" w:themeColor="text1"/>
                <w14:textFill>
                  <w14:solidFill>
                    <w14:schemeClr w14:val="tx1"/>
                  </w14:solidFill>
                </w14:textFill>
              </w:rPr>
            </w:pPr>
          </w:p>
        </w:tc>
        <w:tc>
          <w:tcPr>
            <w:tcW w:w="780"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095"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故障件维修成功率低于考核周期（每半年）内送修故障件数量的85%。</w:t>
            </w:r>
          </w:p>
        </w:tc>
        <w:tc>
          <w:tcPr>
            <w:tcW w:w="133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每次扣5分</w:t>
            </w:r>
          </w:p>
        </w:tc>
        <w:tc>
          <w:tcPr>
            <w:tcW w:w="954" w:type="dxa"/>
            <w:tcBorders>
              <w:top w:val="single" w:color="auto" w:sz="4" w:space="0"/>
              <w:left w:val="single" w:color="auto" w:sz="4" w:space="0"/>
              <w:right w:val="single" w:color="auto" w:sz="4" w:space="0"/>
            </w:tcBorders>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6"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最终总得分</w:t>
            </w:r>
          </w:p>
        </w:tc>
        <w:tc>
          <w:tcPr>
            <w:tcW w:w="954"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注：最终总得分=100-各单项扣分。</w:t>
            </w:r>
          </w:p>
        </w:tc>
      </w:tr>
    </w:tbl>
    <w:p>
      <w:pPr>
        <w:spacing w:before="156" w:beforeLines="50" w:line="360" w:lineRule="auto"/>
        <w:rPr>
          <w:rFonts w:ascii="宋体" w:hAnsi="宋体"/>
          <w:color w:val="000000" w:themeColor="text1"/>
          <w:szCs w:val="21"/>
          <w14:textFill>
            <w14:solidFill>
              <w14:schemeClr w14:val="tx1"/>
            </w14:solidFill>
          </w14:textFill>
        </w:rPr>
      </w:pPr>
    </w:p>
    <w:p>
      <w:pPr>
        <w:spacing w:before="156" w:beforeLines="50"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注：上表名词相关定义由比选人负责解释。</w:t>
      </w:r>
    </w:p>
    <w:p>
      <w:pPr>
        <w:outlineLvl w:val="1"/>
        <w:rPr>
          <w:rFonts w:ascii="仿宋" w:hAnsi="仿宋" w:eastAsia="仿宋" w:cs="仿宋"/>
          <w:b/>
          <w:bCs/>
          <w:color w:val="000000" w:themeColor="text1"/>
          <w:sz w:val="28"/>
          <w:szCs w:val="28"/>
          <w14:textFill>
            <w14:solidFill>
              <w14:schemeClr w14:val="tx1"/>
            </w14:solidFill>
          </w14:textFill>
        </w:rPr>
      </w:pPr>
      <w:bookmarkStart w:id="1011" w:name="_Ref24795"/>
      <w:r>
        <w:rPr>
          <w:b/>
          <w:bCs/>
          <w:color w:val="000000" w:themeColor="text1"/>
          <w:sz w:val="28"/>
          <w:szCs w:val="28"/>
          <w14:textFill>
            <w14:solidFill>
              <w14:schemeClr w14:val="tx1"/>
            </w14:solidFill>
          </w14:textFill>
        </w:rPr>
        <w:br w:type="page"/>
      </w:r>
      <w:bookmarkStart w:id="1012" w:name="_Toc22245"/>
      <w:bookmarkStart w:id="1013" w:name="_Toc29608"/>
      <w:bookmarkStart w:id="1014" w:name="_Toc159931588"/>
      <w:bookmarkStart w:id="1015" w:name="_Toc568"/>
      <w:bookmarkStart w:id="1016" w:name="_Toc13459_WPSOffice_Level1"/>
      <w:bookmarkStart w:id="1017" w:name="_Toc20595_WPSOffice_Level1"/>
      <w:bookmarkStart w:id="1018" w:name="_Toc29915"/>
      <w:r>
        <w:rPr>
          <w:rFonts w:hint="eastAsia" w:ascii="仿宋" w:hAnsi="仿宋" w:eastAsia="仿宋" w:cs="仿宋"/>
          <w:b/>
          <w:bCs/>
          <w:color w:val="000000" w:themeColor="text1"/>
          <w:sz w:val="28"/>
          <w:szCs w:val="28"/>
          <w14:textFill>
            <w14:solidFill>
              <w14:schemeClr w14:val="tx1"/>
            </w14:solidFill>
          </w14:textFill>
        </w:rPr>
        <w:t>附件5：委外项目合同违约处理通知单（格式）</w:t>
      </w:r>
      <w:bookmarkEnd w:id="1012"/>
      <w:bookmarkEnd w:id="1013"/>
      <w:bookmarkEnd w:id="1014"/>
    </w:p>
    <w:p>
      <w:pPr>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委外项目合同违约处理通知单</w:t>
      </w:r>
    </w:p>
    <w:p>
      <w:pP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宋体" w:hAnsi="宋体" w:cs="宋体"/>
          <w:b/>
          <w:bCs/>
          <w:color w:val="000000" w:themeColor="text1"/>
          <w:szCs w:val="21"/>
          <w14:textFill>
            <w14:solidFill>
              <w14:schemeClr w14:val="tx1"/>
            </w14:solidFill>
          </w14:textFill>
        </w:rPr>
        <w:t>编号：</w:t>
      </w:r>
      <w:r>
        <w:rPr>
          <w:rFonts w:hint="eastAsia" w:ascii="宋体" w:hAnsi="宋体" w:cs="宋体"/>
          <w:color w:val="000000" w:themeColor="text1"/>
          <w:szCs w:val="21"/>
          <w14:textFill>
            <w14:solidFill>
              <w14:schemeClr w14:val="tx1"/>
            </w14:solidFill>
          </w14:textFill>
        </w:rPr>
        <w:t>合同编号-年月-两位数流水号</w:t>
      </w:r>
    </w:p>
    <w:tbl>
      <w:tblPr>
        <w:tblStyle w:val="31"/>
        <w:tblpPr w:leftFromText="180" w:rightFromText="180" w:vertAnchor="text" w:horzAnchor="page" w:tblpX="906" w:tblpY="212"/>
        <w:tblW w:w="10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83"/>
        <w:gridCol w:w="1768"/>
        <w:gridCol w:w="1283"/>
        <w:gridCol w:w="392"/>
        <w:gridCol w:w="194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11" w:type="dxa"/>
            <w:gridSpan w:val="2"/>
            <w:tcBorders>
              <w:top w:val="thinThickSmallGap" w:color="auto" w:sz="18"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3443" w:type="dxa"/>
            <w:gridSpan w:val="3"/>
            <w:tcBorders>
              <w:top w:val="thinThickSmallGap" w:color="auto" w:sz="18" w:space="0"/>
              <w:left w:val="single" w:color="auto" w:sz="4"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946" w:type="dxa"/>
            <w:tcBorders>
              <w:top w:val="thinThickSmallGap" w:color="auto" w:sz="18" w:space="0"/>
              <w:left w:val="single" w:color="auto" w:sz="4" w:space="0"/>
              <w:bottom w:val="single" w:color="auto" w:sz="4" w:space="0"/>
              <w:right w:val="single" w:color="auto" w:sz="4" w:space="0"/>
            </w:tcBorders>
            <w:vAlign w:val="center"/>
          </w:tcPr>
          <w:p>
            <w:pPr>
              <w:spacing w:before="120"/>
              <w:ind w:right="-5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合同编号</w:t>
            </w:r>
          </w:p>
        </w:tc>
        <w:tc>
          <w:tcPr>
            <w:tcW w:w="2613" w:type="dxa"/>
            <w:tcBorders>
              <w:top w:val="thinThickSmallGap" w:color="auto" w:sz="18" w:space="0"/>
              <w:left w:val="single" w:color="auto" w:sz="4" w:space="0"/>
              <w:bottom w:val="single" w:color="auto" w:sz="4" w:space="0"/>
              <w:right w:val="thinThickSmallGap" w:color="auto" w:sz="18" w:space="0"/>
            </w:tcBorders>
            <w:vAlign w:val="center"/>
          </w:tcPr>
          <w:p>
            <w:pPr>
              <w:spacing w:before="120"/>
              <w:ind w:right="-57"/>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11" w:type="dxa"/>
            <w:gridSpan w:val="2"/>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委外单位/</w:t>
            </w:r>
          </w:p>
          <w:p>
            <w:pPr>
              <w:spacing w:before="120"/>
              <w:ind w:right="-57"/>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Cs w:val="21"/>
                <w14:textFill>
                  <w14:solidFill>
                    <w14:schemeClr w14:val="tx1"/>
                  </w14:solidFill>
                </w14:textFill>
              </w:rPr>
              <w:t>劳务派遣单位</w:t>
            </w:r>
          </w:p>
        </w:tc>
        <w:tc>
          <w:tcPr>
            <w:tcW w:w="3443" w:type="dxa"/>
            <w:gridSpan w:val="3"/>
            <w:tcBorders>
              <w:top w:val="single" w:color="auto" w:sz="4" w:space="0"/>
              <w:left w:val="single" w:color="auto" w:sz="4" w:space="0"/>
              <w:bottom w:val="single" w:color="auto" w:sz="4" w:space="0"/>
              <w:right w:val="single" w:color="auto" w:sz="4" w:space="0"/>
            </w:tcBorders>
            <w:vAlign w:val="center"/>
          </w:tcPr>
          <w:p>
            <w:pPr>
              <w:spacing w:before="120"/>
              <w:ind w:right="-57"/>
              <w:jc w:val="center"/>
              <w:rPr>
                <w:rFonts w:ascii="宋体" w:hAnsi="宋体"/>
                <w:color w:val="000000" w:themeColor="text1"/>
                <w:szCs w:val="21"/>
                <w14:textFill>
                  <w14:solidFill>
                    <w14:schemeClr w14:val="tx1"/>
                  </w14:solidFill>
                </w14:textFill>
              </w:rPr>
            </w:pPr>
          </w:p>
        </w:tc>
        <w:tc>
          <w:tcPr>
            <w:tcW w:w="1946" w:type="dxa"/>
            <w:tcBorders>
              <w:top w:val="single" w:color="auto" w:sz="4" w:space="0"/>
              <w:left w:val="single" w:color="auto" w:sz="4" w:space="0"/>
              <w:bottom w:val="single" w:color="auto" w:sz="4" w:space="0"/>
              <w:right w:val="single" w:color="auto" w:sz="4" w:space="0"/>
            </w:tcBorders>
            <w:vAlign w:val="center"/>
          </w:tcPr>
          <w:p>
            <w:pPr>
              <w:spacing w:before="120"/>
              <w:ind w:right="-57"/>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运营公司</w:t>
            </w:r>
          </w:p>
          <w:p>
            <w:pPr>
              <w:pStyle w:val="2"/>
              <w:jc w:val="center"/>
              <w:rPr>
                <w:color w:val="000000" w:themeColor="text1"/>
                <w14:textFill>
                  <w14:solidFill>
                    <w14:schemeClr w14:val="tx1"/>
                  </w14:solidFill>
                </w14:textFill>
              </w:rPr>
            </w:pPr>
            <w:r>
              <w:rPr>
                <w:rFonts w:hint="eastAsia" w:hAnsi="宋体"/>
                <w:b/>
                <w:color w:val="000000" w:themeColor="text1"/>
                <w:szCs w:val="21"/>
                <w14:textFill>
                  <w14:solidFill>
                    <w14:schemeClr w14:val="tx1"/>
                  </w14:solidFill>
                </w14:textFill>
              </w:rPr>
              <w:t>主办/协办部门</w:t>
            </w:r>
          </w:p>
        </w:tc>
        <w:tc>
          <w:tcPr>
            <w:tcW w:w="2613" w:type="dxa"/>
            <w:tcBorders>
              <w:top w:val="single" w:color="auto" w:sz="4" w:space="0"/>
              <w:left w:val="single" w:color="auto" w:sz="4" w:space="0"/>
              <w:bottom w:val="single" w:color="auto" w:sz="4" w:space="0"/>
              <w:right w:val="thinThickSmallGap" w:color="auto" w:sz="18" w:space="0"/>
            </w:tcBorders>
            <w:vAlign w:val="center"/>
          </w:tcPr>
          <w:p>
            <w:pPr>
              <w:spacing w:before="120"/>
              <w:ind w:right="-57"/>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2111" w:type="dxa"/>
            <w:gridSpan w:val="2"/>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合同违约情况</w:t>
            </w:r>
          </w:p>
        </w:tc>
        <w:tc>
          <w:tcPr>
            <w:tcW w:w="8002" w:type="dxa"/>
            <w:gridSpan w:val="5"/>
            <w:tcBorders>
              <w:top w:val="single" w:color="auto" w:sz="4" w:space="0"/>
              <w:left w:val="single" w:color="auto" w:sz="4" w:space="0"/>
              <w:bottom w:val="single" w:color="auto" w:sz="4" w:space="0"/>
              <w:right w:val="thinThickSmallGap" w:color="auto" w:sz="18" w:space="0"/>
            </w:tcBorders>
          </w:tcPr>
          <w:p>
            <w:pPr>
              <w:widowControl/>
              <w:snapToGrid w:val="0"/>
              <w:spacing w:before="120"/>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违约情况：</w:t>
            </w:r>
            <w:r>
              <w:rPr>
                <w:rFonts w:hint="eastAsia" w:ascii="宋体" w:hAnsi="宋体"/>
                <w:color w:val="000000" w:themeColor="text1"/>
                <w:sz w:val="18"/>
                <w:szCs w:val="18"/>
                <w14:textFill>
                  <w14:solidFill>
                    <w14:schemeClr w14:val="tx1"/>
                  </w14:solidFill>
                </w14:textFill>
              </w:rPr>
              <w:t>X</w:t>
            </w:r>
            <w:r>
              <w:rPr>
                <w:rFonts w:ascii="宋体" w:hAnsi="宋体"/>
                <w:color w:val="000000" w:themeColor="text1"/>
                <w:sz w:val="18"/>
                <w:szCs w:val="18"/>
                <w14:textFill>
                  <w14:solidFill>
                    <w14:schemeClr w14:val="tx1"/>
                  </w14:solidFill>
                </w14:textFill>
              </w:rPr>
              <w:t>XXXXX</w:t>
            </w:r>
          </w:p>
          <w:p>
            <w:pPr>
              <w:widowControl/>
              <w:snapToGrid w:val="0"/>
              <w:spacing w:before="120"/>
              <w:rPr>
                <w:rFonts w:ascii="宋体" w:hAnsi="宋体"/>
                <w:color w:val="000000" w:themeColor="text1"/>
                <w:sz w:val="18"/>
                <w:szCs w:val="18"/>
                <w14:textFill>
                  <w14:solidFill>
                    <w14:schemeClr w14:val="tx1"/>
                  </w14:solidFill>
                </w14:textFill>
              </w:rPr>
            </w:pPr>
          </w:p>
          <w:p>
            <w:pPr>
              <w:widowControl/>
              <w:snapToGrid w:val="0"/>
              <w:spacing w:before="120"/>
              <w:rPr>
                <w:color w:val="000000" w:themeColor="text1"/>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合同违约条款：</w:t>
            </w:r>
            <w:r>
              <w:rPr>
                <w:rFonts w:hint="eastAsia" w:ascii="宋体" w:hAnsi="宋体"/>
                <w:color w:val="000000" w:themeColor="text1"/>
                <w:sz w:val="18"/>
                <w:szCs w:val="18"/>
                <w14:textFill>
                  <w14:solidFill>
                    <w14:schemeClr w14:val="tx1"/>
                  </w14:solidFill>
                </w14:textFill>
              </w:rPr>
              <w:t>X</w:t>
            </w:r>
            <w:r>
              <w:rPr>
                <w:rFonts w:ascii="宋体" w:hAnsi="宋体"/>
                <w:color w:val="000000" w:themeColor="text1"/>
                <w:sz w:val="18"/>
                <w:szCs w:val="18"/>
                <w14:textFill>
                  <w14:solidFill>
                    <w14:schemeClr w14:val="tx1"/>
                  </w14:solidFill>
                </w14:textFill>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2111" w:type="dxa"/>
            <w:gridSpan w:val="2"/>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违约处理意向</w:t>
            </w:r>
          </w:p>
        </w:tc>
        <w:tc>
          <w:tcPr>
            <w:tcW w:w="8002" w:type="dxa"/>
            <w:gridSpan w:val="5"/>
            <w:tcBorders>
              <w:top w:val="single" w:color="auto" w:sz="4" w:space="0"/>
              <w:left w:val="single" w:color="auto" w:sz="4" w:space="0"/>
              <w:bottom w:val="single" w:color="auto" w:sz="4" w:space="0"/>
              <w:right w:val="thinThickSmallGap" w:color="auto" w:sz="18" w:space="0"/>
            </w:tcBorders>
          </w:tcPr>
          <w:p>
            <w:pPr>
              <w:widowControl/>
              <w:snapToGrid w:val="0"/>
              <w:spacing w:before="120"/>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根据《XXX项目合同》中第XX条，决定对你司处以：</w:t>
            </w:r>
            <w:r>
              <w:rPr>
                <w:rFonts w:hint="eastAsia" w:ascii="宋体" w:hAnsi="宋体"/>
                <w:color w:val="000000" w:themeColor="text1"/>
                <w:sz w:val="18"/>
                <w:szCs w:val="18"/>
                <w14:textFill>
                  <w14:solidFill>
                    <w14:schemeClr w14:val="tx1"/>
                  </w14:solidFill>
                </w14:textFill>
              </w:rPr>
              <w:t xml:space="preserve"> X</w:t>
            </w:r>
            <w:r>
              <w:rPr>
                <w:rFonts w:ascii="宋体" w:hAnsi="宋体"/>
                <w:color w:val="000000" w:themeColor="text1"/>
                <w:sz w:val="18"/>
                <w:szCs w:val="18"/>
                <w14:textFill>
                  <w14:solidFill>
                    <w14:schemeClr w14:val="tx1"/>
                  </w14:solidFill>
                </w14:textFill>
              </w:rPr>
              <w:t>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528" w:type="dxa"/>
            <w:vMerge w:val="restart"/>
            <w:tcBorders>
              <w:top w:val="single" w:color="auto" w:sz="4" w:space="0"/>
              <w:left w:val="thinThickSmallGap" w:color="auto" w:sz="18" w:space="0"/>
              <w:bottom w:val="single" w:color="auto" w:sz="4"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业主审批意见</w:t>
            </w:r>
          </w:p>
        </w:tc>
        <w:tc>
          <w:tcPr>
            <w:tcW w:w="158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sz w:val="20"/>
                <w:szCs w:val="21"/>
                <w14:textFill>
                  <w14:solidFill>
                    <w14:schemeClr w14:val="tx1"/>
                  </w14:solidFill>
                </w14:textFill>
              </w:rPr>
              <w:t>主办/协办部门</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sz w:val="20"/>
                <w:szCs w:val="21"/>
                <w14:textFill>
                  <w14:solidFill>
                    <w14:schemeClr w14:val="tx1"/>
                  </w14:solidFill>
                </w14:textFill>
              </w:rPr>
              <w:t>线网管控中心</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合约法规部</w:t>
            </w:r>
          </w:p>
        </w:tc>
        <w:tc>
          <w:tcPr>
            <w:tcW w:w="8002" w:type="dxa"/>
            <w:gridSpan w:val="5"/>
            <w:tcBorders>
              <w:top w:val="single" w:color="auto" w:sz="4" w:space="0"/>
              <w:left w:val="single" w:color="auto" w:sz="4" w:space="0"/>
              <w:bottom w:val="single" w:color="auto" w:sz="4" w:space="0"/>
              <w:right w:val="thinThickSmallGap" w:color="auto" w:sz="18" w:space="0"/>
            </w:tcBorders>
          </w:tcPr>
          <w:p>
            <w:pPr>
              <w:pStyle w:val="2"/>
              <w:spacing w:before="120"/>
              <w:ind w:right="-57"/>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主办/协办部门分管领导</w:t>
            </w:r>
          </w:p>
        </w:tc>
        <w:tc>
          <w:tcPr>
            <w:tcW w:w="8002" w:type="dxa"/>
            <w:gridSpan w:val="5"/>
            <w:tcBorders>
              <w:top w:val="single" w:color="auto" w:sz="4" w:space="0"/>
              <w:left w:val="single" w:color="auto" w:sz="4" w:space="0"/>
              <w:bottom w:val="single" w:color="auto" w:sz="4" w:space="0"/>
              <w:right w:val="thinThickSmallGap" w:color="auto" w:sz="18" w:space="0"/>
            </w:tcBorders>
          </w:tcPr>
          <w:p>
            <w:pPr>
              <w:pStyle w:val="2"/>
              <w:spacing w:before="120"/>
              <w:ind w:right="-57"/>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总经理</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528" w:type="dxa"/>
            <w:vMerge w:val="continue"/>
            <w:tcBorders>
              <w:top w:val="single" w:color="auto" w:sz="4" w:space="0"/>
              <w:left w:val="thinThickSmallGap" w:color="auto" w:sz="18" w:space="0"/>
              <w:bottom w:val="single" w:color="auto" w:sz="4" w:space="0"/>
              <w:right w:val="single" w:color="auto" w:sz="4" w:space="0"/>
            </w:tcBorders>
            <w:vAlign w:val="center"/>
          </w:tcPr>
          <w:p>
            <w:pPr>
              <w:spacing w:before="120"/>
              <w:ind w:right="-57"/>
              <w:jc w:val="center"/>
              <w:rPr>
                <w:rFonts w:ascii="宋体" w:hAnsi="宋体"/>
                <w:b/>
                <w:color w:val="000000" w:themeColor="text1"/>
                <w14:textFill>
                  <w14:solidFill>
                    <w14:schemeClr w14:val="tx1"/>
                  </w14:solidFill>
                </w14:textFill>
              </w:rPr>
            </w:pP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董事长</w:t>
            </w:r>
          </w:p>
        </w:tc>
        <w:tc>
          <w:tcPr>
            <w:tcW w:w="8002" w:type="dxa"/>
            <w:gridSpan w:val="5"/>
            <w:tcBorders>
              <w:top w:val="single" w:color="auto" w:sz="4" w:space="0"/>
              <w:left w:val="single" w:color="auto" w:sz="4" w:space="0"/>
              <w:bottom w:val="single" w:color="auto" w:sz="4" w:space="0"/>
              <w:right w:val="thinThickSmallGap" w:color="auto" w:sz="18" w:space="0"/>
            </w:tcBorders>
          </w:tcPr>
          <w:p>
            <w:pPr>
              <w:spacing w:before="120"/>
              <w:ind w:right="-57"/>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2111" w:type="dxa"/>
            <w:gridSpan w:val="2"/>
            <w:tcBorders>
              <w:top w:val="single" w:color="auto" w:sz="4" w:space="0"/>
              <w:left w:val="thinThickSmallGap" w:color="auto" w:sz="18" w:space="0"/>
              <w:bottom w:val="thinThickSmallGap" w:color="auto" w:sz="18" w:space="0"/>
              <w:right w:val="single" w:color="auto" w:sz="4" w:space="0"/>
            </w:tcBorders>
            <w:vAlign w:val="center"/>
          </w:tcPr>
          <w:p>
            <w:pPr>
              <w:spacing w:before="12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送达日期</w:t>
            </w:r>
          </w:p>
        </w:tc>
        <w:tc>
          <w:tcPr>
            <w:tcW w:w="1768" w:type="dxa"/>
            <w:tcBorders>
              <w:top w:val="single" w:color="auto" w:sz="4" w:space="0"/>
              <w:left w:val="single" w:color="auto" w:sz="4" w:space="0"/>
              <w:bottom w:val="thinThickSmallGap" w:color="auto" w:sz="18" w:space="0"/>
              <w:right w:val="single" w:color="auto" w:sz="4" w:space="0"/>
            </w:tcBorders>
          </w:tcPr>
          <w:p>
            <w:pPr>
              <w:widowControl/>
              <w:spacing w:before="120"/>
              <w:ind w:right="-57"/>
              <w:rPr>
                <w:rFonts w:ascii="宋体" w:hAnsi="宋体"/>
                <w:b/>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w:t>
            </w:r>
          </w:p>
        </w:tc>
        <w:tc>
          <w:tcPr>
            <w:tcW w:w="1283" w:type="dxa"/>
            <w:tcBorders>
              <w:top w:val="single" w:color="auto" w:sz="4" w:space="0"/>
              <w:left w:val="single" w:color="auto" w:sz="4" w:space="0"/>
              <w:bottom w:val="thinThickSmallGap" w:color="auto" w:sz="18" w:space="0"/>
              <w:right w:val="single" w:color="auto" w:sz="4" w:space="0"/>
            </w:tcBorders>
            <w:vAlign w:val="center"/>
          </w:tcPr>
          <w:p>
            <w:pPr>
              <w:widowControl/>
              <w:spacing w:before="120"/>
              <w:ind w:right="-57"/>
              <w:jc w:val="center"/>
              <w:rPr>
                <w:rFonts w:ascii="宋体" w:hAnsi="宋体"/>
                <w:bCs/>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送达方式</w:t>
            </w:r>
          </w:p>
        </w:tc>
        <w:tc>
          <w:tcPr>
            <w:tcW w:w="4951" w:type="dxa"/>
            <w:gridSpan w:val="3"/>
            <w:tcBorders>
              <w:top w:val="single" w:color="auto" w:sz="4" w:space="0"/>
              <w:left w:val="single" w:color="auto" w:sz="4" w:space="0"/>
              <w:bottom w:val="thinThickSmallGap" w:color="auto" w:sz="18" w:space="0"/>
              <w:right w:val="thinThickSmallGap" w:color="auto" w:sz="18" w:space="0"/>
            </w:tcBorders>
          </w:tcPr>
          <w:p>
            <w:pPr>
              <w:widowControl/>
              <w:spacing w:before="120"/>
              <w:ind w:left="707" w:leftChars="100" w:right="-57" w:hanging="497" w:hangingChars="237"/>
              <w:rPr>
                <w:color w:val="000000" w:themeColor="text1"/>
                <w14:textFill>
                  <w14:solidFill>
                    <w14:schemeClr w14:val="tx1"/>
                  </w14:solidFill>
                </w14:textFill>
              </w:rPr>
            </w:pPr>
            <w:r>
              <w:rPr>
                <w:rFonts w:hint="eastAsia"/>
                <w:color w:val="000000" w:themeColor="text1"/>
                <w14:textFill>
                  <w14:solidFill>
                    <w14:schemeClr w14:val="tx1"/>
                  </w14:solidFill>
                </w14:textFill>
              </w:rPr>
              <w:t>直接送达</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签收人：</w:t>
            </w:r>
          </w:p>
          <w:p>
            <w:pPr>
              <w:pStyle w:val="2"/>
              <w:spacing w:before="120"/>
              <w:ind w:right="-57"/>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留置送达</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送达地址：                    </w:t>
            </w:r>
          </w:p>
          <w:p>
            <w:pPr>
              <w:pStyle w:val="2"/>
              <w:spacing w:before="120"/>
              <w:ind w:right="-57"/>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电子送达</w:t>
            </w:r>
            <w:r>
              <w:rPr>
                <w:rFonts w:hint="eastAsia"/>
                <w:color w:val="000000" w:themeColor="text1"/>
                <w14:textFill>
                  <w14:solidFill>
                    <w14:schemeClr w14:val="tx1"/>
                  </w14:solidFill>
                </w14:textFill>
              </w:rPr>
              <w:sym w:font="Wingdings 2" w:char="00A3"/>
            </w:r>
            <w:r>
              <w:rPr>
                <w:rFonts w:hint="eastAsia"/>
                <w:color w:val="000000" w:themeColor="text1"/>
                <w14:textFill>
                  <w14:solidFill>
                    <w14:schemeClr w14:val="tx1"/>
                  </w14:solidFill>
                </w14:textFill>
              </w:rPr>
              <w:t xml:space="preserve">  收件电子邮箱地址等；</w:t>
            </w:r>
          </w:p>
        </w:tc>
      </w:tr>
    </w:tbl>
    <w:p>
      <w:pP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说明：</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1.本通知单一式三份，委外单位/劳务派遣单位各执一份，运营公司执两份，由运营公司主办/协办部门在合同执行过程中发现问题时填写；</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2.委外单位/劳务派遣单位若对本次违约处理有意见，须在《违约处理通知单》送达后2个工作日内向运营公司主办/协办部门提交正式申诉材料提出申诉，否则视为接受违约处理意见，运营公司主办/协办部门在收到申诉材料后须在5个工作日给予回复；</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3.本表单按照违约处理决定的金额和授权方案逐级签批或用印，5000元（含）以下由主办/协办部门签批，5000（不含）-10000元（含）签批至分管主办/协办部门的领导并用运营公司印，10000元（不含）-20000元（含）签批至总经理同时报董事长知悉并用运营公司印，20000元（不含）以上签批至董事长并用运营公司印；</w:t>
      </w:r>
    </w:p>
    <w:p>
      <w:pPr>
        <w:ind w:left="-420" w:leftChars="-200" w:right="-420" w:rightChars="-200" w:firstLine="360" w:firstLineChars="200"/>
        <w:rPr>
          <w:rFonts w:asciiTheme="minorEastAsia" w:hAnsiTheme="minorEastAsia" w:eastAsiaTheme="minorEastAsia" w:cstheme="minorEastAsia"/>
          <w:color w:val="000000" w:themeColor="text1"/>
          <w:sz w:val="18"/>
          <w:szCs w:val="18"/>
          <w14:textFill>
            <w14:solidFill>
              <w14:schemeClr w14:val="tx1"/>
            </w14:solidFill>
          </w14:textFill>
        </w:rPr>
        <w:sectPr>
          <w:pgSz w:w="11906" w:h="16838"/>
          <w:pgMar w:top="1134" w:right="1418" w:bottom="1134" w:left="1418" w:header="851" w:footer="567" w:gutter="0"/>
          <w:cols w:space="720" w:num="1"/>
          <w:docGrid w:type="lines" w:linePitch="312" w:charSpace="0"/>
        </w:sectPr>
      </w:pPr>
      <w:r>
        <w:rPr>
          <w:rFonts w:hint="eastAsia" w:asciiTheme="minorEastAsia" w:hAnsiTheme="minorEastAsia" w:eastAsiaTheme="minorEastAsia" w:cstheme="minorEastAsia"/>
          <w:color w:val="000000" w:themeColor="text1"/>
          <w:sz w:val="18"/>
          <w:szCs w:val="18"/>
          <w14:textFill>
            <w14:solidFill>
              <w14:schemeClr w14:val="tx1"/>
            </w14:solidFill>
          </w14:textFill>
        </w:rPr>
        <w:t>4.本通知单自送达之日起生效。送达时间基准为:(1)直接送达以签收人签收时间为准；（2）留置送达以通知单送达指定地点时间为准（如出现拒签情况，以通知单送达指定地点时派送人现场照片或物流信息显示送达时间为准）；（3）电子送达以发送人发出通知单时间为准。</w:t>
      </w:r>
    </w:p>
    <w:bookmarkEnd w:id="1011"/>
    <w:bookmarkEnd w:id="1015"/>
    <w:bookmarkEnd w:id="1016"/>
    <w:bookmarkEnd w:id="1017"/>
    <w:bookmarkEnd w:id="1018"/>
    <w:p>
      <w:pPr>
        <w:rPr>
          <w:rFonts w:ascii="宋体" w:hAnsi="宋体"/>
          <w:color w:val="000000" w:themeColor="text1"/>
          <w:sz w:val="18"/>
          <w:szCs w:val="18"/>
          <w14:textFill>
            <w14:solidFill>
              <w14:schemeClr w14:val="tx1"/>
            </w14:solidFill>
          </w14:textFill>
        </w:rPr>
      </w:pPr>
      <w:bookmarkStart w:id="1019" w:name="_Ref24798"/>
    </w:p>
    <w:p>
      <w:pPr>
        <w:outlineLvl w:val="2"/>
        <w:rPr>
          <w:rFonts w:ascii="宋体" w:hAnsi="宋体"/>
          <w:b/>
          <w:bCs/>
          <w:color w:val="000000" w:themeColor="text1"/>
          <w:sz w:val="24"/>
          <w14:textFill>
            <w14:solidFill>
              <w14:schemeClr w14:val="tx1"/>
            </w14:solidFill>
          </w14:textFill>
        </w:rPr>
      </w:pPr>
      <w:bookmarkStart w:id="1020" w:name="_Toc22603"/>
      <w:bookmarkStart w:id="1021" w:name="_Toc159931589"/>
      <w:bookmarkStart w:id="1022" w:name="_Toc25972"/>
      <w:r>
        <w:rPr>
          <w:rStyle w:val="38"/>
          <w:rFonts w:hint="eastAsia" w:ascii="Times New Roman" w:hAnsi="Times New Roman" w:eastAsia="宋体" w:cs="Times New Roman"/>
          <w:bCs/>
          <w:color w:val="000000" w:themeColor="text1"/>
          <w:sz w:val="24"/>
          <w:szCs w:val="32"/>
          <w14:textFill>
            <w14:solidFill>
              <w14:schemeClr w14:val="tx1"/>
            </w14:solidFill>
          </w14:textFill>
        </w:rPr>
        <w:t>附件6：系统功能验收测试表</w:t>
      </w:r>
      <w:bookmarkEnd w:id="1019"/>
      <w:bookmarkEnd w:id="1020"/>
      <w:bookmarkEnd w:id="1021"/>
      <w:bookmarkEnd w:id="1022"/>
    </w:p>
    <w:bookmarkEnd w:id="757"/>
    <w:bookmarkEnd w:id="758"/>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124"/>
        <w:gridCol w:w="4433"/>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b/>
                <w:bCs/>
                <w:color w:val="000000" w:themeColor="text1"/>
                <w:szCs w:val="21"/>
                <w14:textFill>
                  <w14:solidFill>
                    <w14:schemeClr w14:val="tx1"/>
                  </w14:solidFill>
                </w14:textFill>
              </w:rPr>
            </w:pPr>
            <w:r>
              <w:rPr>
                <w:rFonts w:hint="eastAsia" w:ascii="Calibri" w:hAnsi="Calibri" w:cs="宋体"/>
                <w:b/>
                <w:bCs/>
                <w:color w:val="000000" w:themeColor="text1"/>
                <w:szCs w:val="21"/>
                <w14:textFill>
                  <w14:solidFill>
                    <w14:schemeClr w14:val="tx1"/>
                  </w14:solidFill>
                </w14:textFill>
              </w:rPr>
              <w:t>序号</w:t>
            </w:r>
          </w:p>
        </w:tc>
        <w:tc>
          <w:tcPr>
            <w:tcW w:w="21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b/>
                <w:bCs/>
                <w:color w:val="000000" w:themeColor="text1"/>
                <w:szCs w:val="21"/>
                <w14:textFill>
                  <w14:solidFill>
                    <w14:schemeClr w14:val="tx1"/>
                  </w14:solidFill>
                </w14:textFill>
              </w:rPr>
            </w:pPr>
            <w:r>
              <w:rPr>
                <w:rFonts w:hint="eastAsia" w:ascii="Calibri" w:hAnsi="Calibri" w:cs="宋体"/>
                <w:b/>
                <w:bCs/>
                <w:color w:val="000000" w:themeColor="text1"/>
                <w:szCs w:val="21"/>
                <w14:textFill>
                  <w14:solidFill>
                    <w14:schemeClr w14:val="tx1"/>
                  </w14:solidFill>
                </w14:textFill>
              </w:rPr>
              <w:t>测试项目</w:t>
            </w: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b/>
                <w:bCs/>
                <w:color w:val="000000" w:themeColor="text1"/>
                <w:szCs w:val="21"/>
                <w14:textFill>
                  <w14:solidFill>
                    <w14:schemeClr w14:val="tx1"/>
                  </w14:solidFill>
                </w14:textFill>
              </w:rPr>
            </w:pPr>
            <w:r>
              <w:rPr>
                <w:rFonts w:hint="eastAsia" w:ascii="Calibri" w:hAnsi="Calibri" w:cs="宋体"/>
                <w:b/>
                <w:bCs/>
                <w:color w:val="000000" w:themeColor="text1"/>
                <w:szCs w:val="21"/>
                <w14:textFill>
                  <w14:solidFill>
                    <w14:schemeClr w14:val="tx1"/>
                  </w14:solidFill>
                </w14:textFill>
              </w:rPr>
              <w:t>测试内容</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b/>
                <w:bCs/>
                <w:color w:val="000000" w:themeColor="text1"/>
                <w:szCs w:val="21"/>
                <w14:textFill>
                  <w14:solidFill>
                    <w14:schemeClr w14:val="tx1"/>
                  </w14:solidFill>
                </w14:textFill>
              </w:rPr>
            </w:pPr>
            <w:r>
              <w:rPr>
                <w:rFonts w:hint="eastAsia" w:ascii="Calibri" w:hAnsi="Calibri" w:cs="宋体"/>
                <w:b/>
                <w:bCs/>
                <w:color w:val="000000" w:themeColor="text1"/>
                <w:szCs w:val="21"/>
                <w14:textFill>
                  <w14:solidFill>
                    <w14:schemeClr w14:val="tx1"/>
                  </w14:solidFill>
                </w14:textFill>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与外系统通信功能</w:t>
            </w: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与各外部系统的通信功能（传输、电源、时钟、ATS、公务电话、集中告警系统）</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与其他线路专用无线通信系统的互联互通功能</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w:t>
            </w:r>
          </w:p>
        </w:tc>
        <w:tc>
          <w:tcPr>
            <w:tcW w:w="21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与系统内部通信功能</w:t>
            </w: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与各基站的通信链路情况</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网管功能:PRNM suite中的各软件运行状态</w:t>
            </w: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Dynamic Reports</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Affiliation Display</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ZoneWatch、</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7</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ATIA Viewer、</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8</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Radio Control Manager Reports</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9</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Radio Control Manager</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10</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Unified Event Manager</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11</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Zone Configuration Manager</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12</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Zone Historical Reports</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13</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Zone Profile</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14</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MOTO NMT</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15</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专用无线摩托罗拉无线集群网管</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16</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语音业务</w:t>
            </w: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通播组呼叫</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通话组呼叫</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18</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私密呼叫</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紧急呼叫</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20</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直通模式呼叫</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21</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单站集群模式呼叫</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22</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数据业务</w:t>
            </w: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紧急告警</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23</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短数据业务</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24</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14:textFill>
                  <w14:solidFill>
                    <w14:schemeClr w14:val="tx1"/>
                  </w14:solidFill>
                </w14:textFill>
              </w:rPr>
            </w:pPr>
          </w:p>
        </w:tc>
        <w:tc>
          <w:tcPr>
            <w:tcW w:w="44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分组数据业务</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□OK □NOK</w:t>
            </w:r>
          </w:p>
        </w:tc>
      </w:tr>
    </w:tbl>
    <w:p>
      <w:pPr>
        <w:rPr>
          <w:color w:val="000000" w:themeColor="text1"/>
          <w14:textFill>
            <w14:solidFill>
              <w14:schemeClr w14:val="tx1"/>
            </w14:solidFill>
          </w14:textFill>
        </w:rPr>
        <w:sectPr>
          <w:footerReference r:id="rId10" w:type="default"/>
          <w:pgSz w:w="11906" w:h="16838"/>
          <w:pgMar w:top="1440" w:right="1797" w:bottom="1440" w:left="1440" w:header="567" w:footer="590" w:gutter="0"/>
          <w:cols w:space="720" w:num="1"/>
          <w:docGrid w:linePitch="312" w:charSpace="0"/>
        </w:sectPr>
      </w:pPr>
    </w:p>
    <w:p>
      <w:pPr>
        <w:outlineLvl w:val="2"/>
        <w:rPr>
          <w:rStyle w:val="38"/>
          <w:rFonts w:ascii="Times New Roman" w:hAnsi="Times New Roman" w:eastAsia="宋体" w:cs="Times New Roman"/>
          <w:bCs/>
          <w:color w:val="000000" w:themeColor="text1"/>
          <w:sz w:val="24"/>
          <w:szCs w:val="32"/>
          <w14:textFill>
            <w14:solidFill>
              <w14:schemeClr w14:val="tx1"/>
            </w14:solidFill>
          </w14:textFill>
        </w:rPr>
      </w:pPr>
      <w:bookmarkStart w:id="1023" w:name="_Toc6950"/>
      <w:bookmarkStart w:id="1024" w:name="_Toc5712"/>
      <w:bookmarkStart w:id="1025" w:name="_Toc159931590"/>
      <w:r>
        <w:rPr>
          <w:rStyle w:val="38"/>
          <w:rFonts w:hint="eastAsia" w:ascii="Times New Roman" w:hAnsi="Times New Roman" w:eastAsia="宋体" w:cs="Times New Roman"/>
          <w:bCs/>
          <w:color w:val="000000" w:themeColor="text1"/>
          <w:sz w:val="24"/>
          <w:szCs w:val="32"/>
          <w14:textFill>
            <w14:solidFill>
              <w14:schemeClr w14:val="tx1"/>
            </w14:solidFill>
          </w14:textFill>
        </w:rPr>
        <w:t>附件7：委外维修项目服务记录表</w:t>
      </w:r>
      <w:bookmarkEnd w:id="1023"/>
      <w:bookmarkEnd w:id="1024"/>
      <w:bookmarkEnd w:id="1025"/>
    </w:p>
    <w:p>
      <w:pPr>
        <w:pStyle w:val="2"/>
        <w:rPr>
          <w:color w:val="000000" w:themeColor="text1"/>
          <w14:textFill>
            <w14:solidFill>
              <w14:schemeClr w14:val="tx1"/>
            </w14:solidFill>
          </w14:textFill>
        </w:rPr>
      </w:pPr>
    </w:p>
    <w:tbl>
      <w:tblPr>
        <w:tblStyle w:val="31"/>
        <w:tblW w:w="14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304"/>
        <w:gridCol w:w="1511"/>
        <w:gridCol w:w="3000"/>
        <w:gridCol w:w="2331"/>
        <w:gridCol w:w="2562"/>
        <w:gridCol w:w="117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42" w:type="dxa"/>
            <w:gridSpan w:val="8"/>
          </w:tcPr>
          <w:p>
            <w:pPr>
              <w:jc w:val="center"/>
              <w:rPr>
                <w:rFonts w:ascii="Calibri" w:hAnsi="Calibri"/>
                <w:color w:val="000000" w:themeColor="text1"/>
                <w:sz w:val="36"/>
                <w14:textFill>
                  <w14:solidFill>
                    <w14:schemeClr w14:val="tx1"/>
                  </w14:solidFill>
                </w14:textFill>
              </w:rPr>
            </w:pPr>
            <w:r>
              <w:rPr>
                <w:rFonts w:hint="eastAsia" w:ascii="Calibri" w:hAnsi="Calibri"/>
                <w:color w:val="000000" w:themeColor="text1"/>
                <w:sz w:val="36"/>
                <w14:textFill>
                  <w14:solidFill>
                    <w14:schemeClr w14:val="tx1"/>
                  </w14:solidFill>
                </w14:textFill>
              </w:rPr>
              <w:t>委外</w:t>
            </w:r>
            <w:r>
              <w:rPr>
                <w:rFonts w:ascii="Calibri" w:hAnsi="Calibri"/>
                <w:color w:val="000000" w:themeColor="text1"/>
                <w:sz w:val="36"/>
                <w14:textFill>
                  <w14:solidFill>
                    <w14:schemeClr w14:val="tx1"/>
                  </w14:solidFill>
                </w14:textFill>
              </w:rPr>
              <w:t>维修项目服务记录表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序号</w:t>
            </w:r>
          </w:p>
        </w:tc>
        <w:tc>
          <w:tcPr>
            <w:tcW w:w="1304"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日期时间</w:t>
            </w:r>
          </w:p>
        </w:tc>
        <w:tc>
          <w:tcPr>
            <w:tcW w:w="1511"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服务</w:t>
            </w:r>
            <w:r>
              <w:rPr>
                <w:rFonts w:ascii="Calibri" w:hAnsi="Calibri"/>
                <w:color w:val="000000" w:themeColor="text1"/>
                <w:sz w:val="24"/>
                <w14:textFill>
                  <w14:solidFill>
                    <w14:schemeClr w14:val="tx1"/>
                  </w14:solidFill>
                </w14:textFill>
              </w:rPr>
              <w:t>类型</w:t>
            </w:r>
          </w:p>
        </w:tc>
        <w:tc>
          <w:tcPr>
            <w:tcW w:w="3000"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工作</w:t>
            </w:r>
            <w:r>
              <w:rPr>
                <w:rFonts w:ascii="Calibri" w:hAnsi="Calibri"/>
                <w:color w:val="000000" w:themeColor="text1"/>
                <w:sz w:val="24"/>
                <w14:textFill>
                  <w14:solidFill>
                    <w14:schemeClr w14:val="tx1"/>
                  </w14:solidFill>
                </w14:textFill>
              </w:rPr>
              <w:t>内容</w:t>
            </w:r>
          </w:p>
        </w:tc>
        <w:tc>
          <w:tcPr>
            <w:tcW w:w="2331"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设备</w:t>
            </w:r>
            <w:r>
              <w:rPr>
                <w:rFonts w:ascii="Calibri" w:hAnsi="Calibri"/>
                <w:color w:val="000000" w:themeColor="text1"/>
                <w:sz w:val="24"/>
                <w14:textFill>
                  <w14:solidFill>
                    <w14:schemeClr w14:val="tx1"/>
                  </w14:solidFill>
                </w14:textFill>
              </w:rPr>
              <w:t>运行状态</w:t>
            </w:r>
          </w:p>
        </w:tc>
        <w:tc>
          <w:tcPr>
            <w:tcW w:w="2562"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存在</w:t>
            </w:r>
            <w:r>
              <w:rPr>
                <w:rFonts w:ascii="Calibri" w:hAnsi="Calibri"/>
                <w:color w:val="000000" w:themeColor="text1"/>
                <w:sz w:val="24"/>
                <w14:textFill>
                  <w14:solidFill>
                    <w14:schemeClr w14:val="tx1"/>
                  </w14:solidFill>
                </w14:textFill>
              </w:rPr>
              <w:t>问题</w:t>
            </w:r>
          </w:p>
        </w:tc>
        <w:tc>
          <w:tcPr>
            <w:tcW w:w="1176"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比选申请人</w:t>
            </w:r>
            <w:r>
              <w:rPr>
                <w:rFonts w:ascii="Calibri" w:hAnsi="Calibri"/>
                <w:color w:val="000000" w:themeColor="text1"/>
                <w:sz w:val="24"/>
                <w14:textFill>
                  <w14:solidFill>
                    <w14:schemeClr w14:val="tx1"/>
                  </w14:solidFill>
                </w14:textFill>
              </w:rPr>
              <w:t>员</w:t>
            </w:r>
            <w:r>
              <w:rPr>
                <w:rFonts w:hint="eastAsia" w:ascii="Calibri" w:hAnsi="Calibri"/>
                <w:color w:val="000000" w:themeColor="text1"/>
                <w:sz w:val="24"/>
                <w14:textFill>
                  <w14:solidFill>
                    <w14:schemeClr w14:val="tx1"/>
                  </w14:solidFill>
                </w14:textFill>
              </w:rPr>
              <w:t>签名</w:t>
            </w:r>
          </w:p>
        </w:tc>
        <w:tc>
          <w:tcPr>
            <w:tcW w:w="1347" w:type="dxa"/>
            <w:vAlign w:val="center"/>
          </w:tcPr>
          <w:p>
            <w:pPr>
              <w:jc w:val="center"/>
              <w:rPr>
                <w:rFonts w:ascii="Calibri" w:hAnsi="Calibri"/>
                <w:color w:val="000000" w:themeColor="text1"/>
                <w:sz w:val="24"/>
                <w14:textFill>
                  <w14:solidFill>
                    <w14:schemeClr w14:val="tx1"/>
                  </w14:solidFill>
                </w14:textFill>
              </w:rPr>
            </w:pPr>
            <w:r>
              <w:rPr>
                <w:rFonts w:hint="eastAsia" w:ascii="Calibri" w:hAnsi="Calibri"/>
                <w:color w:val="000000" w:themeColor="text1"/>
                <w:sz w:val="24"/>
                <w14:textFill>
                  <w14:solidFill>
                    <w14:schemeClr w14:val="tx1"/>
                  </w14:solidFill>
                </w14:textFill>
              </w:rPr>
              <w:t>运营人员签名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1" w:type="dxa"/>
          </w:tcPr>
          <w:p>
            <w:pPr>
              <w:rPr>
                <w:rFonts w:ascii="Calibri" w:hAnsi="Calibri"/>
                <w:color w:val="000000" w:themeColor="text1"/>
                <w14:textFill>
                  <w14:solidFill>
                    <w14:schemeClr w14:val="tx1"/>
                  </w14:solidFill>
                </w14:textFill>
              </w:rPr>
            </w:pPr>
          </w:p>
        </w:tc>
        <w:tc>
          <w:tcPr>
            <w:tcW w:w="1304" w:type="dxa"/>
          </w:tcPr>
          <w:p>
            <w:pPr>
              <w:rPr>
                <w:rFonts w:ascii="Calibri" w:hAnsi="Calibri"/>
                <w:color w:val="000000" w:themeColor="text1"/>
                <w14:textFill>
                  <w14:solidFill>
                    <w14:schemeClr w14:val="tx1"/>
                  </w14:solidFill>
                </w14:textFill>
              </w:rPr>
            </w:pPr>
          </w:p>
        </w:tc>
        <w:tc>
          <w:tcPr>
            <w:tcW w:w="1511" w:type="dxa"/>
          </w:tcPr>
          <w:p>
            <w:pPr>
              <w:rPr>
                <w:rFonts w:ascii="Calibri" w:hAnsi="Calibri"/>
                <w:color w:val="000000" w:themeColor="text1"/>
                <w14:textFill>
                  <w14:solidFill>
                    <w14:schemeClr w14:val="tx1"/>
                  </w14:solidFill>
                </w14:textFill>
              </w:rPr>
            </w:pPr>
          </w:p>
        </w:tc>
        <w:tc>
          <w:tcPr>
            <w:tcW w:w="3000" w:type="dxa"/>
          </w:tcPr>
          <w:p>
            <w:pPr>
              <w:rPr>
                <w:rFonts w:ascii="Calibri" w:hAnsi="Calibri"/>
                <w:color w:val="000000" w:themeColor="text1"/>
                <w14:textFill>
                  <w14:solidFill>
                    <w14:schemeClr w14:val="tx1"/>
                  </w14:solidFill>
                </w14:textFill>
              </w:rPr>
            </w:pPr>
          </w:p>
        </w:tc>
        <w:tc>
          <w:tcPr>
            <w:tcW w:w="2331" w:type="dxa"/>
          </w:tcPr>
          <w:p>
            <w:pPr>
              <w:rPr>
                <w:rFonts w:ascii="Calibri" w:hAnsi="Calibri"/>
                <w:color w:val="000000" w:themeColor="text1"/>
                <w14:textFill>
                  <w14:solidFill>
                    <w14:schemeClr w14:val="tx1"/>
                  </w14:solidFill>
                </w14:textFill>
              </w:rPr>
            </w:pPr>
          </w:p>
        </w:tc>
        <w:tc>
          <w:tcPr>
            <w:tcW w:w="2562" w:type="dxa"/>
          </w:tcPr>
          <w:p>
            <w:pPr>
              <w:rPr>
                <w:rFonts w:ascii="Calibri" w:hAnsi="Calibri"/>
                <w:color w:val="000000" w:themeColor="text1"/>
                <w14:textFill>
                  <w14:solidFill>
                    <w14:schemeClr w14:val="tx1"/>
                  </w14:solidFill>
                </w14:textFill>
              </w:rPr>
            </w:pPr>
          </w:p>
        </w:tc>
        <w:tc>
          <w:tcPr>
            <w:tcW w:w="1176" w:type="dxa"/>
          </w:tcPr>
          <w:p>
            <w:pPr>
              <w:rPr>
                <w:rFonts w:ascii="Calibri" w:hAnsi="Calibri"/>
                <w:color w:val="000000" w:themeColor="text1"/>
                <w14:textFill>
                  <w14:solidFill>
                    <w14:schemeClr w14:val="tx1"/>
                  </w14:solidFill>
                </w14:textFill>
              </w:rPr>
            </w:pPr>
          </w:p>
        </w:tc>
        <w:tc>
          <w:tcPr>
            <w:tcW w:w="1347" w:type="dxa"/>
          </w:tcPr>
          <w:p>
            <w:pPr>
              <w:rPr>
                <w:rFonts w:ascii="Calibri" w:hAnsi="Calibri"/>
                <w:color w:val="000000" w:themeColor="text1"/>
                <w14:textFill>
                  <w14:solidFill>
                    <w14:schemeClr w14:val="tx1"/>
                  </w14:solidFill>
                </w14:textFill>
              </w:rPr>
            </w:pPr>
          </w:p>
        </w:tc>
      </w:tr>
    </w:tbl>
    <w:p>
      <w:pPr>
        <w:pStyle w:val="3"/>
        <w:rPr>
          <w:color w:val="000000" w:themeColor="text1"/>
          <w14:textFill>
            <w14:solidFill>
              <w14:schemeClr w14:val="tx1"/>
            </w14:solidFill>
          </w14:textFill>
        </w:rPr>
        <w:sectPr>
          <w:pgSz w:w="16838" w:h="11906" w:orient="landscape"/>
          <w:pgMar w:top="1440" w:right="1440" w:bottom="1797" w:left="1440" w:header="567" w:footer="590" w:gutter="0"/>
          <w:cols w:space="720" w:num="1"/>
          <w:docGrid w:linePitch="312" w:charSpace="0"/>
        </w:sectPr>
      </w:pPr>
    </w:p>
    <w:p>
      <w:pPr>
        <w:rPr>
          <w:color w:val="000000" w:themeColor="text1"/>
          <w14:textFill>
            <w14:solidFill>
              <w14:schemeClr w14:val="tx1"/>
            </w14:solidFill>
          </w14:textFill>
        </w:rPr>
      </w:pPr>
    </w:p>
    <w:p>
      <w:pPr>
        <w:pStyle w:val="4"/>
        <w:jc w:val="center"/>
        <w:rPr>
          <w:rFonts w:asciiTheme="minorEastAsia" w:hAnsiTheme="minorEastAsia" w:eastAsiaTheme="minorEastAsia"/>
          <w:color w:val="000000" w:themeColor="text1"/>
          <w:sz w:val="32"/>
          <w:szCs w:val="32"/>
          <w14:textFill>
            <w14:solidFill>
              <w14:schemeClr w14:val="tx1"/>
            </w14:solidFill>
          </w14:textFill>
        </w:rPr>
      </w:pPr>
      <w:bookmarkStart w:id="1026" w:name="_Toc159931591"/>
      <w:r>
        <w:rPr>
          <w:rFonts w:hint="eastAsia" w:asciiTheme="minorEastAsia" w:hAnsiTheme="minorEastAsia" w:eastAsiaTheme="minorEastAsia"/>
          <w:bCs/>
          <w:color w:val="000000" w:themeColor="text1"/>
          <w:sz w:val="32"/>
          <w:szCs w:val="32"/>
          <w14:textFill>
            <w14:solidFill>
              <w14:schemeClr w14:val="tx1"/>
            </w14:solidFill>
          </w14:textFill>
        </w:rPr>
        <w:t>第六章 评审办法</w:t>
      </w:r>
      <w:bookmarkEnd w:id="728"/>
      <w:bookmarkEnd w:id="729"/>
      <w:bookmarkEnd w:id="730"/>
      <w:bookmarkEnd w:id="731"/>
      <w:bookmarkEnd w:id="732"/>
      <w:bookmarkEnd w:id="1026"/>
    </w:p>
    <w:p>
      <w:pPr>
        <w:pStyle w:val="60"/>
        <w:spacing w:before="156" w:beforeLines="50" w:line="360" w:lineRule="auto"/>
        <w:ind w:left="-420" w:leftChars="-200" w:firstLine="0" w:firstLineChars="0"/>
        <w:outlineLvl w:val="1"/>
        <w:rPr>
          <w:rFonts w:asciiTheme="minorEastAsia" w:hAnsiTheme="minorEastAsia" w:eastAsiaTheme="minorEastAsia"/>
          <w:b/>
          <w:color w:val="000000" w:themeColor="text1"/>
          <w:szCs w:val="21"/>
          <w14:textFill>
            <w14:solidFill>
              <w14:schemeClr w14:val="tx1"/>
            </w14:solidFill>
          </w14:textFill>
        </w:rPr>
      </w:pPr>
      <w:bookmarkStart w:id="1027" w:name="_Toc159931592"/>
      <w:bookmarkStart w:id="1028" w:name="_Toc16301"/>
      <w:bookmarkStart w:id="1029" w:name="_Toc31707"/>
      <w:bookmarkStart w:id="1030" w:name="_Toc23272"/>
      <w:bookmarkStart w:id="1031" w:name="_Toc5920"/>
      <w:bookmarkStart w:id="1032" w:name="_Toc20991"/>
      <w:bookmarkStart w:id="1033" w:name="_Toc24894"/>
      <w:bookmarkStart w:id="1034" w:name="_Toc22080_WPSOffice_Level2"/>
      <w:r>
        <w:rPr>
          <w:rFonts w:hint="eastAsia" w:asciiTheme="minorEastAsia" w:hAnsiTheme="minorEastAsia" w:eastAsiaTheme="minorEastAsia"/>
          <w:b/>
          <w:color w:val="000000" w:themeColor="text1"/>
          <w:szCs w:val="21"/>
          <w14:textFill>
            <w14:solidFill>
              <w14:schemeClr w14:val="tx1"/>
            </w14:solidFill>
          </w14:textFill>
        </w:rPr>
        <w:t>一、评审原则</w:t>
      </w:r>
      <w:bookmarkEnd w:id="1027"/>
      <w:bookmarkEnd w:id="1028"/>
      <w:bookmarkEnd w:id="1029"/>
      <w:bookmarkEnd w:id="1030"/>
      <w:bookmarkEnd w:id="1031"/>
      <w:bookmarkEnd w:id="1032"/>
      <w:bookmarkEnd w:id="1033"/>
      <w:bookmarkEnd w:id="1034"/>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评审委员会成员构成：本项目由南宁轨道交通运营有限公司组成</w:t>
      </w:r>
      <w:r>
        <w:rPr>
          <w:rFonts w:asciiTheme="minorEastAsia" w:hAnsiTheme="minorEastAsia" w:eastAsiaTheme="minorEastAsia"/>
          <w:color w:val="000000" w:themeColor="text1"/>
          <w:szCs w:val="21"/>
          <w14:textFill>
            <w14:solidFill>
              <w14:schemeClr w14:val="tx1"/>
            </w14:solidFill>
          </w14:textFill>
        </w:rPr>
        <w:t>5人及以上组成评审小组，共同对比选申请文件进行评审</w:t>
      </w:r>
      <w:r>
        <w:rPr>
          <w:rFonts w:hint="eastAsia" w:asciiTheme="minorEastAsia" w:hAnsiTheme="minorEastAsia" w:eastAsiaTheme="minorEastAsia"/>
          <w:color w:val="000000" w:themeColor="text1"/>
          <w:szCs w:val="21"/>
          <w14:textFill>
            <w14:solidFill>
              <w14:schemeClr w14:val="tx1"/>
            </w14:solidFill>
          </w14:textFill>
        </w:rPr>
        <w:t>。</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2.评审依据</w:t>
      </w:r>
      <w:r>
        <w:rPr>
          <w:rFonts w:hint="eastAsia" w:asciiTheme="minorEastAsia" w:hAnsiTheme="minorEastAsia" w:eastAsiaTheme="minorEastAsia"/>
          <w:color w:val="000000" w:themeColor="text1"/>
          <w:szCs w:val="21"/>
          <w14:textFill>
            <w14:solidFill>
              <w14:schemeClr w14:val="tx1"/>
            </w14:solidFill>
          </w14:textFill>
        </w:rPr>
        <w:t>：评审委员会以比选文件、比选申请文件为评审依据。</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3.评审方式：以封闭方式进行。</w:t>
      </w:r>
    </w:p>
    <w:p>
      <w:pPr>
        <w:pStyle w:val="60"/>
        <w:spacing w:before="156" w:beforeLines="50" w:line="360" w:lineRule="auto"/>
        <w:ind w:left="-420" w:leftChars="-200" w:firstLine="0" w:firstLineChars="0"/>
        <w:outlineLvl w:val="1"/>
        <w:rPr>
          <w:rFonts w:asciiTheme="minorEastAsia" w:hAnsiTheme="minorEastAsia" w:eastAsiaTheme="minorEastAsia"/>
          <w:b/>
          <w:color w:val="000000" w:themeColor="text1"/>
          <w:szCs w:val="21"/>
          <w14:textFill>
            <w14:solidFill>
              <w14:schemeClr w14:val="tx1"/>
            </w14:solidFill>
          </w14:textFill>
        </w:rPr>
      </w:pPr>
      <w:bookmarkStart w:id="1035" w:name="_Toc2524"/>
      <w:bookmarkStart w:id="1036" w:name="_Toc28570"/>
      <w:bookmarkStart w:id="1037" w:name="_Toc19402"/>
      <w:bookmarkStart w:id="1038" w:name="_Toc13123"/>
      <w:bookmarkStart w:id="1039" w:name="_Toc159931593"/>
      <w:bookmarkStart w:id="1040" w:name="_Toc9865"/>
      <w:bookmarkStart w:id="1041" w:name="_Toc30416"/>
      <w:bookmarkStart w:id="1042" w:name="_Toc3256_WPSOffice_Level2"/>
      <w:r>
        <w:rPr>
          <w:rFonts w:hint="eastAsia" w:asciiTheme="minorEastAsia" w:hAnsiTheme="minorEastAsia" w:eastAsiaTheme="minorEastAsia"/>
          <w:b/>
          <w:color w:val="000000" w:themeColor="text1"/>
          <w:szCs w:val="21"/>
          <w14:textFill>
            <w14:solidFill>
              <w14:schemeClr w14:val="tx1"/>
            </w14:solidFill>
          </w14:textFill>
        </w:rPr>
        <w:t>二、评定方法</w:t>
      </w:r>
      <w:bookmarkEnd w:id="1035"/>
      <w:bookmarkEnd w:id="1036"/>
      <w:bookmarkEnd w:id="1037"/>
      <w:bookmarkEnd w:id="1038"/>
      <w:bookmarkEnd w:id="1039"/>
      <w:bookmarkEnd w:id="1040"/>
      <w:bookmarkEnd w:id="1041"/>
      <w:bookmarkEnd w:id="1042"/>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1.对资格性和符合性检查合格的比选申请文件，进入资信、技术、价格评</w:t>
      </w:r>
      <w:r>
        <w:rPr>
          <w:rFonts w:hint="eastAsia" w:asciiTheme="minorEastAsia" w:hAnsiTheme="minorEastAsia" w:eastAsiaTheme="minorEastAsia"/>
          <w:color w:val="000000" w:themeColor="text1"/>
          <w:szCs w:val="21"/>
          <w14:textFill>
            <w14:solidFill>
              <w14:schemeClr w14:val="tx1"/>
            </w14:solidFill>
          </w14:textFill>
        </w:rPr>
        <w:t>审采用综合评分法进行评审。满分</w:t>
      </w:r>
      <w:r>
        <w:rPr>
          <w:rFonts w:asciiTheme="minorEastAsia" w:hAnsiTheme="minorEastAsia" w:eastAsiaTheme="minorEastAsia"/>
          <w:color w:val="000000" w:themeColor="text1"/>
          <w:szCs w:val="21"/>
          <w14:textFill>
            <w14:solidFill>
              <w14:schemeClr w14:val="tx1"/>
            </w14:solidFill>
          </w14:textFill>
        </w:rPr>
        <w:t>100分，其中资信得分20，技术得分40分，价格得分40分。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评审委员会将依照本比选文件相关要求，对照比选申请文件的应答进行比较，并对各比选申请文件的资信、技术、价格内容进行评审打分。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作无效报价处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4.总分=资信得分+技术得分+价格得分。各项指标的分数计算四舍五入，取小数点后两位。计算比选申请人综合评分，并按照总分（综合得分）由高到低的顺序提出1-3名中选候选人，并编写评审报告。</w:t>
      </w:r>
    </w:p>
    <w:p>
      <w:pPr>
        <w:pStyle w:val="60"/>
        <w:spacing w:before="156" w:beforeLines="50" w:line="360" w:lineRule="auto"/>
        <w:ind w:left="-420" w:leftChars="-200" w:firstLine="0" w:firstLineChars="0"/>
        <w:outlineLvl w:val="1"/>
        <w:rPr>
          <w:rFonts w:asciiTheme="minorEastAsia" w:hAnsiTheme="minorEastAsia" w:eastAsiaTheme="minorEastAsia"/>
          <w:b/>
          <w:color w:val="000000" w:themeColor="text1"/>
          <w:szCs w:val="21"/>
          <w14:textFill>
            <w14:solidFill>
              <w14:schemeClr w14:val="tx1"/>
            </w14:solidFill>
          </w14:textFill>
        </w:rPr>
      </w:pPr>
      <w:bookmarkStart w:id="1043" w:name="_Toc30312"/>
      <w:bookmarkStart w:id="1044" w:name="_Toc17948"/>
      <w:bookmarkStart w:id="1045" w:name="_Toc8075_WPSOffice_Level2"/>
      <w:bookmarkStart w:id="1046" w:name="_Toc26864"/>
      <w:bookmarkStart w:id="1047" w:name="_Toc23737"/>
      <w:bookmarkStart w:id="1048" w:name="_Toc25459"/>
      <w:bookmarkStart w:id="1049" w:name="_Toc159931594"/>
      <w:bookmarkStart w:id="1050" w:name="_Toc9304"/>
      <w:r>
        <w:rPr>
          <w:rFonts w:hint="eastAsia" w:asciiTheme="minorEastAsia" w:hAnsiTheme="minorEastAsia" w:eastAsiaTheme="minorEastAsia"/>
          <w:b/>
          <w:color w:val="000000" w:themeColor="text1"/>
          <w:szCs w:val="21"/>
          <w14:textFill>
            <w14:solidFill>
              <w14:schemeClr w14:val="tx1"/>
            </w14:solidFill>
          </w14:textFill>
        </w:rPr>
        <w:t>三、评审程序</w:t>
      </w:r>
      <w:bookmarkEnd w:id="1043"/>
      <w:bookmarkEnd w:id="1044"/>
      <w:bookmarkEnd w:id="1045"/>
      <w:bookmarkEnd w:id="1046"/>
      <w:bookmarkEnd w:id="1047"/>
      <w:bookmarkEnd w:id="1048"/>
      <w:bookmarkEnd w:id="1049"/>
      <w:bookmarkEnd w:id="1050"/>
    </w:p>
    <w:p>
      <w:pPr>
        <w:pStyle w:val="60"/>
        <w:spacing w:line="360" w:lineRule="auto"/>
        <w:ind w:firstLine="422"/>
        <w:outlineLvl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1.</w:t>
      </w:r>
      <w:r>
        <w:rPr>
          <w:rFonts w:hint="eastAsia" w:asciiTheme="minorEastAsia" w:hAnsiTheme="minorEastAsia" w:eastAsiaTheme="minorEastAsia"/>
          <w:b/>
          <w:color w:val="000000" w:themeColor="text1"/>
          <w:szCs w:val="21"/>
          <w14:textFill>
            <w14:solidFill>
              <w14:schemeClr w14:val="tx1"/>
            </w14:solidFill>
          </w14:textFill>
        </w:rPr>
        <w:t>资格审查</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1.1资格审查采用定性评审法，审查比选申请人是否符合法律法规、规章及比选文件对企业资质、业绩和其他强制性标准，是否处于正常的经营状况等情况。</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1.2在本阶段不符合任何一项资格评审标准的比选申请人将被比选人拒绝，不得进入下一阶段的评审。评审标准详见附表一《资格审查表》。</w:t>
      </w:r>
    </w:p>
    <w:p>
      <w:pPr>
        <w:pStyle w:val="60"/>
        <w:spacing w:line="360" w:lineRule="auto"/>
        <w:ind w:firstLine="422"/>
        <w:outlineLvl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2.</w:t>
      </w:r>
      <w:r>
        <w:rPr>
          <w:rFonts w:hint="eastAsia" w:asciiTheme="minorEastAsia" w:hAnsiTheme="minorEastAsia" w:eastAsiaTheme="minorEastAsia"/>
          <w:b/>
          <w:color w:val="000000" w:themeColor="text1"/>
          <w:szCs w:val="21"/>
          <w14:textFill>
            <w14:solidFill>
              <w14:schemeClr w14:val="tx1"/>
            </w14:solidFill>
          </w14:textFill>
        </w:rPr>
        <w:t>初步</w:t>
      </w:r>
      <w:r>
        <w:rPr>
          <w:rFonts w:asciiTheme="minorEastAsia" w:hAnsiTheme="minorEastAsia" w:eastAsiaTheme="minorEastAsia"/>
          <w:b/>
          <w:color w:val="000000" w:themeColor="text1"/>
          <w:szCs w:val="21"/>
          <w14:textFill>
            <w14:solidFill>
              <w14:schemeClr w14:val="tx1"/>
            </w14:solidFill>
          </w14:textFill>
        </w:rPr>
        <w:t>评审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2.1评审委员会将对比选申请文件的实质性内容进行初步评审，判定其内容是否真实、完整，</w:t>
      </w:r>
      <w:r>
        <w:rPr>
          <w:rFonts w:hint="eastAsia" w:asciiTheme="minorEastAsia" w:hAnsiTheme="minorEastAsia" w:eastAsiaTheme="minorEastAsia"/>
          <w:color w:val="000000" w:themeColor="text1"/>
          <w:szCs w:val="21"/>
          <w14:textFill>
            <w14:solidFill>
              <w14:schemeClr w14:val="tx1"/>
            </w14:solidFill>
          </w14:textFill>
        </w:rPr>
        <w:t>是否满足比选文件要求并在实质性内容上予以响应。</w:t>
      </w:r>
    </w:p>
    <w:p>
      <w:pPr>
        <w:pStyle w:val="60"/>
        <w:tabs>
          <w:tab w:val="left" w:pos="1470"/>
        </w:tabs>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2.3评审委员会根据比选文件的要求对比选申请人进行符合性评审，未通过符合性评审的比选申请人不得进入下一阶段的评审。评审标准见附表二《符合性评审表》。</w:t>
      </w:r>
    </w:p>
    <w:p>
      <w:pPr>
        <w:pStyle w:val="60"/>
        <w:spacing w:line="360" w:lineRule="auto"/>
        <w:ind w:firstLine="422"/>
        <w:outlineLvl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3.</w:t>
      </w:r>
      <w:r>
        <w:rPr>
          <w:rFonts w:hint="eastAsia" w:asciiTheme="minorEastAsia" w:hAnsiTheme="minorEastAsia" w:eastAsiaTheme="minorEastAsia"/>
          <w:b/>
          <w:color w:val="000000" w:themeColor="text1"/>
          <w:szCs w:val="21"/>
          <w14:textFill>
            <w14:solidFill>
              <w14:schemeClr w14:val="tx1"/>
            </w14:solidFill>
          </w14:textFill>
        </w:rPr>
        <w:t>详细</w:t>
      </w:r>
      <w:r>
        <w:rPr>
          <w:rFonts w:asciiTheme="minorEastAsia" w:hAnsiTheme="minorEastAsia" w:eastAsiaTheme="minorEastAsia"/>
          <w:b/>
          <w:color w:val="000000" w:themeColor="text1"/>
          <w:szCs w:val="21"/>
          <w14:textFill>
            <w14:solidFill>
              <w14:schemeClr w14:val="tx1"/>
            </w14:solidFill>
          </w14:textFill>
        </w:rPr>
        <w:t>评</w:t>
      </w:r>
      <w:r>
        <w:rPr>
          <w:rFonts w:hint="eastAsia" w:asciiTheme="minorEastAsia" w:hAnsiTheme="minorEastAsia" w:eastAsiaTheme="minorEastAsia"/>
          <w:b/>
          <w:color w:val="000000" w:themeColor="text1"/>
          <w:szCs w:val="21"/>
          <w14:textFill>
            <w14:solidFill>
              <w14:schemeClr w14:val="tx1"/>
            </w14:solidFill>
          </w14:textFill>
        </w:rPr>
        <w:t>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3.1评审委员会对通过初步评审的比选申请文件的资信文件和技术文件进行详细评审。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3.2评审委员会按照附表三《资信文件评分表》及附表四《技术文件评分表》规定的量化因素和分值，对各比选申请人技术部分评审。各评委对比选申请人的各评分项评分累加后得出各评委的总得分。比选申请人资信及技术得分取所有评委总得分的算术平均值（得分出现小数点，保留小数点后二位，第三位小数四舍五入）。</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3.4价格评审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3.4.1评审委员会对通过初步评审的比选申请文件的报价文件进行详细评审。</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3.4.2比选申请报价有算术错误的，评标委员会按以下原则对比选申请报价进行修正，修正的价格经比选申请人书面确认后具有约束力。比选申请人不接受修正价格的，其比选申请作否决比选申请处理：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1）比选申请文件中的大写金额与小写金额不一致的，以大写金额为准；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2）总价金额与依据单价计算出的结果不一致的，以单价金额为准修正总价，但单价金额小数点有明显错误的除外；</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修正后的最终比选申请报价超过上限控制价的比选申请文件作否决比选申请处理。修正后的分项报价超过分项控制价的比选申请文件作否决比选申请处理。如项目设有综合单价控制价的，修正后的综合单价超过综合单价控制价的比选申请文件作否决比选申请处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4）评标总价以修正后的总价为准，如比选申请人不接受按以上规则确定的评标总价和中选价，则其比选申请将被拒绝。</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3.4.3出现下列情况的比选申请文件将予以否决：</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评审委员会发现比选申请人的报价明显低于其他比选申请报价，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w:t>
      </w:r>
      <w:bookmarkStart w:id="1051" w:name="_Hlk36511445"/>
      <w:r>
        <w:rPr>
          <w:rFonts w:hint="eastAsia" w:asciiTheme="minorEastAsia" w:hAnsiTheme="minorEastAsia" w:eastAsiaTheme="minorEastAsia"/>
          <w:color w:val="000000" w:themeColor="text1"/>
          <w:szCs w:val="21"/>
          <w14:textFill>
            <w14:solidFill>
              <w14:schemeClr w14:val="tx1"/>
            </w14:solidFill>
          </w14:textFill>
        </w:rPr>
        <w:t>比选申请报价清单如有漏项的比选申请文件，将予以否决。</w:t>
      </w:r>
      <w:bookmarkEnd w:id="1051"/>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3.4.4评审委员会按照附表五《价格文件评分表》规定的量化因素和分值，对各比选申请人的比选申请报价评审，并计算出价格得分（得分出现小数点，保留小数点后二位，第三位小数四舍五入）。</w:t>
      </w:r>
    </w:p>
    <w:p>
      <w:pPr>
        <w:pStyle w:val="60"/>
        <w:spacing w:line="360" w:lineRule="auto"/>
        <w:ind w:firstLine="422"/>
        <w:outlineLvl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4.澄清或补正</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4.1在评审阶段，评审委员会认为必要时，可书面通知比选申请人要求其澄清或补正比选申请文件中的问题，或者要求其补充某些资料。对此，比选申请人不得拒绝。</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4.2比选申请人须以书面形式提供澄清或补正文件，经评审委员会确认方可作为比选申请文件的组成部分。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4.4如果评审委员会对比选申请人提交的澄清、说明或补正依然存有疑问，可以对比选申请人进一步质疑。比选申请人应当相应地进一步澄清、说明或补正，直至评审委员会认为全部质疑得到解答。</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pStyle w:val="60"/>
        <w:spacing w:line="360" w:lineRule="auto"/>
        <w:ind w:firstLine="422"/>
        <w:outlineLvl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5.评审报告</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5.2评审委员会根据综合评分由高到低顺序推荐中选候选人。综合评分相同时，则技术得分较高的排名靠前；如技术得分也相同，则价格得分较高的排名靠前；如价格得分也相同，</w:t>
      </w:r>
      <w:bookmarkStart w:id="1052" w:name="_Hlk31877730"/>
      <w:r>
        <w:rPr>
          <w:rFonts w:hint="eastAsia" w:asciiTheme="minorEastAsia" w:hAnsiTheme="minorEastAsia" w:eastAsiaTheme="minorEastAsia"/>
          <w:color w:val="000000" w:themeColor="text1"/>
          <w:szCs w:val="21"/>
          <w14:textFill>
            <w14:solidFill>
              <w14:schemeClr w14:val="tx1"/>
            </w14:solidFill>
          </w14:textFill>
        </w:rPr>
        <w:t>则由评审委员会采用记名投票方式确定</w:t>
      </w:r>
      <w:bookmarkEnd w:id="1052"/>
      <w:r>
        <w:rPr>
          <w:rFonts w:hint="eastAsia" w:asciiTheme="minorEastAsia" w:hAnsiTheme="minorEastAsia" w:eastAsiaTheme="minorEastAsia"/>
          <w:color w:val="000000" w:themeColor="text1"/>
          <w:szCs w:val="21"/>
          <w14:textFill>
            <w14:solidFill>
              <w14:schemeClr w14:val="tx1"/>
            </w14:solidFill>
          </w14:textFill>
        </w:rPr>
        <w:t>其排名顺序。</w:t>
      </w:r>
    </w:p>
    <w:p>
      <w:pPr>
        <w:pStyle w:val="60"/>
        <w:spacing w:line="360" w:lineRule="auto"/>
        <w:ind w:firstLine="422"/>
        <w:outlineLvl w:val="2"/>
        <w:rPr>
          <w:rFonts w:asciiTheme="minorEastAsia" w:hAnsiTheme="minorEastAsia" w:eastAsiaTheme="minorEastAsia"/>
          <w:b/>
          <w:color w:val="000000" w:themeColor="text1"/>
          <w:szCs w:val="21"/>
          <w14:textFill>
            <w14:solidFill>
              <w14:schemeClr w14:val="tx1"/>
            </w14:solidFill>
          </w14:textFill>
        </w:rPr>
      </w:pPr>
      <w:r>
        <w:rPr>
          <w:rFonts w:asciiTheme="minorEastAsia" w:hAnsiTheme="minorEastAsia" w:eastAsiaTheme="minorEastAsia"/>
          <w:b/>
          <w:color w:val="000000" w:themeColor="text1"/>
          <w:szCs w:val="21"/>
          <w14:textFill>
            <w14:solidFill>
              <w14:schemeClr w14:val="tx1"/>
            </w14:solidFill>
          </w14:textFill>
        </w:rPr>
        <w:t xml:space="preserve">6. </w:t>
      </w:r>
      <w:r>
        <w:rPr>
          <w:rFonts w:hint="eastAsia" w:asciiTheme="minorEastAsia" w:hAnsiTheme="minorEastAsia" w:eastAsiaTheme="minorEastAsia"/>
          <w:b/>
          <w:color w:val="000000" w:themeColor="text1"/>
          <w:szCs w:val="21"/>
          <w14:textFill>
            <w14:solidFill>
              <w14:schemeClr w14:val="tx1"/>
            </w14:solidFill>
          </w14:textFill>
        </w:rPr>
        <w:t>否决比选申请条件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比选申请文件有下列情形之一的，评审小组应按否决比选申请处理：</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1）不符合附表一《资格审查表》规定的；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2）不符合附表二《符合性评审表》规定的；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）法定代表人未按规定出具授权委托书的（采用委托代理人形式的）；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）在比选申请文件中有虚假文件和</w:t>
      </w:r>
      <w:r>
        <w:rPr>
          <w:rFonts w:asciiTheme="minorEastAsia" w:hAnsiTheme="minorEastAsia" w:eastAsiaTheme="minorEastAsia"/>
          <w:color w:val="000000" w:themeColor="text1"/>
          <w:szCs w:val="21"/>
          <w14:textFill>
            <w14:solidFill>
              <w14:schemeClr w14:val="tx1"/>
            </w14:solidFill>
          </w14:textFill>
        </w:rPr>
        <w:t>/或资料的；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）比选申请文件中附有比选人不能接受的条件；</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）比选申请文件实质上不响应比选文件的要求的；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7</w:t>
      </w:r>
      <w:r>
        <w:rPr>
          <w:rFonts w:hint="eastAsia" w:asciiTheme="minorEastAsia" w:hAnsiTheme="minorEastAsia" w:eastAsiaTheme="minorEastAsia"/>
          <w:color w:val="000000" w:themeColor="text1"/>
          <w:szCs w:val="21"/>
          <w14:textFill>
            <w14:solidFill>
              <w14:schemeClr w14:val="tx1"/>
            </w14:solidFill>
          </w14:textFill>
        </w:rPr>
        <w:t>）比选申请人以经评审委员会评审认定为低于成本的报价竞标；</w:t>
      </w:r>
      <w:r>
        <w:rPr>
          <w:rFonts w:asciiTheme="minorEastAsia" w:hAnsiTheme="minorEastAsia" w:eastAsiaTheme="minorEastAsia"/>
          <w:color w:val="000000" w:themeColor="text1"/>
          <w:szCs w:val="21"/>
          <w14:textFill>
            <w14:solidFill>
              <w14:schemeClr w14:val="tx1"/>
            </w14:solidFill>
          </w14:textFill>
        </w:rPr>
        <w:t xml:space="preserve"> </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w:t>
      </w:r>
      <w:r>
        <w:rPr>
          <w:rFonts w:hint="eastAsia" w:asciiTheme="minorEastAsia" w:hAnsiTheme="minorEastAsia" w:eastAsiaTheme="minorEastAsia"/>
          <w:color w:val="000000" w:themeColor="text1"/>
          <w:szCs w:val="21"/>
          <w14:textFill>
            <w14:solidFill>
              <w14:schemeClr w14:val="tx1"/>
            </w14:solidFill>
          </w14:textFill>
        </w:rPr>
        <w:t>）比选申请人扰乱会场秩序，经劝阻仍然无理取闹的；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9</w:t>
      </w:r>
      <w:r>
        <w:rPr>
          <w:rFonts w:hint="eastAsia" w:asciiTheme="minorEastAsia" w:hAnsiTheme="minorEastAsia" w:eastAsiaTheme="minorEastAsia"/>
          <w:color w:val="000000" w:themeColor="text1"/>
          <w:szCs w:val="21"/>
          <w14:textFill>
            <w14:solidFill>
              <w14:schemeClr w14:val="tx1"/>
            </w14:solidFill>
          </w14:textFill>
        </w:rPr>
        <w:t>）比选申请人未能按照评审委员会要求，对其比选申请文件进行澄清、说明和补正的；</w:t>
      </w:r>
    </w:p>
    <w:p>
      <w:pPr>
        <w:pStyle w:val="60"/>
        <w:spacing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10</w:t>
      </w:r>
      <w:r>
        <w:rPr>
          <w:rFonts w:hint="eastAsia" w:asciiTheme="minorEastAsia" w:hAnsiTheme="minorEastAsia" w:eastAsiaTheme="minorEastAsia"/>
          <w:color w:val="000000" w:themeColor="text1"/>
          <w:szCs w:val="21"/>
          <w14:textFill>
            <w14:solidFill>
              <w14:schemeClr w14:val="tx1"/>
            </w14:solidFill>
          </w14:textFill>
        </w:rPr>
        <w:t>）比选申请人以他人的名义比选申请、串通比选申请、以行贿手段谋取中选或者以其他弄虚作假方式比选申请的。</w:t>
      </w:r>
    </w:p>
    <w:p>
      <w:pPr>
        <w:widowControl/>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pStyle w:val="60"/>
        <w:spacing w:before="156" w:beforeLines="50" w:line="360" w:lineRule="auto"/>
        <w:ind w:left="-420" w:leftChars="-200" w:firstLine="0" w:firstLineChars="0"/>
        <w:outlineLvl w:val="1"/>
        <w:rPr>
          <w:rFonts w:ascii="宋体" w:hAnsi="宋体"/>
          <w:b/>
          <w:color w:val="000000" w:themeColor="text1"/>
          <w:sz w:val="28"/>
          <w:szCs w:val="28"/>
          <w14:textFill>
            <w14:solidFill>
              <w14:schemeClr w14:val="tx1"/>
            </w14:solidFill>
          </w14:textFill>
        </w:rPr>
      </w:pPr>
      <w:bookmarkStart w:id="1053" w:name="_Toc1479"/>
      <w:bookmarkStart w:id="1054" w:name="_Toc19950"/>
      <w:bookmarkStart w:id="1055" w:name="_Toc804"/>
      <w:bookmarkStart w:id="1056" w:name="_Toc26833"/>
      <w:bookmarkStart w:id="1057" w:name="_Toc159931595"/>
      <w:bookmarkStart w:id="1058" w:name="_Toc7619"/>
      <w:bookmarkStart w:id="1059" w:name="_Toc27323"/>
      <w:r>
        <w:rPr>
          <w:rFonts w:hint="eastAsia" w:ascii="宋体" w:hAnsi="宋体"/>
          <w:b/>
          <w:color w:val="000000" w:themeColor="text1"/>
          <w:sz w:val="28"/>
          <w:szCs w:val="28"/>
          <w14:textFill>
            <w14:solidFill>
              <w14:schemeClr w14:val="tx1"/>
            </w14:solidFill>
          </w14:textFill>
        </w:rPr>
        <w:t>附表一 资格审查表</w:t>
      </w:r>
      <w:bookmarkEnd w:id="1053"/>
      <w:bookmarkEnd w:id="1054"/>
      <w:bookmarkEnd w:id="1055"/>
      <w:bookmarkEnd w:id="1056"/>
      <w:bookmarkEnd w:id="1057"/>
      <w:bookmarkEnd w:id="1058"/>
      <w:bookmarkEnd w:id="1059"/>
    </w:p>
    <w:p>
      <w:pPr>
        <w:spacing w:before="312" w:beforeLines="100" w:after="312" w:afterLines="100" w:line="360" w:lineRule="auto"/>
        <w:jc w:val="center"/>
        <w:rPr>
          <w:rFonts w:ascii="宋体" w:hAnsi="宋体"/>
          <w:b/>
          <w:color w:val="000000" w:themeColor="text1"/>
          <w:sz w:val="24"/>
          <w14:textFill>
            <w14:solidFill>
              <w14:schemeClr w14:val="tx1"/>
            </w14:solidFill>
          </w14:textFill>
        </w:rPr>
      </w:pPr>
      <w:bookmarkStart w:id="1060" w:name="_Toc6732_WPSOffice_Level2"/>
      <w:bookmarkStart w:id="1061" w:name="_Toc8924_WPSOffice_Level2"/>
      <w:r>
        <w:rPr>
          <w:rFonts w:ascii="宋体" w:hAnsi="宋体"/>
          <w:b/>
          <w:color w:val="000000" w:themeColor="text1"/>
          <w:sz w:val="24"/>
          <w14:textFill>
            <w14:solidFill>
              <w14:schemeClr w14:val="tx1"/>
            </w14:solidFill>
          </w14:textFill>
        </w:rPr>
        <w:t>资格审查表</w:t>
      </w:r>
      <w:bookmarkEnd w:id="1060"/>
      <w:bookmarkEnd w:id="1061"/>
    </w:p>
    <w:tbl>
      <w:tblPr>
        <w:tblStyle w:val="31"/>
        <w:tblW w:w="950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01"/>
        <w:gridCol w:w="2970"/>
        <w:gridCol w:w="1558"/>
        <w:gridCol w:w="1052"/>
        <w:gridCol w:w="27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701"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项目内容</w:t>
            </w:r>
          </w:p>
        </w:tc>
        <w:tc>
          <w:tcPr>
            <w:tcW w:w="2970"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合格条件标准</w:t>
            </w:r>
          </w:p>
        </w:tc>
        <w:tc>
          <w:tcPr>
            <w:tcW w:w="155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评审依据</w:t>
            </w:r>
          </w:p>
        </w:tc>
        <w:tc>
          <w:tcPr>
            <w:tcW w:w="105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评审结果（合格</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不合格）</w:t>
            </w:r>
          </w:p>
        </w:tc>
        <w:tc>
          <w:tcPr>
            <w:tcW w:w="2787"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437" w:type="dxa"/>
            <w:tcBorders>
              <w:top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701" w:type="dxa"/>
            <w:tcBorders>
              <w:top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身份证明材料</w:t>
            </w:r>
          </w:p>
        </w:tc>
        <w:tc>
          <w:tcPr>
            <w:tcW w:w="2970" w:type="dxa"/>
            <w:tcBorders>
              <w:top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法定代表人授权书及法定代表人资格证明书（如无授权时，只需提供法定代表人资格证明书）、法定代表人及被授权人身份证复印件。</w:t>
            </w:r>
          </w:p>
        </w:tc>
        <w:tc>
          <w:tcPr>
            <w:tcW w:w="1558" w:type="dxa"/>
            <w:tcBorders>
              <w:top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法定代表人授权书，法定代表人资格证明书和身份证复印件</w:t>
            </w:r>
          </w:p>
        </w:tc>
        <w:tc>
          <w:tcPr>
            <w:tcW w:w="1052" w:type="dxa"/>
            <w:tcBorders>
              <w:top w:val="single" w:color="auto" w:sz="4" w:space="0"/>
            </w:tcBorders>
            <w:vAlign w:val="center"/>
          </w:tcPr>
          <w:p>
            <w:pPr>
              <w:rPr>
                <w:rFonts w:ascii="宋体" w:hAnsi="宋体"/>
                <w:color w:val="000000" w:themeColor="text1"/>
                <w14:textFill>
                  <w14:solidFill>
                    <w14:schemeClr w14:val="tx1"/>
                  </w14:solidFill>
                </w14:textFill>
              </w:rPr>
            </w:pPr>
          </w:p>
        </w:tc>
        <w:tc>
          <w:tcPr>
            <w:tcW w:w="2787" w:type="dxa"/>
            <w:tcBorders>
              <w:top w:val="single" w:color="auto"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4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70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比选申请人资格</w:t>
            </w:r>
          </w:p>
        </w:tc>
        <w:tc>
          <w:tcPr>
            <w:tcW w:w="2970" w:type="dxa"/>
            <w:vAlign w:val="center"/>
          </w:tcPr>
          <w:p>
            <w:pPr>
              <w:widowControl/>
              <w:jc w:val="left"/>
              <w:textAlignment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比选申请人为中华人民共和国境内依法设立的法人或其他组织（若以分公司名义参与比选申请，必须出具总公司授权参与的证明）。</w:t>
            </w:r>
          </w:p>
        </w:tc>
        <w:tc>
          <w:tcPr>
            <w:tcW w:w="1558"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营业执照副本或事业单位法人证书等证明文件</w:t>
            </w:r>
          </w:p>
        </w:tc>
        <w:tc>
          <w:tcPr>
            <w:tcW w:w="1052" w:type="dxa"/>
            <w:vAlign w:val="center"/>
          </w:tcPr>
          <w:p>
            <w:pPr>
              <w:rPr>
                <w:rFonts w:ascii="宋体" w:hAnsi="宋体"/>
                <w:color w:val="000000" w:themeColor="text1"/>
                <w14:textFill>
                  <w14:solidFill>
                    <w14:schemeClr w14:val="tx1"/>
                  </w14:solidFill>
                </w14:textFill>
              </w:rPr>
            </w:pPr>
          </w:p>
        </w:tc>
        <w:tc>
          <w:tcPr>
            <w:tcW w:w="278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比选申请人有效的营业执照或事业单位法人证书等证明文件，并加盖公章。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4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70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w:t>
            </w:r>
          </w:p>
        </w:tc>
        <w:tc>
          <w:tcPr>
            <w:tcW w:w="2970" w:type="dxa"/>
            <w:vAlign w:val="center"/>
          </w:tcPr>
          <w:p>
            <w:pPr>
              <w:rPr>
                <w:rFonts w:hint="eastAsia" w:ascii="宋体" w:hAnsi="宋体" w:eastAsia="宋体"/>
                <w:color w:val="000000" w:themeColor="text1"/>
                <w:lang w:eastAsia="zh-CN"/>
                <w14:textFill>
                  <w14:solidFill>
                    <w14:schemeClr w14:val="tx1"/>
                  </w14:solidFill>
                </w14:textFill>
              </w:rPr>
            </w:pPr>
            <w:r>
              <w:rPr>
                <w:rFonts w:hint="eastAsia"/>
                <w:color w:val="000000" w:themeColor="text1"/>
                <w:szCs w:val="21"/>
                <w14:textFill>
                  <w14:solidFill>
                    <w14:schemeClr w14:val="tx1"/>
                  </w14:solidFill>
                </w14:textFill>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r>
              <w:rPr>
                <w:rFonts w:hint="eastAsia"/>
                <w:color w:val="000000" w:themeColor="text1"/>
                <w:szCs w:val="21"/>
                <w:lang w:eastAsia="zh-CN"/>
                <w14:textFill>
                  <w14:solidFill>
                    <w14:schemeClr w14:val="tx1"/>
                  </w14:solidFill>
                </w14:textFill>
              </w:rPr>
              <w:t>。</w:t>
            </w:r>
          </w:p>
        </w:tc>
        <w:tc>
          <w:tcPr>
            <w:tcW w:w="1558"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承诺书原件</w:t>
            </w:r>
          </w:p>
        </w:tc>
        <w:tc>
          <w:tcPr>
            <w:tcW w:w="1052" w:type="dxa"/>
            <w:vAlign w:val="center"/>
          </w:tcPr>
          <w:p>
            <w:pPr>
              <w:rPr>
                <w:rFonts w:ascii="宋体" w:hAnsi="宋体"/>
                <w:color w:val="000000" w:themeColor="text1"/>
                <w14:textFill>
                  <w14:solidFill>
                    <w14:schemeClr w14:val="tx1"/>
                  </w14:solidFill>
                </w14:textFill>
              </w:rPr>
            </w:pPr>
          </w:p>
        </w:tc>
        <w:tc>
          <w:tcPr>
            <w:tcW w:w="278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按规定格式提供承诺书</w:t>
            </w:r>
          </w:p>
          <w:p>
            <w:pPr>
              <w:rPr>
                <w:rFonts w:ascii="宋体" w:hAnsi="宋体"/>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12" w:hRule="atLeast"/>
          <w:jc w:val="center"/>
        </w:trPr>
        <w:tc>
          <w:tcPr>
            <w:tcW w:w="4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70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类似业绩证明材料</w:t>
            </w:r>
          </w:p>
        </w:tc>
        <w:tc>
          <w:tcPr>
            <w:tcW w:w="2970"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比选申请人人自201</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年1月1日至今至少承接或完成过1项城市轨道交通行业的无线通信系统的维护项目。</w:t>
            </w:r>
            <w:r>
              <w:rPr>
                <w:rFonts w:hint="eastAsia" w:ascii="宋体" w:hAnsi="宋体"/>
                <w:color w:val="000000" w:themeColor="text1"/>
                <w14:textFill>
                  <w14:solidFill>
                    <w14:schemeClr w14:val="tx1"/>
                  </w14:solidFill>
                </w14:textFill>
              </w:rPr>
              <w:t xml:space="preserve">               </w:t>
            </w:r>
          </w:p>
        </w:tc>
        <w:tc>
          <w:tcPr>
            <w:tcW w:w="1558"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相应的业绩证明材料</w:t>
            </w:r>
          </w:p>
        </w:tc>
        <w:tc>
          <w:tcPr>
            <w:tcW w:w="1052" w:type="dxa"/>
            <w:vAlign w:val="center"/>
          </w:tcPr>
          <w:p>
            <w:pPr>
              <w:rPr>
                <w:rFonts w:ascii="宋体" w:hAnsi="宋体"/>
                <w:color w:val="000000" w:themeColor="text1"/>
                <w14:textFill>
                  <w14:solidFill>
                    <w14:schemeClr w14:val="tx1"/>
                  </w14:solidFill>
                </w14:textFill>
              </w:rPr>
            </w:pPr>
          </w:p>
        </w:tc>
        <w:tc>
          <w:tcPr>
            <w:tcW w:w="2787" w:type="dxa"/>
            <w:vAlign w:val="center"/>
          </w:tcPr>
          <w:p>
            <w:pPr>
              <w:rPr>
                <w:rFonts w:ascii="宋体" w:hAnsi="宋体"/>
                <w:color w:val="000000" w:themeColor="text1"/>
                <w14:textFill>
                  <w14:solidFill>
                    <w14:schemeClr w14:val="tx1"/>
                  </w14:solidFill>
                </w14:textFill>
              </w:rPr>
            </w:pPr>
            <w:r>
              <w:rPr>
                <w:rFonts w:ascii="宋体" w:hAnsi="宋体"/>
                <w:color w:val="000000" w:themeColor="text1"/>
                <w:szCs w:val="21"/>
                <w14:textFill>
                  <w14:solidFill>
                    <w14:schemeClr w14:val="tx1"/>
                  </w14:solidFill>
                </w14:textFill>
              </w:rPr>
              <w:t>业绩证明文件：</w:t>
            </w:r>
            <w:r>
              <w:rPr>
                <w:rFonts w:hint="eastAsia" w:ascii="宋体" w:hAnsi="宋体"/>
                <w:color w:val="000000" w:themeColor="text1"/>
                <w:szCs w:val="21"/>
                <w14:textFill>
                  <w14:solidFill>
                    <w14:schemeClr w14:val="tx1"/>
                  </w14:solidFill>
                </w14:textFill>
              </w:rPr>
              <w:t>合同或竣工验收报告或用户证明，证明文件可以是合同、竣工验收报告、用户证明中的一个或多个，证明文件中须体现合同甲乙方、合同签订时间、合同金额、合同服务内容等信息，否则视为无效证明文件；上述业绩可以是比选申请人自身的，也可以是其母公司的业绩，若为其母公司业绩时，须提供其母公司全额出资的证明材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1" w:hRule="atLeast"/>
          <w:jc w:val="center"/>
        </w:trPr>
        <w:tc>
          <w:tcPr>
            <w:tcW w:w="43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701"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人员要求</w:t>
            </w:r>
          </w:p>
        </w:tc>
        <w:tc>
          <w:tcPr>
            <w:tcW w:w="2970"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1.项目经理：.自2016年1月1日至今至少拥有1项城市轨道交通行业的无线通信系统项目维护管理经验</w:t>
            </w:r>
            <w:r>
              <w:rPr>
                <w:rFonts w:hint="eastAsia"/>
                <w:color w:val="000000" w:themeColor="text1"/>
                <w:lang w:eastAsia="zh-CN"/>
                <w14:textFill>
                  <w14:solidFill>
                    <w14:schemeClr w14:val="tx1"/>
                  </w14:solidFill>
                </w14:textFill>
              </w:rPr>
              <w:t>。</w:t>
            </w:r>
          </w:p>
          <w:p>
            <w:pPr>
              <w:widowControl/>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2.技术负责人/技术工程师：自201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年1月1日至今至少拥有1项城市轨道交通行业的无线通信系统项目维护管理经验</w:t>
            </w:r>
            <w:r>
              <w:rPr>
                <w:rFonts w:hint="eastAsia"/>
                <w:color w:val="000000" w:themeColor="text1"/>
                <w:lang w:eastAsia="zh-CN"/>
                <w14:textFill>
                  <w14:solidFill>
                    <w14:schemeClr w14:val="tx1"/>
                  </w14:solidFill>
                </w14:textFill>
              </w:rPr>
              <w:t>。</w:t>
            </w:r>
          </w:p>
          <w:p>
            <w:pPr>
              <w:pStyle w:val="2"/>
              <w:rPr>
                <w:color w:val="000000" w:themeColor="text1"/>
                <w14:textFill>
                  <w14:solidFill>
                    <w14:schemeClr w14:val="tx1"/>
                  </w14:solidFill>
                </w14:textFill>
              </w:rPr>
            </w:pPr>
          </w:p>
        </w:tc>
        <w:tc>
          <w:tcPr>
            <w:tcW w:w="1558"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为项目配备的人员的承诺文件，包含配备的人员名单、简历及其对应的项目经历证明材料</w:t>
            </w:r>
          </w:p>
        </w:tc>
        <w:tc>
          <w:tcPr>
            <w:tcW w:w="1052" w:type="dxa"/>
            <w:vAlign w:val="center"/>
          </w:tcPr>
          <w:p>
            <w:pPr>
              <w:rPr>
                <w:rFonts w:ascii="宋体" w:hAnsi="宋体"/>
                <w:color w:val="000000" w:themeColor="text1"/>
                <w14:textFill>
                  <w14:solidFill>
                    <w14:schemeClr w14:val="tx1"/>
                  </w14:solidFill>
                </w14:textFill>
              </w:rPr>
            </w:pPr>
          </w:p>
        </w:tc>
        <w:tc>
          <w:tcPr>
            <w:tcW w:w="2787" w:type="dxa"/>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为项目配备的人员的承诺文件，包含配备的人员名单、简历及其对应的项目经历证明材料</w:t>
            </w:r>
          </w:p>
        </w:tc>
      </w:tr>
    </w:tbl>
    <w:p>
      <w:pPr>
        <w:snapToGrid w:val="0"/>
        <w:rPr>
          <w:rFonts w:ascii="宋体" w:hAnsi="宋体"/>
          <w:b/>
          <w:color w:val="000000" w:themeColor="text1"/>
          <w14:textFill>
            <w14:solidFill>
              <w14:schemeClr w14:val="tx1"/>
            </w14:solidFill>
          </w14:textFill>
        </w:rPr>
      </w:pPr>
    </w:p>
    <w:p>
      <w:pPr>
        <w:snapToGrid w:val="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w:t>
      </w:r>
    </w:p>
    <w:p>
      <w:pPr>
        <w:snapToGrid w:val="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1.以上所有证明资料原件备查。</w:t>
      </w:r>
    </w:p>
    <w:p>
      <w:pPr>
        <w:snapToGrid w:val="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2.比选申请人如未通过上述资格审查，则作比选申请被否决处理并不得进入下一阶段评审。</w:t>
      </w:r>
    </w:p>
    <w:p>
      <w:pPr>
        <w:widowControl/>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pStyle w:val="60"/>
        <w:spacing w:before="156" w:beforeLines="50" w:line="360" w:lineRule="auto"/>
        <w:ind w:left="-420" w:leftChars="-200" w:firstLine="0" w:firstLineChars="0"/>
        <w:outlineLvl w:val="1"/>
        <w:rPr>
          <w:rFonts w:ascii="宋体" w:hAnsi="宋体"/>
          <w:b/>
          <w:color w:val="000000" w:themeColor="text1"/>
          <w:sz w:val="28"/>
          <w:szCs w:val="28"/>
          <w14:textFill>
            <w14:solidFill>
              <w14:schemeClr w14:val="tx1"/>
            </w14:solidFill>
          </w14:textFill>
        </w:rPr>
      </w:pPr>
      <w:bookmarkStart w:id="1062" w:name="_Toc291"/>
      <w:bookmarkStart w:id="1063" w:name="_Toc159931596"/>
      <w:bookmarkStart w:id="1064" w:name="_Toc4390"/>
      <w:bookmarkStart w:id="1065" w:name="_Toc28076"/>
      <w:bookmarkStart w:id="1066" w:name="_Toc14412"/>
      <w:bookmarkStart w:id="1067" w:name="_Toc25934"/>
      <w:bookmarkStart w:id="1068" w:name="_Toc9055"/>
      <w:r>
        <w:rPr>
          <w:rFonts w:hint="eastAsia" w:ascii="宋体" w:hAnsi="宋体"/>
          <w:b/>
          <w:color w:val="000000" w:themeColor="text1"/>
          <w:sz w:val="28"/>
          <w:szCs w:val="28"/>
          <w14:textFill>
            <w14:solidFill>
              <w14:schemeClr w14:val="tx1"/>
            </w14:solidFill>
          </w14:textFill>
        </w:rPr>
        <w:t>附表二 符合性审查表</w:t>
      </w:r>
      <w:bookmarkEnd w:id="1062"/>
      <w:bookmarkEnd w:id="1063"/>
      <w:bookmarkEnd w:id="1064"/>
      <w:bookmarkEnd w:id="1065"/>
      <w:bookmarkEnd w:id="1066"/>
      <w:bookmarkEnd w:id="1067"/>
      <w:bookmarkEnd w:id="1068"/>
    </w:p>
    <w:p>
      <w:pPr>
        <w:spacing w:before="312" w:beforeLines="100" w:after="312" w:afterLines="100" w:line="360" w:lineRule="auto"/>
        <w:jc w:val="center"/>
        <w:rPr>
          <w:rFonts w:ascii="宋体" w:hAnsi="宋体"/>
          <w:b/>
          <w:color w:val="000000" w:themeColor="text1"/>
          <w:sz w:val="24"/>
          <w14:textFill>
            <w14:solidFill>
              <w14:schemeClr w14:val="tx1"/>
            </w14:solidFill>
          </w14:textFill>
        </w:rPr>
      </w:pPr>
      <w:bookmarkStart w:id="1069" w:name="_Toc25989_WPSOffice_Level2"/>
      <w:bookmarkStart w:id="1070" w:name="_Toc20108_WPSOffice_Level2"/>
      <w:r>
        <w:rPr>
          <w:rFonts w:hint="eastAsia" w:ascii="宋体" w:hAnsi="宋体"/>
          <w:b/>
          <w:color w:val="000000" w:themeColor="text1"/>
          <w:sz w:val="24"/>
          <w14:textFill>
            <w14:solidFill>
              <w14:schemeClr w14:val="tx1"/>
            </w14:solidFill>
          </w14:textFill>
        </w:rPr>
        <w:t>符合性审查表</w:t>
      </w:r>
      <w:bookmarkEnd w:id="1069"/>
      <w:bookmarkEnd w:id="1070"/>
    </w:p>
    <w:p>
      <w:pPr>
        <w:widowControl/>
        <w:jc w:val="left"/>
        <w:rPr>
          <w:rFonts w:ascii="宋体" w:hAnsi="宋体"/>
          <w:color w:val="000000" w:themeColor="text1"/>
          <w:sz w:val="24"/>
          <w14:textFill>
            <w14:solidFill>
              <w14:schemeClr w14:val="tx1"/>
            </w14:solidFill>
          </w14:textFill>
        </w:rPr>
      </w:pPr>
    </w:p>
    <w:tbl>
      <w:tblPr>
        <w:tblStyle w:val="31"/>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6096" w:type="dxa"/>
            <w:tcBorders>
              <w:top w:val="single" w:color="auto" w:sz="12"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评审项目</w:t>
            </w:r>
          </w:p>
        </w:tc>
        <w:tc>
          <w:tcPr>
            <w:tcW w:w="1134" w:type="dxa"/>
            <w:tcBorders>
              <w:top w:val="single" w:color="auto" w:sz="12"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评审结果</w:t>
            </w:r>
          </w:p>
        </w:tc>
        <w:tc>
          <w:tcPr>
            <w:tcW w:w="1098" w:type="dxa"/>
            <w:tcBorders>
              <w:top w:val="single" w:color="auto" w:sz="12"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比选申请文件按要求在规定的位置签字（或盖章）并加盖比选申请人单位公章的</w:t>
            </w:r>
          </w:p>
        </w:tc>
        <w:tc>
          <w:tcPr>
            <w:tcW w:w="1134" w:type="dxa"/>
          </w:tcPr>
          <w:p>
            <w:pPr>
              <w:rPr>
                <w:color w:val="000000" w:themeColor="text1"/>
                <w14:textFill>
                  <w14:solidFill>
                    <w14:schemeClr w14:val="tx1"/>
                  </w14:solidFill>
                </w14:textFill>
              </w:rPr>
            </w:pPr>
          </w:p>
        </w:tc>
        <w:tc>
          <w:tcPr>
            <w:tcW w:w="1098" w:type="dxa"/>
            <w:vMerge w:val="restart"/>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比选申请文件的实质性内容按规定填写、内容齐全的；（按比选文件第四章节规定格式填写的）</w:t>
            </w:r>
          </w:p>
        </w:tc>
        <w:tc>
          <w:tcPr>
            <w:tcW w:w="1134" w:type="dxa"/>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比选申请人在资格审查文件或资信、技术文件中未透露有关报价的信息</w:t>
            </w:r>
          </w:p>
        </w:tc>
        <w:tc>
          <w:tcPr>
            <w:tcW w:w="1134" w:type="dxa"/>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在比选申请文件中无虚假资料的</w:t>
            </w:r>
          </w:p>
        </w:tc>
        <w:tc>
          <w:tcPr>
            <w:tcW w:w="1134" w:type="dxa"/>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技术部分响应无负偏离的</w:t>
            </w:r>
          </w:p>
        </w:tc>
        <w:tc>
          <w:tcPr>
            <w:tcW w:w="1134" w:type="dxa"/>
            <w:tcBorders>
              <w:bottom w:val="single" w:color="auto" w:sz="4" w:space="0"/>
            </w:tcBorders>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c>
          <w:tcPr>
            <w:tcW w:w="6096" w:type="dxa"/>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满足或</w:t>
            </w:r>
            <w:r>
              <w:rPr>
                <w:rFonts w:hint="eastAsia"/>
                <w:color w:val="000000" w:themeColor="text1"/>
                <w14:textFill>
                  <w14:solidFill>
                    <w14:schemeClr w14:val="tx1"/>
                  </w14:solidFill>
                </w14:textFill>
              </w:rPr>
              <w:t>正</w:t>
            </w:r>
            <w:r>
              <w:rPr>
                <w:color w:val="000000" w:themeColor="text1"/>
                <w14:textFill>
                  <w14:solidFill>
                    <w14:schemeClr w14:val="tx1"/>
                  </w14:solidFill>
                </w14:textFill>
              </w:rPr>
              <w:t>偏离《用户需求书》中实质性条款。</w:t>
            </w:r>
          </w:p>
        </w:tc>
        <w:tc>
          <w:tcPr>
            <w:tcW w:w="1134" w:type="dxa"/>
            <w:tcBorders>
              <w:bottom w:val="single" w:color="auto" w:sz="4" w:space="0"/>
            </w:tcBorders>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商务响应表无负偏离的</w:t>
            </w:r>
          </w:p>
        </w:tc>
        <w:tc>
          <w:tcPr>
            <w:tcW w:w="1134" w:type="dxa"/>
            <w:tcBorders>
              <w:bottom w:val="single" w:color="auto" w:sz="4" w:space="0"/>
            </w:tcBorders>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p>
        </w:tc>
        <w:tc>
          <w:tcPr>
            <w:tcW w:w="6096" w:type="dxa"/>
            <w:vAlign w:val="center"/>
          </w:tcPr>
          <w:p>
            <w:pPr>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比选申请文件按比选文件要求提供按期完成承诺书的（如需）</w:t>
            </w:r>
          </w:p>
        </w:tc>
        <w:tc>
          <w:tcPr>
            <w:tcW w:w="1134" w:type="dxa"/>
            <w:tcBorders>
              <w:top w:val="single" w:color="auto" w:sz="4" w:space="0"/>
            </w:tcBorders>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w:t>
            </w:r>
          </w:p>
        </w:tc>
        <w:tc>
          <w:tcPr>
            <w:tcW w:w="6096" w:type="dxa"/>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无比选文件、法律法规规定的其他否决比选申请条件</w:t>
            </w:r>
          </w:p>
        </w:tc>
        <w:tc>
          <w:tcPr>
            <w:tcW w:w="1134" w:type="dxa"/>
          </w:tcPr>
          <w:p>
            <w:pPr>
              <w:rPr>
                <w:color w:val="000000" w:themeColor="text1"/>
                <w14:textFill>
                  <w14:solidFill>
                    <w14:schemeClr w14:val="tx1"/>
                  </w14:solidFill>
                </w14:textFill>
              </w:rPr>
            </w:pPr>
          </w:p>
        </w:tc>
        <w:tc>
          <w:tcPr>
            <w:tcW w:w="1098" w:type="dxa"/>
            <w:vMerge w:val="continue"/>
            <w:vAlign w:val="center"/>
          </w:tcPr>
          <w:p>
            <w:pPr>
              <w:rPr>
                <w:color w:val="000000" w:themeColor="text1"/>
                <w14:textFill>
                  <w14:solidFill>
                    <w14:schemeClr w14:val="tx1"/>
                  </w14:solidFill>
                </w14:textFill>
              </w:rPr>
            </w:pPr>
          </w:p>
        </w:tc>
      </w:tr>
    </w:tbl>
    <w:p>
      <w:pPr>
        <w:jc w:val="left"/>
        <w:rPr>
          <w:color w:val="000000" w:themeColor="text1"/>
          <w:sz w:val="24"/>
          <w14:textFill>
            <w14:solidFill>
              <w14:schemeClr w14:val="tx1"/>
            </w14:solidFill>
          </w14:textFill>
        </w:rPr>
      </w:pPr>
      <w:r>
        <w:rPr>
          <w:rFonts w:hAnsi="宋体"/>
          <w:color w:val="000000" w:themeColor="text1"/>
          <w14:textFill>
            <w14:solidFill>
              <w14:schemeClr w14:val="tx1"/>
            </w14:solidFill>
          </w14:textFill>
        </w:rPr>
        <w:t>注：</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评审结果填写合格打</w:t>
      </w:r>
      <w:r>
        <w:rPr>
          <w:color w:val="000000" w:themeColor="text1"/>
          <w14:textFill>
            <w14:solidFill>
              <w14:schemeClr w14:val="tx1"/>
            </w14:solidFill>
          </w14:textFill>
        </w:rPr>
        <w:t>√</w:t>
      </w:r>
      <w:r>
        <w:rPr>
          <w:rFonts w:hAnsi="宋体"/>
          <w:color w:val="000000" w:themeColor="text1"/>
          <w14:textFill>
            <w14:solidFill>
              <w14:schemeClr w14:val="tx1"/>
            </w14:solidFill>
          </w14:textFill>
        </w:rPr>
        <w:t>，不合格打</w:t>
      </w:r>
      <w:r>
        <w:rPr>
          <w:color w:val="000000" w:themeColor="text1"/>
          <w14:textFill>
            <w14:solidFill>
              <w14:schemeClr w14:val="tx1"/>
            </w14:solidFill>
          </w14:textFill>
        </w:rPr>
        <w:t>×</w:t>
      </w:r>
      <w:r>
        <w:rPr>
          <w:rFonts w:hAnsi="宋体"/>
          <w:color w:val="000000" w:themeColor="text1"/>
          <w14:textFill>
            <w14:solidFill>
              <w14:schemeClr w14:val="tx1"/>
            </w14:solidFill>
          </w14:textFill>
        </w:rPr>
        <w:t>，凡评审结果有一项不合格者，结论为不通过。</w:t>
      </w:r>
    </w:p>
    <w:p>
      <w:pPr>
        <w:widowControl/>
        <w:jc w:val="left"/>
        <w:rPr>
          <w:rFonts w:ascii="宋体" w:hAnsi="宋体"/>
          <w:color w:val="000000" w:themeColor="text1"/>
          <w:sz w:val="24"/>
          <w14:textFill>
            <w14:solidFill>
              <w14:schemeClr w14:val="tx1"/>
            </w14:solidFill>
          </w14:textFill>
        </w:rPr>
        <w:sectPr>
          <w:headerReference r:id="rId11" w:type="default"/>
          <w:footerReference r:id="rId12" w:type="default"/>
          <w:pgSz w:w="11906" w:h="16838"/>
          <w:pgMar w:top="1134" w:right="1418" w:bottom="1134" w:left="1418" w:header="851" w:footer="567" w:gutter="0"/>
          <w:cols w:space="720" w:num="1"/>
          <w:docGrid w:type="lines" w:linePitch="312" w:charSpace="0"/>
        </w:sectPr>
      </w:pPr>
    </w:p>
    <w:p>
      <w:pPr>
        <w:pStyle w:val="60"/>
        <w:ind w:left="-420" w:leftChars="-200" w:firstLine="0" w:firstLineChars="0"/>
        <w:outlineLvl w:val="1"/>
        <w:rPr>
          <w:rFonts w:ascii="宋体" w:hAnsi="宋体"/>
          <w:b/>
          <w:color w:val="000000" w:themeColor="text1"/>
          <w:sz w:val="28"/>
          <w:szCs w:val="28"/>
          <w14:textFill>
            <w14:solidFill>
              <w14:schemeClr w14:val="tx1"/>
            </w14:solidFill>
          </w14:textFill>
        </w:rPr>
      </w:pPr>
      <w:bookmarkStart w:id="1071" w:name="_Toc26925"/>
      <w:bookmarkStart w:id="1072" w:name="_Toc5521"/>
      <w:bookmarkStart w:id="1073" w:name="_Toc20300"/>
      <w:bookmarkStart w:id="1074" w:name="_Toc22068"/>
      <w:bookmarkStart w:id="1075" w:name="_Toc159931597"/>
      <w:bookmarkStart w:id="1076" w:name="_Toc26773"/>
      <w:bookmarkStart w:id="1077" w:name="_Toc10024"/>
      <w:r>
        <w:rPr>
          <w:rFonts w:hint="eastAsia" w:ascii="宋体" w:hAnsi="宋体"/>
          <w:b/>
          <w:color w:val="000000" w:themeColor="text1"/>
          <w:sz w:val="28"/>
          <w:szCs w:val="28"/>
          <w14:textFill>
            <w14:solidFill>
              <w14:schemeClr w14:val="tx1"/>
            </w14:solidFill>
          </w14:textFill>
        </w:rPr>
        <w:t>附表三 资信文件评分表</w:t>
      </w:r>
      <w:bookmarkEnd w:id="1071"/>
      <w:bookmarkEnd w:id="1072"/>
      <w:bookmarkEnd w:id="1073"/>
      <w:bookmarkEnd w:id="1074"/>
      <w:bookmarkEnd w:id="1075"/>
      <w:bookmarkEnd w:id="1076"/>
      <w:bookmarkEnd w:id="1077"/>
    </w:p>
    <w:p>
      <w:pPr>
        <w:jc w:val="center"/>
        <w:rPr>
          <w:rFonts w:ascii="宋体" w:hAnsi="宋体"/>
          <w:b/>
          <w:color w:val="000000" w:themeColor="text1"/>
          <w14:textFill>
            <w14:solidFill>
              <w14:schemeClr w14:val="tx1"/>
            </w14:solidFill>
          </w14:textFill>
        </w:rPr>
      </w:pPr>
      <w:bookmarkStart w:id="1078" w:name="_Toc16878_WPSOffice_Level2"/>
      <w:bookmarkStart w:id="1079" w:name="_Toc18867_WPSOffice_Level2"/>
      <w:r>
        <w:rPr>
          <w:rFonts w:hint="eastAsia" w:ascii="宋体" w:hAnsi="宋体"/>
          <w:b/>
          <w:color w:val="000000" w:themeColor="text1"/>
          <w:sz w:val="24"/>
          <w14:textFill>
            <w14:solidFill>
              <w14:schemeClr w14:val="tx1"/>
            </w14:solidFill>
          </w14:textFill>
        </w:rPr>
        <w:t>资信文件</w:t>
      </w:r>
      <w:r>
        <w:rPr>
          <w:rFonts w:ascii="宋体" w:hAnsi="宋体"/>
          <w:b/>
          <w:color w:val="000000" w:themeColor="text1"/>
          <w:sz w:val="24"/>
          <w14:textFill>
            <w14:solidFill>
              <w14:schemeClr w14:val="tx1"/>
            </w14:solidFill>
          </w14:textFill>
        </w:rPr>
        <w:t>评分表</w:t>
      </w:r>
      <w:bookmarkEnd w:id="1078"/>
      <w:bookmarkEnd w:id="1079"/>
    </w:p>
    <w:tbl>
      <w:tblPr>
        <w:tblStyle w:val="31"/>
        <w:tblpPr w:leftFromText="180" w:rightFromText="180" w:vertAnchor="text" w:horzAnchor="page" w:tblpX="2107" w:tblpY="48"/>
        <w:tblOverlap w:val="never"/>
        <w:tblW w:w="12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3264"/>
        <w:gridCol w:w="6842"/>
        <w:gridCol w:w="99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17" w:type="dxa"/>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bookmarkStart w:id="1080" w:name="_Toc30471"/>
            <w:r>
              <w:rPr>
                <w:rFonts w:hint="eastAsia" w:cs="宋体" w:asciiTheme="minorEastAsia" w:hAnsiTheme="minorEastAsia" w:eastAsiaTheme="minorEastAsia"/>
                <w:color w:val="000000" w:themeColor="text1"/>
                <w:kern w:val="0"/>
                <w:szCs w:val="21"/>
                <w14:textFill>
                  <w14:solidFill>
                    <w14:schemeClr w14:val="tx1"/>
                  </w14:solidFill>
                </w14:textFill>
              </w:rPr>
              <w:t>序号</w:t>
            </w:r>
          </w:p>
        </w:tc>
        <w:tc>
          <w:tcPr>
            <w:tcW w:w="3264" w:type="dxa"/>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评审项目和内容</w:t>
            </w:r>
          </w:p>
        </w:tc>
        <w:tc>
          <w:tcPr>
            <w:tcW w:w="684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评分标准</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分值</w:t>
            </w:r>
          </w:p>
        </w:tc>
        <w:tc>
          <w:tcPr>
            <w:tcW w:w="893"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17" w:type="dxa"/>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p>
            <w:pPr>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3264"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类似项目业绩（满分12</w:t>
            </w:r>
            <w:r>
              <w:rPr>
                <w:rFonts w:cs="宋体" w:asciiTheme="minorEastAsia" w:hAnsiTheme="minorEastAsia" w:eastAsiaTheme="minorEastAsia"/>
                <w:color w:val="000000" w:themeColor="text1"/>
                <w:kern w:val="0"/>
                <w:szCs w:val="21"/>
                <w14:textFill>
                  <w14:solidFill>
                    <w14:schemeClr w14:val="tx1"/>
                  </w14:solidFill>
                </w14:textFill>
              </w:rPr>
              <w:t>分）</w:t>
            </w:r>
          </w:p>
        </w:tc>
        <w:tc>
          <w:tcPr>
            <w:tcW w:w="6842"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自</w:t>
            </w:r>
            <w:r>
              <w:rPr>
                <w:rFonts w:asciiTheme="minorEastAsia" w:hAnsiTheme="minorEastAsia" w:eastAsiaTheme="minorEastAsia"/>
                <w:color w:val="000000" w:themeColor="text1"/>
                <w:szCs w:val="21"/>
                <w14:textFill>
                  <w14:solidFill>
                    <w14:schemeClr w14:val="tx1"/>
                  </w14:solidFill>
                </w14:textFill>
              </w:rPr>
              <w:t>2016年1月1日至今</w:t>
            </w:r>
            <w:r>
              <w:rPr>
                <w:rFonts w:hint="eastAsia" w:ascii="宋体" w:hAnsi="宋体"/>
                <w:color w:val="000000" w:themeColor="text1"/>
                <w:szCs w:val="21"/>
                <w14:textFill>
                  <w14:solidFill>
                    <w14:schemeClr w14:val="tx1"/>
                  </w14:solidFill>
                </w14:textFill>
              </w:rPr>
              <w:t>承接或完成过1项城市轨道交通行业的无线通信系统的维护项目，</w:t>
            </w:r>
            <w:r>
              <w:rPr>
                <w:rFonts w:asciiTheme="minorEastAsia" w:hAnsiTheme="minorEastAsia" w:eastAsiaTheme="minorEastAsia"/>
                <w:color w:val="000000" w:themeColor="text1"/>
                <w:szCs w:val="21"/>
                <w14:textFill>
                  <w14:solidFill>
                    <w14:schemeClr w14:val="tx1"/>
                  </w14:solidFill>
                </w14:textFill>
              </w:rPr>
              <w:t>每提供1个</w:t>
            </w:r>
            <w:r>
              <w:rPr>
                <w:rFonts w:hint="eastAsia" w:ascii="宋体" w:hAnsi="宋体"/>
                <w:color w:val="000000" w:themeColor="text1"/>
                <w:szCs w:val="21"/>
                <w14:textFill>
                  <w14:solidFill>
                    <w14:schemeClr w14:val="tx1"/>
                  </w14:solidFill>
                </w14:textFill>
              </w:rPr>
              <w:t>城市轨道交通行业的无线通信系统的维护项目</w:t>
            </w:r>
            <w:r>
              <w:rPr>
                <w:rFonts w:asciiTheme="minorEastAsia" w:hAnsiTheme="minorEastAsia" w:eastAsiaTheme="minorEastAsia"/>
                <w:color w:val="000000" w:themeColor="text1"/>
                <w:szCs w:val="21"/>
                <w14:textFill>
                  <w14:solidFill>
                    <w14:schemeClr w14:val="tx1"/>
                  </w14:solidFill>
                </w14:textFill>
              </w:rPr>
              <w:t>业绩得2分，每提供1个</w:t>
            </w:r>
            <w:r>
              <w:rPr>
                <w:rFonts w:hint="eastAsia" w:ascii="宋体" w:hAnsi="宋体"/>
                <w:color w:val="000000" w:themeColor="text1"/>
                <w:szCs w:val="21"/>
                <w14:textFill>
                  <w14:solidFill>
                    <w14:schemeClr w14:val="tx1"/>
                  </w14:solidFill>
                </w14:textFill>
              </w:rPr>
              <w:t>城市轨道交通行业的摩托</w:t>
            </w:r>
            <w:r>
              <w:rPr>
                <w:rFonts w:ascii="宋体" w:hAnsi="宋体"/>
                <w:color w:val="000000" w:themeColor="text1"/>
                <w:szCs w:val="21"/>
                <w14:textFill>
                  <w14:solidFill>
                    <w14:schemeClr w14:val="tx1"/>
                  </w14:solidFill>
                </w14:textFill>
              </w:rPr>
              <w:t>罗拉</w:t>
            </w:r>
            <w:r>
              <w:rPr>
                <w:rFonts w:hint="eastAsia" w:ascii="宋体" w:hAnsi="宋体"/>
                <w:color w:val="000000" w:themeColor="text1"/>
                <w:szCs w:val="21"/>
                <w14:textFill>
                  <w14:solidFill>
                    <w14:schemeClr w14:val="tx1"/>
                  </w14:solidFill>
                </w14:textFill>
              </w:rPr>
              <w:t>800M</w:t>
            </w:r>
            <w:r>
              <w:rPr>
                <w:rFonts w:ascii="宋体" w:hAnsi="宋体"/>
                <w:color w:val="000000" w:themeColor="text1"/>
                <w:szCs w:val="21"/>
                <w14:textFill>
                  <w14:solidFill>
                    <w14:schemeClr w14:val="tx1"/>
                  </w14:solidFill>
                </w14:textFill>
              </w:rPr>
              <w:t>Hz</w:t>
            </w:r>
            <w:r>
              <w:rPr>
                <w:rFonts w:hint="eastAsia" w:ascii="宋体" w:hAnsi="宋体"/>
                <w:color w:val="000000" w:themeColor="text1"/>
                <w:szCs w:val="21"/>
                <w14:textFill>
                  <w14:solidFill>
                    <w14:schemeClr w14:val="tx1"/>
                  </w14:solidFill>
                </w14:textFill>
              </w:rPr>
              <w:t>无线通信系统的维护项目</w:t>
            </w:r>
            <w:r>
              <w:rPr>
                <w:rFonts w:asciiTheme="minorEastAsia" w:hAnsiTheme="minorEastAsia" w:eastAsiaTheme="minorEastAsia"/>
                <w:color w:val="000000" w:themeColor="text1"/>
                <w:szCs w:val="21"/>
                <w14:textFill>
                  <w14:solidFill>
                    <w14:schemeClr w14:val="tx1"/>
                  </w14:solidFill>
                </w14:textFill>
              </w:rPr>
              <w:t>业绩得4分</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最高得分</w:t>
            </w:r>
            <w:r>
              <w:rPr>
                <w:rFonts w:hint="eastAsia" w:asciiTheme="minorEastAsia" w:hAnsiTheme="minorEastAsia" w:eastAsiaTheme="minorEastAsia"/>
                <w:color w:val="000000" w:themeColor="text1"/>
                <w:szCs w:val="21"/>
                <w14:textFill>
                  <w14:solidFill>
                    <w14:schemeClr w14:val="tx1"/>
                  </w14:solidFill>
                </w14:textFill>
              </w:rPr>
              <w:t>12</w:t>
            </w:r>
            <w:r>
              <w:rPr>
                <w:rFonts w:asciiTheme="minorEastAsia" w:hAnsiTheme="minorEastAsia" w:eastAsiaTheme="minorEastAsia"/>
                <w:color w:val="000000" w:themeColor="text1"/>
                <w:szCs w:val="21"/>
                <w14:textFill>
                  <w14:solidFill>
                    <w14:schemeClr w14:val="tx1"/>
                  </w14:solidFill>
                </w14:textFill>
              </w:rPr>
              <w:t>分。</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12</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分</w:t>
            </w:r>
          </w:p>
        </w:tc>
        <w:tc>
          <w:tcPr>
            <w:tcW w:w="893"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17" w:type="dxa"/>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w:t>
            </w:r>
          </w:p>
        </w:tc>
        <w:tc>
          <w:tcPr>
            <w:tcW w:w="3264" w:type="dxa"/>
            <w:vAlign w:val="center"/>
          </w:tcPr>
          <w:p>
            <w:pP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项目经理资历（满分3</w:t>
            </w:r>
            <w:r>
              <w:rPr>
                <w:rFonts w:cs="宋体" w:asciiTheme="minorEastAsia" w:hAnsiTheme="minorEastAsia" w:eastAsiaTheme="minorEastAsia"/>
                <w:color w:val="000000" w:themeColor="text1"/>
                <w:kern w:val="0"/>
                <w:szCs w:val="21"/>
                <w14:textFill>
                  <w14:solidFill>
                    <w14:schemeClr w14:val="tx1"/>
                  </w14:solidFill>
                </w14:textFill>
              </w:rPr>
              <w:t>分）</w:t>
            </w:r>
          </w:p>
        </w:tc>
        <w:tc>
          <w:tcPr>
            <w:tcW w:w="6842" w:type="dxa"/>
            <w:vAlign w:val="center"/>
          </w:tcPr>
          <w:p>
            <w:pPr>
              <w:jc w:val="left"/>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项目经理满足《用户需求书》要求的前提下，每增加1项2016年1月1日至今的城市轨道交通行业无线通信系统项目维护管理经验得</w:t>
            </w:r>
            <w:r>
              <w:rPr>
                <w:rFonts w:cs="宋体" w:asciiTheme="minorEastAsia" w:hAnsiTheme="minorEastAsia" w:eastAsiaTheme="minorEastAsia"/>
                <w:color w:val="000000" w:themeColor="text1"/>
                <w:szCs w:val="21"/>
                <w14:textFill>
                  <w14:solidFill>
                    <w14:schemeClr w14:val="tx1"/>
                  </w14:solidFill>
                </w14:textFill>
              </w:rPr>
              <w:t>0.5</w:t>
            </w:r>
            <w:r>
              <w:rPr>
                <w:rFonts w:hint="eastAsia" w:cs="宋体" w:asciiTheme="minorEastAsia" w:hAnsiTheme="minorEastAsia" w:eastAsiaTheme="minorEastAsia"/>
                <w:color w:val="000000" w:themeColor="text1"/>
                <w:szCs w:val="21"/>
                <w14:textFill>
                  <w14:solidFill>
                    <w14:schemeClr w14:val="tx1"/>
                  </w14:solidFill>
                </w14:textFill>
              </w:rPr>
              <w:t>分，每增加1项2016年1月1日至今的城市轨道交通行业摩托罗拉800MHz无线通信系统项目维护管理经验得1分，满分3分。</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[0,</w:t>
            </w:r>
            <w:r>
              <w:rPr>
                <w:rFonts w:hint="eastAsia" w:asciiTheme="minorEastAsia" w:hAnsiTheme="minorEastAsia" w:eastAsiaTheme="minorEastAsia"/>
                <w:color w:val="000000" w:themeColor="text1"/>
                <w:szCs w:val="21"/>
                <w14:textFill>
                  <w14:solidFill>
                    <w14:schemeClr w14:val="tx1"/>
                  </w14:solidFill>
                </w14:textFill>
              </w:rPr>
              <w:t>3</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分</w:t>
            </w:r>
          </w:p>
        </w:tc>
        <w:tc>
          <w:tcPr>
            <w:tcW w:w="893"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17" w:type="dxa"/>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3</w:t>
            </w:r>
          </w:p>
        </w:tc>
        <w:tc>
          <w:tcPr>
            <w:tcW w:w="3264" w:type="dxa"/>
            <w:vAlign w:val="center"/>
          </w:tcPr>
          <w:p>
            <w:pP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技术负责人资历（满分</w:t>
            </w:r>
            <w:r>
              <w:rPr>
                <w:rFonts w:cs="宋体" w:asciiTheme="minorEastAsia" w:hAnsiTheme="minorEastAsia" w:eastAsiaTheme="minorEastAsia"/>
                <w:color w:val="000000" w:themeColor="text1"/>
                <w:kern w:val="0"/>
                <w:szCs w:val="21"/>
                <w14:textFill>
                  <w14:solidFill>
                    <w14:schemeClr w14:val="tx1"/>
                  </w14:solidFill>
                </w14:textFill>
              </w:rPr>
              <w:t>3分）</w:t>
            </w:r>
          </w:p>
        </w:tc>
        <w:tc>
          <w:tcPr>
            <w:tcW w:w="6842" w:type="dxa"/>
            <w:vAlign w:val="center"/>
          </w:tcPr>
          <w:p>
            <w:pPr>
              <w:jc w:val="left"/>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技术负责人满足《用户需求书》要求的前提下，每增加1项201</w:t>
            </w:r>
            <w:r>
              <w:rPr>
                <w:rFonts w:cs="宋体" w:asciiTheme="minorEastAsia" w:hAnsiTheme="minorEastAsia" w:eastAsiaTheme="minorEastAsia"/>
                <w:color w:val="000000" w:themeColor="text1"/>
                <w:szCs w:val="21"/>
                <w14:textFill>
                  <w14:solidFill>
                    <w14:schemeClr w14:val="tx1"/>
                  </w14:solidFill>
                </w14:textFill>
              </w:rPr>
              <w:t>6</w:t>
            </w:r>
            <w:r>
              <w:rPr>
                <w:rFonts w:hint="eastAsia" w:cs="宋体" w:asciiTheme="minorEastAsia" w:hAnsiTheme="minorEastAsia" w:eastAsiaTheme="minorEastAsia"/>
                <w:color w:val="000000" w:themeColor="text1"/>
                <w:szCs w:val="21"/>
                <w14:textFill>
                  <w14:solidFill>
                    <w14:schemeClr w14:val="tx1"/>
                  </w14:solidFill>
                </w14:textFill>
              </w:rPr>
              <w:t>年1月1日至今的城市轨道交通行业无线通信系统项目维护管理经验得</w:t>
            </w:r>
            <w:r>
              <w:rPr>
                <w:rFonts w:cs="宋体" w:asciiTheme="minorEastAsia" w:hAnsiTheme="minorEastAsia" w:eastAsiaTheme="minorEastAsia"/>
                <w:color w:val="000000" w:themeColor="text1"/>
                <w:szCs w:val="21"/>
                <w14:textFill>
                  <w14:solidFill>
                    <w14:schemeClr w14:val="tx1"/>
                  </w14:solidFill>
                </w14:textFill>
              </w:rPr>
              <w:t>0.5</w:t>
            </w:r>
            <w:r>
              <w:rPr>
                <w:rFonts w:hint="eastAsia" w:cs="宋体" w:asciiTheme="minorEastAsia" w:hAnsiTheme="minorEastAsia" w:eastAsiaTheme="minorEastAsia"/>
                <w:color w:val="000000" w:themeColor="text1"/>
                <w:szCs w:val="21"/>
                <w14:textFill>
                  <w14:solidFill>
                    <w14:schemeClr w14:val="tx1"/>
                  </w14:solidFill>
                </w14:textFill>
              </w:rPr>
              <w:t>分，每增加1项201</w:t>
            </w:r>
            <w:r>
              <w:rPr>
                <w:rFonts w:cs="宋体" w:asciiTheme="minorEastAsia" w:hAnsiTheme="minorEastAsia" w:eastAsiaTheme="minorEastAsia"/>
                <w:color w:val="000000" w:themeColor="text1"/>
                <w:szCs w:val="21"/>
                <w14:textFill>
                  <w14:solidFill>
                    <w14:schemeClr w14:val="tx1"/>
                  </w14:solidFill>
                </w14:textFill>
              </w:rPr>
              <w:t>6</w:t>
            </w:r>
            <w:r>
              <w:rPr>
                <w:rFonts w:hint="eastAsia" w:cs="宋体" w:asciiTheme="minorEastAsia" w:hAnsiTheme="minorEastAsia" w:eastAsiaTheme="minorEastAsia"/>
                <w:color w:val="000000" w:themeColor="text1"/>
                <w:szCs w:val="21"/>
                <w14:textFill>
                  <w14:solidFill>
                    <w14:schemeClr w14:val="tx1"/>
                  </w14:solidFill>
                </w14:textFill>
              </w:rPr>
              <w:t>年1月1日至今的城市轨道交通行业摩托罗拉800MHz无线通信系统项目维护管理经验得1分，满分3分。</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[0,3]</w:t>
            </w:r>
            <w:r>
              <w:rPr>
                <w:rFonts w:hint="eastAsia" w:asciiTheme="minorEastAsia" w:hAnsiTheme="minorEastAsia" w:eastAsiaTheme="minorEastAsia"/>
                <w:color w:val="000000" w:themeColor="text1"/>
                <w:szCs w:val="21"/>
                <w14:textFill>
                  <w14:solidFill>
                    <w14:schemeClr w14:val="tx1"/>
                  </w14:solidFill>
                </w14:textFill>
              </w:rPr>
              <w:t>分</w:t>
            </w:r>
          </w:p>
        </w:tc>
        <w:tc>
          <w:tcPr>
            <w:tcW w:w="893"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17" w:type="dxa"/>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w:t>
            </w:r>
          </w:p>
        </w:tc>
        <w:tc>
          <w:tcPr>
            <w:tcW w:w="3264" w:type="dxa"/>
            <w:vAlign w:val="center"/>
          </w:tcPr>
          <w:p>
            <w:pP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技术工程师资历（满分2</w:t>
            </w:r>
            <w:r>
              <w:rPr>
                <w:rFonts w:cs="宋体" w:asciiTheme="minorEastAsia" w:hAnsiTheme="minorEastAsia" w:eastAsiaTheme="minorEastAsia"/>
                <w:color w:val="000000" w:themeColor="text1"/>
                <w:kern w:val="0"/>
                <w:szCs w:val="21"/>
                <w14:textFill>
                  <w14:solidFill>
                    <w14:schemeClr w14:val="tx1"/>
                  </w14:solidFill>
                </w14:textFill>
              </w:rPr>
              <w:t>分）</w:t>
            </w:r>
          </w:p>
        </w:tc>
        <w:tc>
          <w:tcPr>
            <w:tcW w:w="6842" w:type="dxa"/>
            <w:vAlign w:val="center"/>
          </w:tcPr>
          <w:p>
            <w:pPr>
              <w:jc w:val="lef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技术工程师</w:t>
            </w:r>
            <w:r>
              <w:rPr>
                <w:rFonts w:hint="eastAsia" w:cs="宋体" w:asciiTheme="minorEastAsia" w:hAnsiTheme="minorEastAsia" w:eastAsiaTheme="minorEastAsia"/>
                <w:color w:val="000000" w:themeColor="text1"/>
                <w:szCs w:val="21"/>
                <w14:textFill>
                  <w14:solidFill>
                    <w14:schemeClr w14:val="tx1"/>
                  </w14:solidFill>
                </w14:textFill>
              </w:rPr>
              <w:t>满足《用户需求书》要求的前提下</w:t>
            </w:r>
            <w:r>
              <w:rPr>
                <w:rFonts w:hint="eastAsia" w:asciiTheme="minorEastAsia" w:hAnsiTheme="minorEastAsia" w:eastAsiaTheme="minorEastAsia"/>
                <w:color w:val="000000" w:themeColor="text1"/>
                <w:szCs w:val="21"/>
                <w14:textFill>
                  <w14:solidFill>
                    <w14:schemeClr w14:val="tx1"/>
                  </w14:solidFill>
                </w14:textFill>
              </w:rPr>
              <w:t>，每增加1项201</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年1月1日至今的城市轨道交通行业无线通信系统项目维护管理经验得</w:t>
            </w:r>
            <w:r>
              <w:rPr>
                <w:rFonts w:asciiTheme="minorEastAsia" w:hAnsiTheme="minorEastAsia" w:eastAsiaTheme="minorEastAsia"/>
                <w:color w:val="000000" w:themeColor="text1"/>
                <w:szCs w:val="21"/>
                <w14:textFill>
                  <w14:solidFill>
                    <w14:schemeClr w14:val="tx1"/>
                  </w14:solidFill>
                </w14:textFill>
              </w:rPr>
              <w:t>0.5</w:t>
            </w:r>
            <w:r>
              <w:rPr>
                <w:rFonts w:hint="eastAsia" w:asciiTheme="minorEastAsia" w:hAnsiTheme="minorEastAsia" w:eastAsiaTheme="minorEastAsia"/>
                <w:color w:val="000000" w:themeColor="text1"/>
                <w:szCs w:val="21"/>
                <w14:textFill>
                  <w14:solidFill>
                    <w14:schemeClr w14:val="tx1"/>
                  </w14:solidFill>
                </w14:textFill>
              </w:rPr>
              <w:t>分；每增加1项201</w:t>
            </w:r>
            <w:r>
              <w:rPr>
                <w:rFonts w:asciiTheme="minorEastAsia" w:hAnsiTheme="minorEastAsia" w:eastAsiaTheme="minorEastAsia"/>
                <w:color w:val="000000" w:themeColor="text1"/>
                <w:szCs w:val="21"/>
                <w14:textFill>
                  <w14:solidFill>
                    <w14:schemeClr w14:val="tx1"/>
                  </w14:solidFill>
                </w14:textFill>
              </w:rPr>
              <w:t>6</w:t>
            </w:r>
            <w:r>
              <w:rPr>
                <w:rFonts w:hint="eastAsia" w:asciiTheme="minorEastAsia" w:hAnsiTheme="minorEastAsia" w:eastAsiaTheme="minorEastAsia"/>
                <w:color w:val="000000" w:themeColor="text1"/>
                <w:szCs w:val="21"/>
                <w14:textFill>
                  <w14:solidFill>
                    <w14:schemeClr w14:val="tx1"/>
                  </w14:solidFill>
                </w14:textFill>
              </w:rPr>
              <w:t>年1月1日至今的城市轨道交通行业</w:t>
            </w:r>
            <w:r>
              <w:rPr>
                <w:rFonts w:hint="eastAsia" w:cs="宋体" w:asciiTheme="minorEastAsia" w:hAnsiTheme="minorEastAsia" w:eastAsiaTheme="minorEastAsia"/>
                <w:color w:val="000000" w:themeColor="text1"/>
                <w:szCs w:val="21"/>
                <w14:textFill>
                  <w14:solidFill>
                    <w14:schemeClr w14:val="tx1"/>
                  </w14:solidFill>
                </w14:textFill>
              </w:rPr>
              <w:t>摩托罗拉</w:t>
            </w:r>
            <w:r>
              <w:rPr>
                <w:rFonts w:hint="eastAsia" w:asciiTheme="minorEastAsia" w:hAnsiTheme="minorEastAsia" w:eastAsiaTheme="minorEastAsia"/>
                <w:color w:val="000000" w:themeColor="text1"/>
                <w:szCs w:val="21"/>
                <w14:textFill>
                  <w14:solidFill>
                    <w14:schemeClr w14:val="tx1"/>
                  </w14:solidFill>
                </w14:textFill>
              </w:rPr>
              <w:t>800MHz无线通信系统项目维护管理经验得1分，满分2分。</w:t>
            </w:r>
          </w:p>
        </w:tc>
        <w:tc>
          <w:tcPr>
            <w:tcW w:w="992" w:type="dxa"/>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[0,2]</w:t>
            </w:r>
            <w:r>
              <w:rPr>
                <w:rFonts w:hint="eastAsia" w:asciiTheme="minorEastAsia" w:hAnsiTheme="minorEastAsia" w:eastAsiaTheme="minorEastAsia"/>
                <w:color w:val="000000" w:themeColor="text1"/>
                <w:szCs w:val="21"/>
                <w14:textFill>
                  <w14:solidFill>
                    <w14:schemeClr w14:val="tx1"/>
                  </w14:solidFill>
                </w14:textFill>
              </w:rPr>
              <w:t>分</w:t>
            </w:r>
          </w:p>
        </w:tc>
        <w:tc>
          <w:tcPr>
            <w:tcW w:w="893" w:type="dxa"/>
            <w:vAlign w:val="center"/>
          </w:tcPr>
          <w:p>
            <w:pP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015" w:type="dxa"/>
            <w:gridSpan w:val="4"/>
            <w:vAlign w:val="center"/>
          </w:tcPr>
          <w:p>
            <w:pPr>
              <w:jc w:val="center"/>
              <w:rPr>
                <w:color w:val="000000" w:themeColor="text1"/>
                <w:szCs w:val="21"/>
                <w14:textFill>
                  <w14:solidFill>
                    <w14:schemeClr w14:val="tx1"/>
                  </w14:solidFill>
                </w14:textFill>
              </w:rPr>
            </w:pPr>
            <w:r>
              <w:rPr>
                <w:rFonts w:hint="eastAsia"/>
                <w:b/>
                <w:bCs/>
                <w:color w:val="000000" w:themeColor="text1"/>
                <w:sz w:val="24"/>
                <w:szCs w:val="24"/>
                <w14:textFill>
                  <w14:solidFill>
                    <w14:schemeClr w14:val="tx1"/>
                  </w14:solidFill>
                </w14:textFill>
              </w:rPr>
              <w:t>资信文件得分</w:t>
            </w:r>
            <w:r>
              <w:rPr>
                <w:rFonts w:hint="eastAsia" w:ascii="宋体" w:hAnsi="宋体" w:cs="宋体"/>
                <w:color w:val="000000" w:themeColor="text1"/>
                <w:kern w:val="0"/>
                <w:sz w:val="24"/>
                <w14:textFill>
                  <w14:solidFill>
                    <w14:schemeClr w14:val="tx1"/>
                  </w14:solidFill>
                </w14:textFill>
              </w:rPr>
              <w:t>（满分20</w:t>
            </w:r>
            <w:r>
              <w:rPr>
                <w:rFonts w:ascii="宋体" w:hAnsi="宋体" w:cs="宋体"/>
                <w:color w:val="000000" w:themeColor="text1"/>
                <w:kern w:val="0"/>
                <w:sz w:val="24"/>
                <w14:textFill>
                  <w14:solidFill>
                    <w14:schemeClr w14:val="tx1"/>
                  </w14:solidFill>
                </w14:textFill>
              </w:rPr>
              <w:t>分）</w:t>
            </w:r>
          </w:p>
        </w:tc>
        <w:tc>
          <w:tcPr>
            <w:tcW w:w="893" w:type="dxa"/>
            <w:vAlign w:val="center"/>
          </w:tcPr>
          <w:p>
            <w:pPr>
              <w:rPr>
                <w:rFonts w:ascii="宋体" w:hAnsi="宋体"/>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pStyle w:val="59"/>
        <w:rPr>
          <w:color w:val="000000" w:themeColor="text1"/>
          <w14:textFill>
            <w14:solidFill>
              <w14:schemeClr w14:val="tx1"/>
            </w14:solidFill>
          </w14:textFill>
        </w:rPr>
      </w:pPr>
    </w:p>
    <w:p>
      <w:pPr>
        <w:pStyle w:val="59"/>
        <w:rPr>
          <w:color w:val="000000" w:themeColor="text1"/>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bookmarkStart w:id="1081" w:name="_Toc22767"/>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left="-420" w:leftChars="-200" w:firstLine="0" w:firstLineChars="0"/>
        <w:rPr>
          <w:rFonts w:ascii="宋体" w:hAnsi="宋体"/>
          <w:b/>
          <w:color w:val="000000" w:themeColor="text1"/>
          <w:sz w:val="28"/>
          <w:szCs w:val="28"/>
          <w14:textFill>
            <w14:solidFill>
              <w14:schemeClr w14:val="tx1"/>
            </w14:solidFill>
          </w14:textFill>
        </w:rPr>
      </w:pPr>
      <w:bookmarkStart w:id="1082" w:name="_Toc6102"/>
    </w:p>
    <w:p>
      <w:pPr>
        <w:pStyle w:val="60"/>
        <w:spacing w:before="156" w:beforeLines="50" w:line="360" w:lineRule="auto"/>
        <w:ind w:left="-420" w:leftChars="-200" w:firstLine="0" w:firstLineChars="0"/>
        <w:outlineLvl w:val="1"/>
        <w:rPr>
          <w:rFonts w:ascii="宋体" w:hAnsi="宋体"/>
          <w:b/>
          <w:color w:val="000000" w:themeColor="text1"/>
          <w:sz w:val="28"/>
          <w:szCs w:val="28"/>
          <w14:textFill>
            <w14:solidFill>
              <w14:schemeClr w14:val="tx1"/>
            </w14:solidFill>
          </w14:textFill>
        </w:rPr>
      </w:pPr>
      <w:bookmarkStart w:id="1083" w:name="_Toc159931598"/>
      <w:r>
        <w:rPr>
          <w:rFonts w:hint="eastAsia" w:ascii="宋体" w:hAnsi="宋体"/>
          <w:b/>
          <w:color w:val="000000" w:themeColor="text1"/>
          <w:sz w:val="28"/>
          <w:szCs w:val="28"/>
          <w14:textFill>
            <w14:solidFill>
              <w14:schemeClr w14:val="tx1"/>
            </w14:solidFill>
          </w14:textFill>
        </w:rPr>
        <w:t>附表四 技术文件评分表</w:t>
      </w:r>
      <w:bookmarkEnd w:id="1081"/>
      <w:bookmarkEnd w:id="1082"/>
      <w:bookmarkEnd w:id="1083"/>
    </w:p>
    <w:p>
      <w:pPr>
        <w:spacing w:before="312" w:beforeLines="100" w:after="312" w:afterLines="100" w:line="360" w:lineRule="auto"/>
        <w:jc w:val="center"/>
        <w:rPr>
          <w:rFonts w:ascii="宋体" w:hAnsi="宋体"/>
          <w:b/>
          <w:color w:val="000000" w:themeColor="text1"/>
          <w:sz w:val="24"/>
          <w14:textFill>
            <w14:solidFill>
              <w14:schemeClr w14:val="tx1"/>
            </w14:solidFill>
          </w14:textFill>
        </w:rPr>
      </w:pPr>
      <w:bookmarkStart w:id="1084" w:name="_Toc12986_WPSOffice_Level2"/>
      <w:bookmarkStart w:id="1085" w:name="_Toc16439_WPSOffice_Level2"/>
      <w:r>
        <w:rPr>
          <w:rFonts w:hint="eastAsia" w:ascii="宋体" w:hAnsi="宋体"/>
          <w:b/>
          <w:color w:val="000000" w:themeColor="text1"/>
          <w:sz w:val="24"/>
          <w14:textFill>
            <w14:solidFill>
              <w14:schemeClr w14:val="tx1"/>
            </w14:solidFill>
          </w14:textFill>
        </w:rPr>
        <w:t>技术文件</w:t>
      </w:r>
      <w:r>
        <w:rPr>
          <w:rFonts w:ascii="宋体" w:hAnsi="宋体"/>
          <w:b/>
          <w:color w:val="000000" w:themeColor="text1"/>
          <w:sz w:val="24"/>
          <w14:textFill>
            <w14:solidFill>
              <w14:schemeClr w14:val="tx1"/>
            </w14:solidFill>
          </w14:textFill>
        </w:rPr>
        <w:t>评分表</w:t>
      </w:r>
      <w:bookmarkEnd w:id="1084"/>
      <w:bookmarkEnd w:id="1085"/>
    </w:p>
    <w:tbl>
      <w:tblPr>
        <w:tblStyle w:val="31"/>
        <w:tblW w:w="48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988"/>
        <w:gridCol w:w="1005"/>
        <w:gridCol w:w="8836"/>
        <w:gridCol w:w="1339"/>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232" w:type="pct"/>
            <w:tcBorders>
              <w:bottom w:val="single" w:color="auto" w:sz="4" w:space="0"/>
            </w:tcBorders>
            <w:vAlign w:val="center"/>
          </w:tcPr>
          <w:p>
            <w:pPr>
              <w:spacing w:line="288" w:lineRule="auto"/>
              <w:ind w:right="-57"/>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700" w:type="pct"/>
            <w:gridSpan w:val="2"/>
            <w:tcBorders>
              <w:bottom w:val="single" w:color="auto" w:sz="4" w:space="0"/>
            </w:tcBorders>
            <w:vAlign w:val="center"/>
          </w:tcPr>
          <w:p>
            <w:pPr>
              <w:spacing w:line="288" w:lineRule="auto"/>
              <w:ind w:right="-57"/>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评审项目和内容</w:t>
            </w:r>
          </w:p>
        </w:tc>
        <w:tc>
          <w:tcPr>
            <w:tcW w:w="3102" w:type="pct"/>
            <w:tcBorders>
              <w:bottom w:val="single" w:color="auto" w:sz="4" w:space="0"/>
            </w:tcBorders>
            <w:vAlign w:val="center"/>
          </w:tcPr>
          <w:p>
            <w:pPr>
              <w:spacing w:line="288" w:lineRule="auto"/>
              <w:ind w:left="42" w:leftChars="20" w:right="113"/>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评审标准</w:t>
            </w:r>
          </w:p>
        </w:tc>
        <w:tc>
          <w:tcPr>
            <w:tcW w:w="469" w:type="pct"/>
            <w:tcBorders>
              <w:bottom w:val="single" w:color="auto" w:sz="4" w:space="0"/>
            </w:tcBorders>
          </w:tcPr>
          <w:p>
            <w:pPr>
              <w:spacing w:line="288" w:lineRule="auto"/>
              <w:ind w:left="42" w:leftChars="20" w:right="113"/>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分值</w:t>
            </w:r>
          </w:p>
        </w:tc>
        <w:tc>
          <w:tcPr>
            <w:tcW w:w="496" w:type="pct"/>
            <w:tcBorders>
              <w:bottom w:val="single" w:color="auto" w:sz="4" w:space="0"/>
            </w:tcBorders>
          </w:tcPr>
          <w:p>
            <w:pPr>
              <w:spacing w:line="288" w:lineRule="auto"/>
              <w:ind w:left="42" w:leftChars="20" w:right="113"/>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32" w:type="pct"/>
            <w:vMerge w:val="restart"/>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700" w:type="pct"/>
            <w:gridSpan w:val="2"/>
            <w:vMerge w:val="restart"/>
            <w:vAlign w:val="center"/>
          </w:tcPr>
          <w:p>
            <w:pPr>
              <w:widowControl/>
              <w:spacing w:line="288" w:lineRule="auto"/>
              <w:ind w:right="-57"/>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维保方案及保障措施（满分16分）</w:t>
            </w:r>
          </w:p>
        </w:tc>
        <w:tc>
          <w:tcPr>
            <w:tcW w:w="3102" w:type="pct"/>
            <w:vAlign w:val="center"/>
          </w:tcPr>
          <w:p>
            <w:pPr>
              <w:jc w:val="left"/>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维保</w:t>
            </w:r>
            <w:r>
              <w:rPr>
                <w:rFonts w:hint="eastAsia" w:ascii="宋体" w:hAnsi="宋体"/>
                <w:color w:val="000000" w:themeColor="text1"/>
                <w:szCs w:val="21"/>
                <w14:textFill>
                  <w14:solidFill>
                    <w14:schemeClr w14:val="tx1"/>
                  </w14:solidFill>
                </w14:textFill>
              </w:rPr>
              <w:t>方案及保障措施详细、先进、针对性强，措施具体，其中：</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1 \* GB3</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①</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对本项目内容、设备工作原理等有深入的了解。②配有针对性、可行性高的设备故障处理方案。③开展维保工作所需的各项资源准备充分、进度计划分工明确、作业流程清晰。④质量管控、保障措施有力、人员调度方法科学，有利于节约比选人成本。</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5 \* GB3</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⑤</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方案制定的依据、理由充分，能提供对应的数据分析支撑材料。⑥具备原厂授权资质。</w:t>
            </w:r>
          </w:p>
        </w:tc>
        <w:tc>
          <w:tcPr>
            <w:tcW w:w="469" w:type="pct"/>
            <w:vAlign w:val="center"/>
          </w:tcPr>
          <w:p>
            <w:pPr>
              <w:snapToGrid w:val="0"/>
              <w:spacing w:line="288" w:lineRule="auto"/>
              <w:jc w:val="center"/>
              <w:rPr>
                <w:rFonts w:ascii="宋体" w:hAnsi="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[12.8,16]分</w:t>
            </w:r>
          </w:p>
        </w:tc>
        <w:tc>
          <w:tcPr>
            <w:tcW w:w="496" w:type="pct"/>
          </w:tcPr>
          <w:p>
            <w:pPr>
              <w:snapToGrid w:val="0"/>
              <w:spacing w:line="288" w:lineRule="auto"/>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ind w:right="-57"/>
              <w:rPr>
                <w:rFonts w:ascii="宋体" w:hAnsi="宋体" w:cs="宋体"/>
                <w:color w:val="000000" w:themeColor="text1"/>
                <w:kern w:val="0"/>
                <w:szCs w:val="21"/>
                <w14:textFill>
                  <w14:solidFill>
                    <w14:schemeClr w14:val="tx1"/>
                  </w14:solidFill>
                </w14:textFill>
              </w:rPr>
            </w:pPr>
          </w:p>
        </w:tc>
        <w:tc>
          <w:tcPr>
            <w:tcW w:w="3102" w:type="pct"/>
            <w:vAlign w:val="center"/>
          </w:tcPr>
          <w:p>
            <w:pPr>
              <w:snapToGrid w:val="0"/>
              <w:spacing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维保</w:t>
            </w:r>
            <w:r>
              <w:rPr>
                <w:rFonts w:hint="eastAsia" w:ascii="宋体" w:hAnsi="宋体"/>
                <w:color w:val="000000" w:themeColor="text1"/>
                <w:szCs w:val="21"/>
                <w14:textFill>
                  <w14:solidFill>
                    <w14:schemeClr w14:val="tx1"/>
                  </w14:solidFill>
                </w14:textFill>
              </w:rPr>
              <w:t>方案及保障措施可行、较先进、有一定的针对性，措施相对具体，其中：①对本项目内容、设备工作原理等有基本的了解。②配有针对性、可行性较高的设备故障处理方案。③开展维保工作所需的各项资源准备较充分、进度计划分工明确、作业流程清晰。④有基本的质量管控、保障措施、人员调度方法科学，但未能有效体现节约业主成本；</w:t>
            </w:r>
            <w:r>
              <w:rPr>
                <w:rFonts w:hint="eastAsia" w:ascii="宋体" w:hAnsi="宋体"/>
                <w:color w:val="000000" w:themeColor="text1"/>
                <w:szCs w:val="21"/>
                <w14:textFill>
                  <w14:solidFill>
                    <w14:schemeClr w14:val="tx1"/>
                  </w14:solidFill>
                </w14:textFill>
              </w:rPr>
              <w:fldChar w:fldCharType="begin"/>
            </w:r>
            <w:r>
              <w:rPr>
                <w:rFonts w:hint="eastAsia" w:ascii="宋体" w:hAnsi="宋体"/>
                <w:color w:val="000000" w:themeColor="text1"/>
                <w:szCs w:val="21"/>
                <w14:textFill>
                  <w14:solidFill>
                    <w14:schemeClr w14:val="tx1"/>
                  </w14:solidFill>
                </w14:textFill>
              </w:rPr>
              <w:instrText xml:space="preserve">= 5 \* GB3</w:instrText>
            </w:r>
            <w:r>
              <w:rPr>
                <w:rFonts w:hint="eastAsia" w:ascii="宋体" w:hAnsi="宋体"/>
                <w:color w:val="000000" w:themeColor="text1"/>
                <w:szCs w:val="21"/>
                <w14:textFill>
                  <w14:solidFill>
                    <w14:schemeClr w14:val="tx1"/>
                  </w14:solidFill>
                </w14:textFill>
              </w:rPr>
              <w:fldChar w:fldCharType="separate"/>
            </w:r>
            <w:r>
              <w:rPr>
                <w:rFonts w:hint="eastAsia" w:ascii="宋体" w:hAnsi="宋体"/>
                <w:color w:val="000000" w:themeColor="text1"/>
                <w:szCs w:val="21"/>
                <w14:textFill>
                  <w14:solidFill>
                    <w14:schemeClr w14:val="tx1"/>
                  </w14:solidFill>
                </w14:textFill>
              </w:rPr>
              <w:t>⑤</w:t>
            </w:r>
            <w:r>
              <w:rPr>
                <w:rFonts w:hint="eastAsia"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方案制定依据、理由无法提供相应的有效数据分析及证明材料，或提供的数据分析及证明材料不足以支撑方案。</w:t>
            </w:r>
          </w:p>
        </w:tc>
        <w:tc>
          <w:tcPr>
            <w:tcW w:w="469" w:type="pct"/>
            <w:vAlign w:val="center"/>
          </w:tcPr>
          <w:p>
            <w:pPr>
              <w:snapToGrid w:val="0"/>
              <w:spacing w:line="288" w:lineRule="auto"/>
              <w:jc w:val="center"/>
              <w:rPr>
                <w:rFonts w:ascii="宋体" w:hAnsi="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[9.6,12.8)分</w:t>
            </w:r>
          </w:p>
        </w:tc>
        <w:tc>
          <w:tcPr>
            <w:tcW w:w="496" w:type="pct"/>
          </w:tcPr>
          <w:p>
            <w:pPr>
              <w:snapToGrid w:val="0"/>
              <w:spacing w:line="288" w:lineRule="auto"/>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ind w:right="-57"/>
              <w:rPr>
                <w:rFonts w:ascii="宋体" w:hAnsi="宋体"/>
                <w:color w:val="000000" w:themeColor="text1"/>
                <w:szCs w:val="21"/>
                <w14:textFill>
                  <w14:solidFill>
                    <w14:schemeClr w14:val="tx1"/>
                  </w14:solidFill>
                </w14:textFill>
              </w:rPr>
            </w:pPr>
          </w:p>
        </w:tc>
        <w:tc>
          <w:tcPr>
            <w:tcW w:w="3102" w:type="pct"/>
            <w:vAlign w:val="center"/>
          </w:tcPr>
          <w:p>
            <w:pPr>
              <w:snapToGrid w:val="0"/>
              <w:spacing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维保</w:t>
            </w:r>
            <w:r>
              <w:rPr>
                <w:rFonts w:hint="eastAsia" w:ascii="宋体" w:hAnsi="宋体"/>
                <w:color w:val="000000" w:themeColor="text1"/>
                <w:szCs w:val="21"/>
                <w14:textFill>
                  <w14:solidFill>
                    <w14:schemeClr w14:val="tx1"/>
                  </w14:solidFill>
                </w14:textFill>
              </w:rPr>
              <w:t>方案及保障措施</w:t>
            </w:r>
            <w:r>
              <w:rPr>
                <w:rFonts w:hint="eastAsia" w:ascii="宋体" w:hAnsi="宋体" w:cs="Arial"/>
                <w:color w:val="000000" w:themeColor="text1"/>
                <w:kern w:val="0"/>
                <w:szCs w:val="21"/>
                <w14:textFill>
                  <w14:solidFill>
                    <w14:schemeClr w14:val="tx1"/>
                  </w14:solidFill>
                </w14:textFill>
              </w:rPr>
              <w:t>可行性差、不可靠、不具体，对本项目不了解</w:t>
            </w:r>
            <w:r>
              <w:rPr>
                <w:rFonts w:hint="eastAsia" w:ascii="宋体" w:hAnsi="宋体"/>
                <w:color w:val="000000" w:themeColor="text1"/>
                <w:szCs w:val="21"/>
                <w14:textFill>
                  <w14:solidFill>
                    <w14:schemeClr w14:val="tx1"/>
                  </w14:solidFill>
                </w14:textFill>
              </w:rPr>
              <w:t>。</w:t>
            </w:r>
          </w:p>
        </w:tc>
        <w:tc>
          <w:tcPr>
            <w:tcW w:w="469" w:type="pct"/>
            <w:vAlign w:val="center"/>
          </w:tcPr>
          <w:p>
            <w:pPr>
              <w:snapToGrid w:val="0"/>
              <w:spacing w:line="288" w:lineRule="auto"/>
              <w:jc w:val="center"/>
              <w:rPr>
                <w:rFonts w:ascii="宋体" w:hAnsi="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[0,9.6)分</w:t>
            </w:r>
          </w:p>
        </w:tc>
        <w:tc>
          <w:tcPr>
            <w:tcW w:w="496" w:type="pct"/>
          </w:tcPr>
          <w:p>
            <w:pPr>
              <w:snapToGrid w:val="0"/>
              <w:spacing w:line="288" w:lineRule="auto"/>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restart"/>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700" w:type="pct"/>
            <w:gridSpan w:val="2"/>
            <w:vMerge w:val="restart"/>
            <w:vAlign w:val="center"/>
          </w:tcPr>
          <w:p>
            <w:pPr>
              <w:spacing w:line="264"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重点、难点分析及</w:t>
            </w:r>
          </w:p>
          <w:p>
            <w:pPr>
              <w:widowControl/>
              <w:spacing w:line="288" w:lineRule="auto"/>
              <w:ind w:right="-57"/>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安全、质量控制措施</w:t>
            </w:r>
            <w:r>
              <w:rPr>
                <w:rFonts w:hint="eastAsia" w:ascii="宋体" w:hAnsi="宋体" w:cs="宋体"/>
                <w:color w:val="000000" w:themeColor="text1"/>
                <w:kern w:val="0"/>
                <w:szCs w:val="21"/>
                <w14:textFill>
                  <w14:solidFill>
                    <w14:schemeClr w14:val="tx1"/>
                  </w14:solidFill>
                </w14:textFill>
              </w:rPr>
              <w:t>（满分6分）</w:t>
            </w:r>
          </w:p>
        </w:tc>
        <w:tc>
          <w:tcPr>
            <w:tcW w:w="3102" w:type="pct"/>
            <w:vAlign w:val="center"/>
          </w:tcPr>
          <w:p>
            <w:pPr>
              <w:snapToGrid w:val="0"/>
              <w:spacing w:line="288" w:lineRule="auto"/>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对本项目维修作业中存在的安全重点及危险点有明确深入的了解，能充分结合本项目线路及运营的特点，制定的文明施工、安全保证措施明确、具体、针对性及可行性强。</w:t>
            </w:r>
          </w:p>
        </w:tc>
        <w:tc>
          <w:tcPr>
            <w:tcW w:w="469" w:type="pct"/>
            <w:vAlign w:val="center"/>
          </w:tcPr>
          <w:p>
            <w:pPr>
              <w:snapToGrid w:val="0"/>
              <w:spacing w:line="288" w:lineRule="auto"/>
              <w:jc w:val="center"/>
              <w:rPr>
                <w:rFonts w:ascii="宋体" w:hAnsi="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[4.8,6]分</w:t>
            </w:r>
          </w:p>
        </w:tc>
        <w:tc>
          <w:tcPr>
            <w:tcW w:w="496" w:type="pct"/>
          </w:tcPr>
          <w:p>
            <w:pPr>
              <w:snapToGrid w:val="0"/>
              <w:spacing w:line="288" w:lineRule="auto"/>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ind w:right="-57"/>
              <w:rPr>
                <w:rFonts w:ascii="宋体" w:hAnsi="宋体"/>
                <w:color w:val="000000" w:themeColor="text1"/>
                <w:kern w:val="0"/>
                <w:szCs w:val="21"/>
                <w14:textFill>
                  <w14:solidFill>
                    <w14:schemeClr w14:val="tx1"/>
                  </w14:solidFill>
                </w14:textFill>
              </w:rPr>
            </w:pPr>
          </w:p>
        </w:tc>
        <w:tc>
          <w:tcPr>
            <w:tcW w:w="3102" w:type="pct"/>
            <w:vAlign w:val="center"/>
          </w:tcPr>
          <w:p>
            <w:pPr>
              <w:snapToGrid w:val="0"/>
              <w:spacing w:line="288" w:lineRule="auto"/>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对本项目维修作业中存在的安全重点及危险点有明确的了解，能结合本项目线路及运营的特点，制定的文明施工、安全保证措施明确、具体、针对性及可行性一般。</w:t>
            </w:r>
          </w:p>
        </w:tc>
        <w:tc>
          <w:tcPr>
            <w:tcW w:w="469" w:type="pct"/>
            <w:vAlign w:val="center"/>
          </w:tcPr>
          <w:p>
            <w:pPr>
              <w:snapToGrid w:val="0"/>
              <w:spacing w:line="288" w:lineRule="auto"/>
              <w:jc w:val="center"/>
              <w:rPr>
                <w:rFonts w:ascii="宋体" w:hAnsi="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[3.6,4.8)分</w:t>
            </w:r>
          </w:p>
        </w:tc>
        <w:tc>
          <w:tcPr>
            <w:tcW w:w="496" w:type="pct"/>
          </w:tcPr>
          <w:p>
            <w:pPr>
              <w:snapToGrid w:val="0"/>
              <w:spacing w:line="288" w:lineRule="auto"/>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ind w:right="-57"/>
              <w:rPr>
                <w:rFonts w:ascii="宋体" w:hAnsi="宋体"/>
                <w:color w:val="000000" w:themeColor="text1"/>
                <w:kern w:val="0"/>
                <w:szCs w:val="21"/>
                <w14:textFill>
                  <w14:solidFill>
                    <w14:schemeClr w14:val="tx1"/>
                  </w14:solidFill>
                </w14:textFill>
              </w:rPr>
            </w:pPr>
          </w:p>
        </w:tc>
        <w:tc>
          <w:tcPr>
            <w:tcW w:w="3102" w:type="pct"/>
            <w:vAlign w:val="center"/>
          </w:tcPr>
          <w:p>
            <w:pPr>
              <w:snapToGrid w:val="0"/>
              <w:spacing w:line="288" w:lineRule="auto"/>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可行性差、不可靠、不具体，对本项目不了解</w:t>
            </w:r>
            <w:r>
              <w:rPr>
                <w:rFonts w:hint="eastAsia" w:ascii="宋体" w:hAnsi="宋体"/>
                <w:color w:val="000000" w:themeColor="text1"/>
                <w:szCs w:val="21"/>
                <w14:textFill>
                  <w14:solidFill>
                    <w14:schemeClr w14:val="tx1"/>
                  </w14:solidFill>
                </w14:textFill>
              </w:rPr>
              <w:t>。</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[0,3.6)分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32" w:type="pct"/>
            <w:vMerge w:val="restart"/>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347" w:type="pct"/>
            <w:vMerge w:val="restart"/>
            <w:vAlign w:val="center"/>
          </w:tcPr>
          <w:p>
            <w:pPr>
              <w:widowControl/>
              <w:spacing w:line="288" w:lineRule="auto"/>
              <w:ind w:right="-5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人员配置</w:t>
            </w:r>
            <w:r>
              <w:rPr>
                <w:rFonts w:hint="eastAsia" w:ascii="宋体" w:hAnsi="宋体"/>
                <w:color w:val="000000" w:themeColor="text1"/>
                <w:szCs w:val="21"/>
                <w14:textFill>
                  <w14:solidFill>
                    <w14:schemeClr w14:val="tx1"/>
                  </w14:solidFill>
                </w14:textFill>
              </w:rPr>
              <w:t>（满分6分）</w:t>
            </w:r>
          </w:p>
        </w:tc>
        <w:tc>
          <w:tcPr>
            <w:tcW w:w="352" w:type="pct"/>
            <w:vMerge w:val="restart"/>
            <w:vAlign w:val="center"/>
          </w:tcPr>
          <w:p>
            <w:pPr>
              <w:widowControl/>
              <w:spacing w:line="288" w:lineRule="auto"/>
              <w:ind w:right="-57"/>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人员组织架构</w:t>
            </w:r>
            <w:r>
              <w:rPr>
                <w:rFonts w:hint="eastAsia" w:ascii="宋体" w:hAnsi="宋体"/>
                <w:color w:val="000000" w:themeColor="text1"/>
                <w:szCs w:val="21"/>
                <w14:textFill>
                  <w14:solidFill>
                    <w14:schemeClr w14:val="tx1"/>
                  </w14:solidFill>
                </w14:textFill>
              </w:rPr>
              <w:t>（满分3分）</w:t>
            </w:r>
          </w:p>
        </w:tc>
        <w:tc>
          <w:tcPr>
            <w:tcW w:w="3102" w:type="pct"/>
            <w:vAlign w:val="center"/>
          </w:tcPr>
          <w:p>
            <w:pPr>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项目拟投入的人员配置完善、人员整体素质高，经验丰富，组织架构合理、可行的，管理力量充足。</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[2.4,3]分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347" w:type="pct"/>
            <w:vMerge w:val="continue"/>
            <w:vAlign w:val="center"/>
          </w:tcPr>
          <w:p>
            <w:pPr>
              <w:widowControl/>
              <w:spacing w:line="288" w:lineRule="auto"/>
              <w:ind w:right="-57"/>
              <w:rPr>
                <w:rFonts w:ascii="宋体" w:hAnsi="宋体"/>
                <w:color w:val="000000" w:themeColor="text1"/>
                <w:szCs w:val="21"/>
                <w14:textFill>
                  <w14:solidFill>
                    <w14:schemeClr w14:val="tx1"/>
                  </w14:solidFill>
                </w14:textFill>
              </w:rPr>
            </w:pPr>
          </w:p>
        </w:tc>
        <w:tc>
          <w:tcPr>
            <w:tcW w:w="352" w:type="pct"/>
            <w:vMerge w:val="continue"/>
            <w:vAlign w:val="center"/>
          </w:tcPr>
          <w:p>
            <w:pPr>
              <w:widowControl/>
              <w:spacing w:line="288" w:lineRule="auto"/>
              <w:ind w:right="-57"/>
              <w:rPr>
                <w:rFonts w:ascii="宋体" w:hAnsi="宋体"/>
                <w:color w:val="000000" w:themeColor="text1"/>
                <w:szCs w:val="21"/>
                <w14:textFill>
                  <w14:solidFill>
                    <w14:schemeClr w14:val="tx1"/>
                  </w14:solidFill>
                </w14:textFill>
              </w:rPr>
            </w:pPr>
          </w:p>
        </w:tc>
        <w:tc>
          <w:tcPr>
            <w:tcW w:w="3102" w:type="pct"/>
            <w:vAlign w:val="center"/>
          </w:tcPr>
          <w:p>
            <w:pPr>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项目拟投入的人员配置完善、人员整体素质一般，具备一定的经验，组织架构合理可行。</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[1.8,2.4)分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347" w:type="pct"/>
            <w:vMerge w:val="continue"/>
            <w:vAlign w:val="center"/>
          </w:tcPr>
          <w:p>
            <w:pPr>
              <w:widowControl/>
              <w:spacing w:line="288" w:lineRule="auto"/>
              <w:ind w:right="-57"/>
              <w:rPr>
                <w:rFonts w:ascii="宋体" w:hAnsi="宋体"/>
                <w:color w:val="000000" w:themeColor="text1"/>
                <w:szCs w:val="21"/>
                <w14:textFill>
                  <w14:solidFill>
                    <w14:schemeClr w14:val="tx1"/>
                  </w14:solidFill>
                </w14:textFill>
              </w:rPr>
            </w:pPr>
          </w:p>
        </w:tc>
        <w:tc>
          <w:tcPr>
            <w:tcW w:w="352" w:type="pct"/>
            <w:vMerge w:val="continue"/>
            <w:vAlign w:val="center"/>
          </w:tcPr>
          <w:p>
            <w:pPr>
              <w:widowControl/>
              <w:spacing w:line="288" w:lineRule="auto"/>
              <w:ind w:right="-57"/>
              <w:rPr>
                <w:rFonts w:ascii="宋体" w:hAnsi="宋体"/>
                <w:color w:val="000000" w:themeColor="text1"/>
                <w:szCs w:val="21"/>
                <w14:textFill>
                  <w14:solidFill>
                    <w14:schemeClr w14:val="tx1"/>
                  </w14:solidFill>
                </w14:textFill>
              </w:rPr>
            </w:pPr>
          </w:p>
        </w:tc>
        <w:tc>
          <w:tcPr>
            <w:tcW w:w="3102" w:type="pct"/>
            <w:vAlign w:val="center"/>
          </w:tcPr>
          <w:p>
            <w:pPr>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项目拟投入的人员配置完善、人员整体素质一般，项目经验仅满足《用户需求书》要求，组织架构基本合理、可行。</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[0,1.8)分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347" w:type="pct"/>
            <w:vMerge w:val="continue"/>
            <w:vAlign w:val="center"/>
          </w:tcPr>
          <w:p>
            <w:pPr>
              <w:widowControl/>
              <w:spacing w:line="288" w:lineRule="auto"/>
              <w:ind w:right="-57"/>
              <w:rPr>
                <w:rFonts w:ascii="宋体" w:hAnsi="宋体"/>
                <w:color w:val="000000" w:themeColor="text1"/>
                <w:kern w:val="0"/>
                <w:szCs w:val="21"/>
                <w14:textFill>
                  <w14:solidFill>
                    <w14:schemeClr w14:val="tx1"/>
                  </w14:solidFill>
                </w14:textFill>
              </w:rPr>
            </w:pPr>
          </w:p>
        </w:tc>
        <w:tc>
          <w:tcPr>
            <w:tcW w:w="352" w:type="pct"/>
            <w:vAlign w:val="center"/>
          </w:tcPr>
          <w:p>
            <w:pPr>
              <w:widowControl/>
              <w:spacing w:line="288" w:lineRule="auto"/>
              <w:ind w:right="-57"/>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团队</w:t>
            </w:r>
            <w:r>
              <w:rPr>
                <w:rFonts w:ascii="宋体" w:hAnsi="宋体"/>
                <w:color w:val="000000" w:themeColor="text1"/>
                <w:szCs w:val="21"/>
                <w14:textFill>
                  <w14:solidFill>
                    <w14:schemeClr w14:val="tx1"/>
                  </w14:solidFill>
                </w14:textFill>
              </w:rPr>
              <w:t>人员</w:t>
            </w:r>
            <w:r>
              <w:rPr>
                <w:rFonts w:hint="eastAsia" w:ascii="宋体" w:hAnsi="宋体"/>
                <w:color w:val="000000" w:themeColor="text1"/>
                <w:szCs w:val="21"/>
                <w14:textFill>
                  <w14:solidFill>
                    <w14:schemeClr w14:val="tx1"/>
                  </w14:solidFill>
                </w14:textFill>
              </w:rPr>
              <w:t>（满分3分）</w:t>
            </w:r>
          </w:p>
        </w:tc>
        <w:tc>
          <w:tcPr>
            <w:tcW w:w="3102" w:type="pct"/>
            <w:vAlign w:val="center"/>
          </w:tcPr>
          <w:p>
            <w:pPr>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（1）项目经理具备低压电工证的得1分；具备中级（含）以上技术职称的得</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分。最高得2分。</w:t>
            </w:r>
          </w:p>
          <w:p>
            <w:pPr>
              <w:snapToGrid w:val="0"/>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szCs w:val="21"/>
                <w:lang w:val="en-US" w:eastAsia="zh-CN"/>
                <w14:textFill>
                  <w14:solidFill>
                    <w14:schemeClr w14:val="tx1"/>
                  </w14:solidFill>
                </w14:textFill>
              </w:rPr>
              <w:t>技术负责人/技术工程师</w:t>
            </w:r>
            <w:r>
              <w:rPr>
                <w:rFonts w:hint="eastAsia" w:ascii="宋体" w:hAnsi="宋体"/>
                <w:color w:val="000000" w:themeColor="text1"/>
                <w:szCs w:val="21"/>
                <w14:textFill>
                  <w14:solidFill>
                    <w14:schemeClr w14:val="tx1"/>
                  </w14:solidFill>
                </w14:textFill>
              </w:rPr>
              <w:t>具备低压电工证的得</w:t>
            </w:r>
            <w:r>
              <w:rPr>
                <w:rFonts w:ascii="宋体" w:hAnsi="宋体"/>
                <w:color w:val="000000" w:themeColor="text1"/>
                <w:szCs w:val="21"/>
                <w14:textFill>
                  <w14:solidFill>
                    <w14:schemeClr w14:val="tx1"/>
                  </w14:solidFill>
                </w14:textFill>
              </w:rPr>
              <w:t>0.5</w:t>
            </w:r>
            <w:r>
              <w:rPr>
                <w:rFonts w:hint="eastAsia" w:ascii="宋体" w:hAnsi="宋体"/>
                <w:color w:val="000000" w:themeColor="text1"/>
                <w:szCs w:val="21"/>
                <w14:textFill>
                  <w14:solidFill>
                    <w14:schemeClr w14:val="tx1"/>
                  </w14:solidFill>
                </w14:textFill>
              </w:rPr>
              <w:t>分；具备初级（含）以上技术职称的得0.5分。最高得1分。</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[0,3]分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32" w:type="pct"/>
            <w:vMerge w:val="restart"/>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700" w:type="pct"/>
            <w:gridSpan w:val="2"/>
            <w:vMerge w:val="restart"/>
            <w:vAlign w:val="center"/>
          </w:tcPr>
          <w:p>
            <w:pPr>
              <w:widowControl/>
              <w:spacing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应急处理预案</w:t>
            </w:r>
            <w:r>
              <w:rPr>
                <w:rFonts w:hint="eastAsia" w:ascii="宋体" w:hAnsi="宋体" w:cs="Arial"/>
                <w:bCs/>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满分8分</w:t>
            </w:r>
            <w:r>
              <w:rPr>
                <w:rFonts w:hint="eastAsia" w:ascii="宋体" w:hAnsi="宋体" w:cs="Arial"/>
                <w:bCs/>
                <w:color w:val="000000" w:themeColor="text1"/>
                <w:kern w:val="0"/>
                <w:szCs w:val="21"/>
                <w14:textFill>
                  <w14:solidFill>
                    <w14:schemeClr w14:val="tx1"/>
                  </w14:solidFill>
                </w14:textFill>
              </w:rPr>
              <w:t>）</w:t>
            </w:r>
          </w:p>
        </w:tc>
        <w:tc>
          <w:tcPr>
            <w:tcW w:w="3102" w:type="pct"/>
            <w:vAlign w:val="center"/>
          </w:tcPr>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积极响应甲方因工作需要安排的应急各类保障任务，故障、事故应急保障措施完善且有针对性、可行性。</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[6.4,8]分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rPr>
                <w:rFonts w:ascii="宋体" w:hAnsi="宋体" w:cs="Arial"/>
                <w:bCs/>
                <w:color w:val="000000" w:themeColor="text1"/>
                <w:kern w:val="0"/>
                <w:szCs w:val="21"/>
                <w14:textFill>
                  <w14:solidFill>
                    <w14:schemeClr w14:val="tx1"/>
                  </w14:solidFill>
                </w14:textFill>
              </w:rPr>
            </w:pPr>
          </w:p>
        </w:tc>
        <w:tc>
          <w:tcPr>
            <w:tcW w:w="3102" w:type="pct"/>
            <w:vAlign w:val="center"/>
          </w:tcPr>
          <w:p>
            <w:pPr>
              <w:spacing w:line="360" w:lineRule="exact"/>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基本能够积极响应甲方因工作需要安排的应急各类保障任务，故障、事故应急保障措施基本完善且较有针对性、可行性。</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[4.8,6.4)分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rPr>
                <w:rFonts w:ascii="宋体" w:hAnsi="宋体"/>
                <w:color w:val="000000" w:themeColor="text1"/>
                <w:szCs w:val="21"/>
                <w14:textFill>
                  <w14:solidFill>
                    <w14:schemeClr w14:val="tx1"/>
                  </w14:solidFill>
                </w14:textFill>
              </w:rPr>
            </w:pPr>
          </w:p>
        </w:tc>
        <w:tc>
          <w:tcPr>
            <w:tcW w:w="3102" w:type="pct"/>
            <w:vAlign w:val="center"/>
          </w:tcPr>
          <w:p>
            <w:pPr>
              <w:spacing w:line="360" w:lineRule="exact"/>
              <w:rPr>
                <w:rFonts w:ascii="宋体" w:hAnsi="宋体" w:cs="Arial"/>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基本响应甲方因工作需要安排的应急各类保障任务，故障、事故应急保障措施基本满足要求，针对性、可行性一般。</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[0,4.8)分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32" w:type="pct"/>
            <w:vMerge w:val="restart"/>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700" w:type="pct"/>
            <w:gridSpan w:val="2"/>
            <w:vMerge w:val="restart"/>
            <w:vAlign w:val="center"/>
          </w:tcPr>
          <w:p>
            <w:pPr>
              <w:widowControl/>
              <w:spacing w:line="288" w:lineRule="auto"/>
              <w:rPr>
                <w:rFonts w:ascii="宋体" w:hAnsi="宋体"/>
                <w:color w:val="000000" w:themeColor="text1"/>
                <w14:textFill>
                  <w14:solidFill>
                    <w14:schemeClr w14:val="tx1"/>
                  </w14:solidFill>
                </w14:textFill>
              </w:rPr>
            </w:pPr>
            <w:r>
              <w:rPr>
                <w:rFonts w:hint="eastAsia" w:ascii="宋体" w:hAnsi="宋体" w:cs="Arial"/>
                <w:bCs/>
                <w:color w:val="000000" w:themeColor="text1"/>
                <w:kern w:val="0"/>
                <w:szCs w:val="21"/>
                <w14:textFill>
                  <w14:solidFill>
                    <w14:schemeClr w14:val="tx1"/>
                  </w14:solidFill>
                </w14:textFill>
              </w:rPr>
              <w:t>维修维护响应及修复时间（满分4分）</w:t>
            </w:r>
          </w:p>
        </w:tc>
        <w:tc>
          <w:tcPr>
            <w:tcW w:w="3102" w:type="pct"/>
            <w:vAlign w:val="center"/>
          </w:tcPr>
          <w:p>
            <w:pPr>
              <w:snapToGrid w:val="0"/>
              <w:spacing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响应及修复时间及时，维修维护措施详细、针对性强。所有设备设施响应时间、临时处理时间及完全修复时间均优于《用户需求书》中维修维护响应及修复时间指标。</w:t>
            </w:r>
          </w:p>
        </w:tc>
        <w:tc>
          <w:tcPr>
            <w:tcW w:w="469" w:type="pct"/>
            <w:vAlign w:val="center"/>
          </w:tcPr>
          <w:p>
            <w:pPr>
              <w:widowControl/>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[3.2,4]分</w:t>
            </w:r>
          </w:p>
        </w:tc>
        <w:tc>
          <w:tcPr>
            <w:tcW w:w="496" w:type="pct"/>
          </w:tcPr>
          <w:p>
            <w:pPr>
              <w:widowControl/>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rPr>
                <w:rFonts w:ascii="宋体" w:hAnsi="宋体" w:cs="Arial"/>
                <w:bCs/>
                <w:color w:val="000000" w:themeColor="text1"/>
                <w:kern w:val="0"/>
                <w:szCs w:val="21"/>
                <w14:textFill>
                  <w14:solidFill>
                    <w14:schemeClr w14:val="tx1"/>
                  </w14:solidFill>
                </w14:textFill>
              </w:rPr>
            </w:pPr>
          </w:p>
        </w:tc>
        <w:tc>
          <w:tcPr>
            <w:tcW w:w="3102" w:type="pct"/>
            <w:vAlign w:val="center"/>
          </w:tcPr>
          <w:p>
            <w:pPr>
              <w:snapToGrid w:val="0"/>
              <w:spacing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响应及修复时间及时，维修维护措施可行、有一定的针对性。所有设备设施响应时间、临时处理时间及完全修复时间均优于《用户需求书》中维修维护响应及修复时间指标。</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[2.4,3.2)分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32" w:type="pct"/>
            <w:vMerge w:val="continue"/>
            <w:vAlign w:val="center"/>
          </w:tcPr>
          <w:p>
            <w:pPr>
              <w:widowControl/>
              <w:spacing w:line="288" w:lineRule="auto"/>
              <w:jc w:val="center"/>
              <w:rPr>
                <w:rFonts w:ascii="宋体" w:hAnsi="宋体" w:cs="宋体"/>
                <w:color w:val="000000" w:themeColor="text1"/>
                <w:kern w:val="0"/>
                <w:szCs w:val="21"/>
                <w14:textFill>
                  <w14:solidFill>
                    <w14:schemeClr w14:val="tx1"/>
                  </w14:solidFill>
                </w14:textFill>
              </w:rPr>
            </w:pPr>
          </w:p>
        </w:tc>
        <w:tc>
          <w:tcPr>
            <w:tcW w:w="700" w:type="pct"/>
            <w:gridSpan w:val="2"/>
            <w:vMerge w:val="continue"/>
            <w:vAlign w:val="center"/>
          </w:tcPr>
          <w:p>
            <w:pPr>
              <w:widowControl/>
              <w:spacing w:line="288" w:lineRule="auto"/>
              <w:rPr>
                <w:rFonts w:ascii="宋体" w:hAnsi="宋体" w:cs="Arial"/>
                <w:bCs/>
                <w:color w:val="000000" w:themeColor="text1"/>
                <w:kern w:val="0"/>
                <w:szCs w:val="21"/>
                <w14:textFill>
                  <w14:solidFill>
                    <w14:schemeClr w14:val="tx1"/>
                  </w14:solidFill>
                </w14:textFill>
              </w:rPr>
            </w:pPr>
          </w:p>
        </w:tc>
        <w:tc>
          <w:tcPr>
            <w:tcW w:w="3102" w:type="pct"/>
            <w:vAlign w:val="center"/>
          </w:tcPr>
          <w:p>
            <w:pPr>
              <w:snapToGrid w:val="0"/>
              <w:spacing w:line="288"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响应及修复时间及时，维修维护措施较差的。所有设备设施响应时间、临时处理时间及完全修复时间仅满足《用户需求书》中维修维护响应及修复时间指标。</w:t>
            </w:r>
          </w:p>
        </w:tc>
        <w:tc>
          <w:tcPr>
            <w:tcW w:w="469" w:type="pct"/>
            <w:vAlign w:val="center"/>
          </w:tcPr>
          <w:p>
            <w:pPr>
              <w:snapToGrid w:val="0"/>
              <w:spacing w:line="288" w:lineRule="auto"/>
              <w:jc w:val="center"/>
              <w:rPr>
                <w:rFonts w:ascii="宋体" w:hAnsi="宋体" w:cs="Arial"/>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[0,2.4)分</w:t>
            </w:r>
          </w:p>
        </w:tc>
        <w:tc>
          <w:tcPr>
            <w:tcW w:w="496" w:type="pct"/>
          </w:tcPr>
          <w:p>
            <w:pPr>
              <w:snapToGrid w:val="0"/>
              <w:spacing w:line="288" w:lineRule="auto"/>
              <w:rPr>
                <w:rFonts w:ascii="宋体" w:hAnsi="宋体"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503" w:type="pct"/>
            <w:gridSpan w:val="5"/>
            <w:vAlign w:val="center"/>
          </w:tcPr>
          <w:p>
            <w:pPr>
              <w:snapToGrid w:val="0"/>
              <w:spacing w:line="288" w:lineRule="auto"/>
              <w:jc w:val="center"/>
              <w:rPr>
                <w:rFonts w:ascii="宋体" w:hAnsi="宋体"/>
                <w:color w:val="000000" w:themeColor="text1"/>
                <w:szCs w:val="21"/>
                <w14:textFill>
                  <w14:solidFill>
                    <w14:schemeClr w14:val="tx1"/>
                  </w14:solidFill>
                </w14:textFill>
              </w:rPr>
            </w:pPr>
            <w:r>
              <w:rPr>
                <w:rFonts w:hint="eastAsia"/>
                <w:b/>
                <w:bCs/>
                <w:color w:val="000000" w:themeColor="text1"/>
                <w:sz w:val="24"/>
                <w:szCs w:val="24"/>
                <w14:textFill>
                  <w14:solidFill>
                    <w14:schemeClr w14:val="tx1"/>
                  </w14:solidFill>
                </w14:textFill>
              </w:rPr>
              <w:t>技术文件得分</w:t>
            </w:r>
            <w:r>
              <w:rPr>
                <w:rFonts w:hint="eastAsia" w:ascii="宋体" w:hAnsi="宋体" w:cs="宋体"/>
                <w:color w:val="000000" w:themeColor="text1"/>
                <w:kern w:val="0"/>
                <w:sz w:val="24"/>
                <w14:textFill>
                  <w14:solidFill>
                    <w14:schemeClr w14:val="tx1"/>
                  </w14:solidFill>
                </w14:textFill>
              </w:rPr>
              <w:t>（满分40</w:t>
            </w:r>
            <w:r>
              <w:rPr>
                <w:rFonts w:ascii="宋体" w:hAnsi="宋体" w:cs="宋体"/>
                <w:color w:val="000000" w:themeColor="text1"/>
                <w:kern w:val="0"/>
                <w:sz w:val="24"/>
                <w14:textFill>
                  <w14:solidFill>
                    <w14:schemeClr w14:val="tx1"/>
                  </w14:solidFill>
                </w14:textFill>
              </w:rPr>
              <w:t>分）</w:t>
            </w:r>
          </w:p>
        </w:tc>
        <w:tc>
          <w:tcPr>
            <w:tcW w:w="496" w:type="pct"/>
          </w:tcPr>
          <w:p>
            <w:pPr>
              <w:snapToGrid w:val="0"/>
              <w:spacing w:line="288" w:lineRule="auto"/>
              <w:rPr>
                <w:rFonts w:ascii="宋体" w:hAnsi="宋体"/>
                <w:color w:val="000000" w:themeColor="text1"/>
                <w:szCs w:val="21"/>
                <w14:textFill>
                  <w14:solidFill>
                    <w14:schemeClr w14:val="tx1"/>
                  </w14:solidFill>
                </w14:textFill>
              </w:rPr>
            </w:pPr>
          </w:p>
        </w:tc>
      </w:tr>
    </w:tbl>
    <w:p>
      <w:pPr>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p>
    <w:p>
      <w:pPr>
        <w:pStyle w:val="60"/>
        <w:spacing w:before="156" w:beforeLines="50" w:line="360" w:lineRule="auto"/>
        <w:ind w:firstLine="562"/>
        <w:rPr>
          <w:rFonts w:ascii="宋体" w:hAnsi="宋体"/>
          <w:b/>
          <w:color w:val="000000" w:themeColor="text1"/>
          <w:sz w:val="28"/>
          <w:szCs w:val="28"/>
          <w14:textFill>
            <w14:solidFill>
              <w14:schemeClr w14:val="tx1"/>
            </w14:solidFill>
          </w14:textFill>
        </w:rPr>
        <w:sectPr>
          <w:pgSz w:w="16838" w:h="11906" w:orient="landscape"/>
          <w:pgMar w:top="1418" w:right="1134" w:bottom="1418" w:left="1134" w:header="851" w:footer="567" w:gutter="0"/>
          <w:cols w:space="720" w:num="1"/>
          <w:docGrid w:type="linesAndChars" w:linePitch="312" w:charSpace="0"/>
        </w:sectPr>
      </w:pPr>
      <w:bookmarkStart w:id="1086" w:name="_Toc4178"/>
      <w:bookmarkStart w:id="1087" w:name="_Toc21825"/>
      <w:bookmarkStart w:id="1088" w:name="_Toc7150"/>
      <w:bookmarkStart w:id="1089" w:name="_Toc928"/>
    </w:p>
    <w:p>
      <w:pPr>
        <w:pStyle w:val="60"/>
        <w:spacing w:before="156" w:beforeLines="50" w:line="360" w:lineRule="auto"/>
        <w:ind w:firstLine="0" w:firstLineChars="0"/>
        <w:outlineLvl w:val="1"/>
        <w:rPr>
          <w:rFonts w:ascii="宋体" w:hAnsi="宋体"/>
          <w:b/>
          <w:color w:val="000000" w:themeColor="text1"/>
          <w:sz w:val="28"/>
          <w:szCs w:val="28"/>
          <w14:textFill>
            <w14:solidFill>
              <w14:schemeClr w14:val="tx1"/>
            </w14:solidFill>
          </w14:textFill>
        </w:rPr>
      </w:pPr>
      <w:bookmarkStart w:id="1090" w:name="_Toc159931599"/>
      <w:bookmarkStart w:id="1091" w:name="_Toc17099"/>
      <w:r>
        <w:rPr>
          <w:rFonts w:hint="eastAsia" w:ascii="宋体" w:hAnsi="宋体"/>
          <w:b/>
          <w:color w:val="000000" w:themeColor="text1"/>
          <w:sz w:val="28"/>
          <w:szCs w:val="28"/>
          <w14:textFill>
            <w14:solidFill>
              <w14:schemeClr w14:val="tx1"/>
            </w14:solidFill>
          </w14:textFill>
        </w:rPr>
        <w:t>附表五 价格文件评分表</w:t>
      </w:r>
      <w:bookmarkEnd w:id="1080"/>
      <w:bookmarkEnd w:id="1086"/>
      <w:bookmarkEnd w:id="1087"/>
      <w:bookmarkEnd w:id="1088"/>
      <w:bookmarkEnd w:id="1089"/>
      <w:bookmarkEnd w:id="1090"/>
      <w:bookmarkEnd w:id="1091"/>
    </w:p>
    <w:p>
      <w:pPr>
        <w:spacing w:before="312" w:beforeLines="100" w:after="312" w:afterLines="100" w:line="360" w:lineRule="auto"/>
        <w:jc w:val="center"/>
        <w:rPr>
          <w:color w:val="000000" w:themeColor="text1"/>
          <w14:textFill>
            <w14:solidFill>
              <w14:schemeClr w14:val="tx1"/>
            </w14:solidFill>
          </w14:textFill>
        </w:rPr>
      </w:pPr>
      <w:bookmarkStart w:id="1092" w:name="_Toc13488_WPSOffice_Level2"/>
      <w:bookmarkStart w:id="1093" w:name="_Toc21939_WPSOffice_Level2"/>
      <w:r>
        <w:rPr>
          <w:rFonts w:hint="eastAsia" w:ascii="宋体" w:hAnsi="宋体"/>
          <w:b/>
          <w:color w:val="000000" w:themeColor="text1"/>
          <w:sz w:val="24"/>
          <w14:textFill>
            <w14:solidFill>
              <w14:schemeClr w14:val="tx1"/>
            </w14:solidFill>
          </w14:textFill>
        </w:rPr>
        <w:t>价格文件</w:t>
      </w:r>
      <w:r>
        <w:rPr>
          <w:rFonts w:ascii="宋体" w:hAnsi="宋体"/>
          <w:b/>
          <w:color w:val="000000" w:themeColor="text1"/>
          <w:sz w:val="24"/>
          <w14:textFill>
            <w14:solidFill>
              <w14:schemeClr w14:val="tx1"/>
            </w14:solidFill>
          </w14:textFill>
        </w:rPr>
        <w:t>评分表</w:t>
      </w:r>
      <w:bookmarkEnd w:id="1092"/>
      <w:bookmarkEnd w:id="1093"/>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59"/>
        <w:gridCol w:w="4159"/>
        <w:gridCol w:w="5181"/>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ind w:right="-57"/>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ind w:right="-57"/>
              <w:jc w:val="center"/>
              <w:rPr>
                <w:b/>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tc>
        <w:tc>
          <w:tcPr>
            <w:tcW w:w="4159" w:type="dxa"/>
            <w:tcBorders>
              <w:top w:val="single" w:color="auto" w:sz="4" w:space="0"/>
              <w:left w:val="single" w:color="auto" w:sz="4" w:space="0"/>
              <w:bottom w:val="single" w:color="auto" w:sz="4" w:space="0"/>
              <w:right w:val="single" w:color="auto" w:sz="4" w:space="0"/>
            </w:tcBorders>
            <w:vAlign w:val="center"/>
          </w:tcPr>
          <w:p>
            <w:pPr>
              <w:ind w:right="-57"/>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评审基准价</w:t>
            </w:r>
          </w:p>
        </w:tc>
        <w:tc>
          <w:tcPr>
            <w:tcW w:w="5181" w:type="dxa"/>
            <w:tcBorders>
              <w:top w:val="single" w:color="auto" w:sz="4" w:space="0"/>
              <w:left w:val="single" w:color="auto" w:sz="4" w:space="0"/>
              <w:bottom w:val="single" w:color="auto" w:sz="4" w:space="0"/>
              <w:right w:val="single" w:color="auto" w:sz="4" w:space="0"/>
            </w:tcBorders>
            <w:vAlign w:val="center"/>
          </w:tcPr>
          <w:p>
            <w:pPr>
              <w:ind w:left="42" w:leftChars="20" w:right="113"/>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评分标准</w:t>
            </w:r>
          </w:p>
        </w:tc>
        <w:tc>
          <w:tcPr>
            <w:tcW w:w="1194" w:type="dxa"/>
            <w:tcBorders>
              <w:top w:val="single" w:color="auto" w:sz="4" w:space="0"/>
              <w:left w:val="single" w:color="auto" w:sz="4" w:space="0"/>
              <w:bottom w:val="single" w:color="auto" w:sz="4" w:space="0"/>
              <w:right w:val="single" w:color="auto" w:sz="4" w:space="0"/>
            </w:tcBorders>
            <w:vAlign w:val="center"/>
          </w:tcPr>
          <w:p>
            <w:pPr>
              <w:ind w:left="42" w:leftChars="20" w:right="113"/>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ind w:right="-57"/>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1</w:t>
            </w:r>
          </w:p>
        </w:tc>
        <w:tc>
          <w:tcPr>
            <w:tcW w:w="1559" w:type="dxa"/>
            <w:tcBorders>
              <w:top w:val="single" w:color="auto" w:sz="4" w:space="0"/>
              <w:left w:val="single" w:color="auto" w:sz="4" w:space="0"/>
              <w:bottom w:val="single" w:color="auto" w:sz="4" w:space="0"/>
              <w:right w:val="single" w:color="auto" w:sz="4" w:space="0"/>
            </w:tcBorders>
            <w:vAlign w:val="center"/>
          </w:tcPr>
          <w:p>
            <w:pPr>
              <w:ind w:right="-57"/>
              <w:jc w:val="center"/>
              <w:rPr>
                <w:b/>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报价评分</w:t>
            </w:r>
          </w:p>
        </w:tc>
        <w:tc>
          <w:tcPr>
            <w:tcW w:w="415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比选申请人价格大于上控价时比选申请文件作无效处理</w:t>
            </w:r>
            <w:r>
              <w:rPr>
                <w:rFonts w:hint="eastAsia" w:ascii="宋体" w:hAnsi="宋体"/>
                <w:b/>
                <w:color w:val="000000" w:themeColor="text1"/>
                <w:sz w:val="24"/>
                <w14:textFill>
                  <w14:solidFill>
                    <w14:schemeClr w14:val="tx1"/>
                  </w14:solidFill>
                </w14:textFill>
              </w:rPr>
              <w:t>。</w:t>
            </w:r>
          </w:p>
          <w:p>
            <w:pPr>
              <w:ind w:right="-57"/>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（1）有效报价范围：为比选申请总价低于或等于比选控制价，通过资格评审、初步评审的，经评标委员会审定不存在严重不平衡、不合理、不低于其企业成本的比选申请人的比选申请总价。</w:t>
            </w:r>
          </w:p>
          <w:p>
            <w:pPr>
              <w:ind w:right="-57"/>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（2）在有效报价范围内，满足比选文件要求且报价最低的比选申请报价为评标基准价，基准价报价得分为40分。</w:t>
            </w:r>
          </w:p>
          <w:p>
            <w:pPr>
              <w:ind w:right="-57"/>
              <w:jc w:val="left"/>
              <w:rPr>
                <w:b/>
                <w:bCs/>
                <w:color w:val="000000" w:themeColor="text1"/>
                <w14:textFill>
                  <w14:solidFill>
                    <w14:schemeClr w14:val="tx1"/>
                  </w14:solidFill>
                </w14:textFill>
              </w:rPr>
            </w:pPr>
          </w:p>
        </w:tc>
        <w:tc>
          <w:tcPr>
            <w:tcW w:w="5181" w:type="dxa"/>
            <w:tcBorders>
              <w:top w:val="single" w:color="auto" w:sz="4" w:space="0"/>
              <w:left w:val="single" w:color="auto" w:sz="4" w:space="0"/>
              <w:bottom w:val="single" w:color="auto" w:sz="4" w:space="0"/>
              <w:right w:val="single" w:color="auto" w:sz="4" w:space="0"/>
            </w:tcBorders>
            <w:vAlign w:val="center"/>
          </w:tcPr>
          <w:p>
            <w:pPr>
              <w:ind w:right="-57"/>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等于评审基准价的比选申请报价分为满分40分。</w:t>
            </w:r>
          </w:p>
          <w:p>
            <w:pPr>
              <w:ind w:right="-57"/>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其他比选申请人的比选申请报价分统一按照下列公式计算：</w:t>
            </w:r>
          </w:p>
          <w:p>
            <w:pPr>
              <w:ind w:right="-57"/>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某比选申请人报价分=评标基准价/某比选申请人报价×40分。计算结果保留2位小数。</w:t>
            </w:r>
          </w:p>
        </w:tc>
        <w:tc>
          <w:tcPr>
            <w:tcW w:w="1194" w:type="dxa"/>
            <w:tcBorders>
              <w:top w:val="single" w:color="auto" w:sz="4" w:space="0"/>
              <w:left w:val="single" w:color="auto" w:sz="4" w:space="0"/>
              <w:bottom w:val="single" w:color="auto" w:sz="4" w:space="0"/>
              <w:right w:val="single" w:color="auto" w:sz="4" w:space="0"/>
            </w:tcBorders>
          </w:tcPr>
          <w:p>
            <w:pPr>
              <w:ind w:left="42" w:leftChars="20" w:right="113"/>
              <w:jc w:val="center"/>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ind w:right="-57"/>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价格文件得分</w:t>
            </w:r>
          </w:p>
        </w:tc>
        <w:tc>
          <w:tcPr>
            <w:tcW w:w="4159" w:type="dxa"/>
            <w:tcBorders>
              <w:top w:val="single" w:color="auto" w:sz="4" w:space="0"/>
              <w:left w:val="single" w:color="auto" w:sz="4" w:space="0"/>
              <w:bottom w:val="single" w:color="auto" w:sz="4" w:space="0"/>
              <w:right w:val="single" w:color="auto" w:sz="4" w:space="0"/>
            </w:tcBorders>
            <w:vAlign w:val="center"/>
          </w:tcPr>
          <w:p>
            <w:pPr>
              <w:ind w:right="-57"/>
              <w:jc w:val="center"/>
              <w:rPr>
                <w:b/>
                <w:bCs/>
                <w:color w:val="000000" w:themeColor="text1"/>
                <w14:textFill>
                  <w14:solidFill>
                    <w14:schemeClr w14:val="tx1"/>
                  </w14:solidFill>
                </w14:textFill>
              </w:rPr>
            </w:pPr>
          </w:p>
        </w:tc>
        <w:tc>
          <w:tcPr>
            <w:tcW w:w="5181" w:type="dxa"/>
            <w:tcBorders>
              <w:top w:val="single" w:color="auto" w:sz="4" w:space="0"/>
              <w:left w:val="single" w:color="auto" w:sz="4" w:space="0"/>
              <w:bottom w:val="single" w:color="auto" w:sz="4" w:space="0"/>
              <w:right w:val="single" w:color="auto" w:sz="4" w:space="0"/>
            </w:tcBorders>
            <w:vAlign w:val="center"/>
          </w:tcPr>
          <w:p>
            <w:pPr>
              <w:ind w:left="42" w:leftChars="20" w:right="113"/>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40</w:t>
            </w:r>
          </w:p>
        </w:tc>
        <w:tc>
          <w:tcPr>
            <w:tcW w:w="1194" w:type="dxa"/>
            <w:tcBorders>
              <w:top w:val="single" w:color="auto" w:sz="4" w:space="0"/>
              <w:left w:val="single" w:color="auto" w:sz="4" w:space="0"/>
              <w:bottom w:val="single" w:color="auto" w:sz="4" w:space="0"/>
              <w:right w:val="single" w:color="auto" w:sz="4" w:space="0"/>
            </w:tcBorders>
          </w:tcPr>
          <w:p>
            <w:pPr>
              <w:ind w:left="42" w:leftChars="20" w:right="113"/>
              <w:jc w:val="center"/>
              <w:rPr>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ind w:right="-57"/>
              <w:rPr>
                <w:color w:val="000000" w:themeColor="text1"/>
                <w14:textFill>
                  <w14:solidFill>
                    <w14:schemeClr w14:val="tx1"/>
                  </w14:solidFill>
                </w14:textFill>
              </w:rPr>
            </w:pPr>
            <w:bookmarkStart w:id="1094" w:name="_Toc15960"/>
            <w:bookmarkStart w:id="1095" w:name="_Toc1490"/>
            <w:bookmarkStart w:id="1096" w:name="_Toc11238"/>
            <w:bookmarkStart w:id="1097" w:name="_Toc25688"/>
            <w:bookmarkStart w:id="1098" w:name="_Toc5155"/>
          </w:p>
        </w:tc>
        <w:tc>
          <w:tcPr>
            <w:tcW w:w="4159" w:type="dxa"/>
            <w:tcBorders>
              <w:top w:val="single" w:color="auto" w:sz="4" w:space="0"/>
              <w:left w:val="single" w:color="auto" w:sz="4" w:space="0"/>
              <w:bottom w:val="single" w:color="auto" w:sz="4" w:space="0"/>
              <w:right w:val="single" w:color="auto" w:sz="4" w:space="0"/>
            </w:tcBorders>
            <w:vAlign w:val="center"/>
          </w:tcPr>
          <w:p>
            <w:pPr>
              <w:ind w:right="-57"/>
              <w:jc w:val="center"/>
              <w:rPr>
                <w:b/>
                <w:bCs/>
                <w:color w:val="000000" w:themeColor="text1"/>
                <w14:textFill>
                  <w14:solidFill>
                    <w14:schemeClr w14:val="tx1"/>
                  </w14:solidFill>
                </w14:textFill>
              </w:rPr>
            </w:pPr>
          </w:p>
        </w:tc>
        <w:tc>
          <w:tcPr>
            <w:tcW w:w="5181" w:type="dxa"/>
            <w:tcBorders>
              <w:top w:val="single" w:color="auto" w:sz="4" w:space="0"/>
              <w:left w:val="single" w:color="auto" w:sz="4" w:space="0"/>
              <w:bottom w:val="single" w:color="auto" w:sz="4" w:space="0"/>
              <w:right w:val="single" w:color="auto" w:sz="4" w:space="0"/>
            </w:tcBorders>
            <w:vAlign w:val="center"/>
          </w:tcPr>
          <w:p>
            <w:pPr>
              <w:ind w:left="42" w:leftChars="20" w:right="113"/>
              <w:jc w:val="center"/>
              <w:rPr>
                <w:b/>
                <w:bCs/>
                <w:color w:val="000000" w:themeColor="text1"/>
                <w14:textFill>
                  <w14:solidFill>
                    <w14:schemeClr w14:val="tx1"/>
                  </w14:solidFill>
                </w14:textFill>
              </w:rPr>
            </w:pPr>
          </w:p>
        </w:tc>
        <w:tc>
          <w:tcPr>
            <w:tcW w:w="1194" w:type="dxa"/>
            <w:tcBorders>
              <w:top w:val="single" w:color="auto" w:sz="4" w:space="0"/>
              <w:left w:val="single" w:color="auto" w:sz="4" w:space="0"/>
              <w:bottom w:val="single" w:color="auto" w:sz="4" w:space="0"/>
              <w:right w:val="single" w:color="auto" w:sz="4" w:space="0"/>
            </w:tcBorders>
          </w:tcPr>
          <w:p>
            <w:pPr>
              <w:ind w:left="42" w:leftChars="20" w:right="113"/>
              <w:jc w:val="center"/>
              <w:rPr>
                <w:b/>
                <w:bCs/>
                <w:color w:val="000000" w:themeColor="text1"/>
                <w14:textFill>
                  <w14:solidFill>
                    <w14:schemeClr w14:val="tx1"/>
                  </w14:solidFill>
                </w14:textFill>
              </w:rPr>
            </w:pPr>
          </w:p>
        </w:tc>
      </w:tr>
    </w:tbl>
    <w:p>
      <w:pPr>
        <w:pStyle w:val="60"/>
        <w:spacing w:before="156" w:beforeLines="50" w:line="360" w:lineRule="auto"/>
        <w:ind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firstLine="0" w:firstLineChars="0"/>
        <w:rPr>
          <w:rFonts w:ascii="宋体" w:hAnsi="宋体"/>
          <w:b/>
          <w:color w:val="000000" w:themeColor="text1"/>
          <w:sz w:val="28"/>
          <w:szCs w:val="28"/>
          <w14:textFill>
            <w14:solidFill>
              <w14:schemeClr w14:val="tx1"/>
            </w14:solidFill>
          </w14:textFill>
        </w:rPr>
      </w:pPr>
      <w:bookmarkStart w:id="1099" w:name="_Toc27809"/>
    </w:p>
    <w:p>
      <w:pPr>
        <w:pStyle w:val="60"/>
        <w:spacing w:before="156" w:beforeLines="50" w:line="360" w:lineRule="auto"/>
        <w:ind w:firstLine="0" w:firstLineChars="0"/>
        <w:rPr>
          <w:rFonts w:ascii="宋体" w:hAnsi="宋体"/>
          <w:b/>
          <w:color w:val="000000" w:themeColor="text1"/>
          <w:sz w:val="28"/>
          <w:szCs w:val="28"/>
          <w14:textFill>
            <w14:solidFill>
              <w14:schemeClr w14:val="tx1"/>
            </w14:solidFill>
          </w14:textFill>
        </w:rPr>
      </w:pPr>
    </w:p>
    <w:p>
      <w:pPr>
        <w:pStyle w:val="60"/>
        <w:spacing w:before="156" w:beforeLines="50" w:line="360" w:lineRule="auto"/>
        <w:ind w:firstLine="0" w:firstLineChars="0"/>
        <w:outlineLvl w:val="1"/>
        <w:rPr>
          <w:rFonts w:ascii="宋体" w:hAnsi="宋体"/>
          <w:b/>
          <w:color w:val="000000" w:themeColor="text1"/>
          <w:sz w:val="28"/>
          <w:szCs w:val="28"/>
          <w14:textFill>
            <w14:solidFill>
              <w14:schemeClr w14:val="tx1"/>
            </w14:solidFill>
          </w14:textFill>
        </w:rPr>
      </w:pPr>
      <w:bookmarkStart w:id="1100" w:name="_Toc159931600"/>
      <w:r>
        <w:rPr>
          <w:rFonts w:hint="eastAsia" w:ascii="宋体" w:hAnsi="宋体"/>
          <w:b/>
          <w:color w:val="000000" w:themeColor="text1"/>
          <w:sz w:val="28"/>
          <w:szCs w:val="28"/>
          <w14:textFill>
            <w14:solidFill>
              <w14:schemeClr w14:val="tx1"/>
            </w14:solidFill>
          </w14:textFill>
        </w:rPr>
        <w:t>附表六 比选申请报价修正表</w:t>
      </w:r>
      <w:bookmarkEnd w:id="1094"/>
      <w:bookmarkEnd w:id="1095"/>
      <w:bookmarkEnd w:id="1096"/>
      <w:bookmarkEnd w:id="1097"/>
      <w:bookmarkEnd w:id="1098"/>
      <w:bookmarkEnd w:id="1099"/>
      <w:bookmarkEnd w:id="1100"/>
    </w:p>
    <w:p>
      <w:pPr>
        <w:spacing w:before="312" w:beforeLines="100" w:after="312" w:afterLines="100" w:line="360" w:lineRule="auto"/>
        <w:jc w:val="center"/>
        <w:rPr>
          <w:rFonts w:ascii="宋体" w:hAnsi="宋体"/>
          <w:b/>
          <w:color w:val="000000" w:themeColor="text1"/>
          <w:sz w:val="24"/>
          <w14:textFill>
            <w14:solidFill>
              <w14:schemeClr w14:val="tx1"/>
            </w14:solidFill>
          </w14:textFill>
        </w:rPr>
      </w:pPr>
      <w:bookmarkStart w:id="1101" w:name="_Toc15981_WPSOffice_Level2"/>
      <w:bookmarkStart w:id="1102" w:name="_Toc22356_WPSOffice_Level2"/>
      <w:r>
        <w:rPr>
          <w:rFonts w:hint="eastAsia" w:ascii="宋体" w:hAnsi="宋体"/>
          <w:b/>
          <w:color w:val="000000" w:themeColor="text1"/>
          <w:sz w:val="24"/>
          <w14:textFill>
            <w14:solidFill>
              <w14:schemeClr w14:val="tx1"/>
            </w14:solidFill>
          </w14:textFill>
        </w:rPr>
        <w:t>比选申请报价修正表</w:t>
      </w:r>
      <w:bookmarkEnd w:id="1101"/>
      <w:bookmarkEnd w:id="1102"/>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编号</w:t>
            </w:r>
          </w:p>
        </w:tc>
        <w:tc>
          <w:tcPr>
            <w:tcW w:w="3474" w:type="dxa"/>
            <w:tcBorders>
              <w:left w:val="single" w:color="auto" w:sz="4" w:space="0"/>
              <w:bottom w:val="single" w:color="auto" w:sz="4" w:space="0"/>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修正项目</w:t>
            </w:r>
          </w:p>
        </w:tc>
        <w:tc>
          <w:tcPr>
            <w:tcW w:w="3872" w:type="dxa"/>
            <w:tcBorders>
              <w:left w:val="single" w:color="auto" w:sz="4" w:space="0"/>
              <w:bottom w:val="single" w:color="auto" w:sz="4" w:space="0"/>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rPr>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jc w:val="left"/>
              <w:rPr>
                <w:rFonts w:ascii="宋体" w:hAnsi="宋体" w:cs="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3474" w:type="dxa"/>
            <w:tcBorders>
              <w:left w:val="single" w:color="auto" w:sz="4" w:space="0"/>
              <w:right w:val="single" w:color="auto" w:sz="4" w:space="0"/>
            </w:tcBorders>
            <w:vAlign w:val="center"/>
          </w:tcPr>
          <w:p>
            <w:pPr>
              <w:jc w:val="center"/>
              <w:rPr>
                <w:rFonts w:ascii="宋体" w:hAnsi="宋体"/>
                <w:color w:val="000000" w:themeColor="text1"/>
                <w14:textFill>
                  <w14:solidFill>
                    <w14:schemeClr w14:val="tx1"/>
                  </w14:solidFill>
                </w14:textFill>
              </w:rPr>
            </w:pPr>
          </w:p>
        </w:tc>
        <w:tc>
          <w:tcPr>
            <w:tcW w:w="3872" w:type="dxa"/>
            <w:tcBorders>
              <w:left w:val="single" w:color="auto" w:sz="4" w:space="0"/>
              <w:right w:val="single" w:color="auto" w:sz="4" w:space="0"/>
            </w:tcBorders>
            <w:vAlign w:val="center"/>
          </w:tcPr>
          <w:p>
            <w:pPr>
              <w:jc w:val="left"/>
              <w:rPr>
                <w:rFonts w:ascii="宋体" w:hAnsi="宋体"/>
                <w:b/>
                <w:color w:val="000000" w:themeColor="text1"/>
                <w:sz w:val="24"/>
                <w14:textFill>
                  <w14:solidFill>
                    <w14:schemeClr w14:val="tx1"/>
                  </w14:solidFill>
                </w14:textFill>
              </w:rPr>
            </w:pPr>
          </w:p>
        </w:tc>
        <w:tc>
          <w:tcPr>
            <w:tcW w:w="438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修正前比选申请报价总价：</w:t>
            </w:r>
          </w:p>
        </w:tc>
        <w:tc>
          <w:tcPr>
            <w:tcW w:w="11735" w:type="dxa"/>
            <w:gridSpan w:val="3"/>
            <w:tcBorders>
              <w:left w:val="single" w:color="auto" w:sz="4" w:space="0"/>
              <w:right w:val="single" w:color="auto" w:sz="4" w:space="0"/>
            </w:tcBorders>
            <w:vAlign w:val="center"/>
          </w:tcPr>
          <w:p>
            <w:pPr>
              <w:rPr>
                <w:rFonts w:ascii="宋体" w:hAnsi="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修正后比选申请报价总价：</w:t>
            </w:r>
          </w:p>
        </w:tc>
        <w:tc>
          <w:tcPr>
            <w:tcW w:w="11735" w:type="dxa"/>
            <w:gridSpan w:val="3"/>
            <w:tcBorders>
              <w:left w:val="single" w:color="auto" w:sz="4" w:space="0"/>
              <w:right w:val="single" w:color="auto" w:sz="4" w:space="0"/>
            </w:tcBorders>
            <w:vAlign w:val="center"/>
          </w:tcPr>
          <w:p>
            <w:pPr>
              <w:rPr>
                <w:rFonts w:ascii="宋体" w:hAnsi="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比选申请人名称</w:t>
            </w:r>
          </w:p>
        </w:tc>
        <w:tc>
          <w:tcPr>
            <w:tcW w:w="11735" w:type="dxa"/>
            <w:gridSpan w:val="3"/>
            <w:tcBorders>
              <w:left w:val="single" w:color="auto" w:sz="4" w:space="0"/>
              <w:right w:val="single" w:color="auto" w:sz="4" w:space="0"/>
            </w:tcBorders>
            <w:vAlign w:val="center"/>
          </w:tcPr>
          <w:p>
            <w:pPr>
              <w:rPr>
                <w:rFonts w:ascii="宋体" w:hAnsi="宋体" w:cs="宋体"/>
                <w:b/>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比选申请人声明</w:t>
            </w:r>
          </w:p>
        </w:tc>
        <w:tc>
          <w:tcPr>
            <w:tcW w:w="11735" w:type="dxa"/>
            <w:gridSpan w:val="3"/>
            <w:tcBorders>
              <w:left w:val="single" w:color="auto" w:sz="4" w:space="0"/>
              <w:right w:val="single" w:color="auto" w:sz="4" w:space="0"/>
            </w:tcBorders>
            <w:vAlign w:val="center"/>
          </w:tcPr>
          <w:p>
            <w:pPr>
              <w:rPr>
                <w:rFonts w:ascii="宋体" w:hAnsi="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我单位（</w:t>
            </w:r>
            <w:r>
              <w:rPr>
                <w:rFonts w:ascii="宋体" w:hAnsi="宋体"/>
                <w:b/>
                <w:color w:val="000000" w:themeColor="text1"/>
                <w:sz w:val="44"/>
                <w:szCs w:val="4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接受</w:t>
            </w:r>
            <w:r>
              <w:rPr>
                <w:rFonts w:ascii="宋体" w:hAnsi="宋体"/>
                <w:b/>
                <w:color w:val="000000" w:themeColor="text1"/>
                <w:sz w:val="44"/>
                <w:szCs w:val="44"/>
                <w14:textFill>
                  <w14:solidFill>
                    <w14:schemeClr w14:val="tx1"/>
                  </w14:solidFill>
                </w14:textFill>
              </w:rPr>
              <w:t>□</w:t>
            </w:r>
            <w:r>
              <w:rPr>
                <w:rFonts w:ascii="宋体" w:hAnsi="宋体"/>
                <w:b/>
                <w:color w:val="000000" w:themeColor="text1"/>
                <w:sz w:val="24"/>
                <w14:textFill>
                  <w14:solidFill>
                    <w14:schemeClr w14:val="tx1"/>
                  </w14:solidFill>
                </w14:textFill>
              </w:rPr>
              <w:t>不接受</w:t>
            </w:r>
            <w:r>
              <w:rPr>
                <w:rFonts w:hint="eastAsia" w:ascii="宋体" w:hAnsi="宋体"/>
                <w:b/>
                <w:color w:val="000000" w:themeColor="text1"/>
                <w:sz w:val="24"/>
                <w14:textFill>
                  <w14:solidFill>
                    <w14:schemeClr w14:val="tx1"/>
                  </w14:solidFill>
                </w14:textFill>
              </w:rPr>
              <w:t>）本评分办法第3.4款价格评审确定的评审总价和中选价。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比选申请人代表签字</w:t>
            </w:r>
          </w:p>
        </w:tc>
        <w:tc>
          <w:tcPr>
            <w:tcW w:w="11735" w:type="dxa"/>
            <w:gridSpan w:val="3"/>
            <w:tcBorders>
              <w:left w:val="single" w:color="auto" w:sz="4" w:space="0"/>
              <w:right w:val="single" w:color="auto" w:sz="4" w:space="0"/>
            </w:tcBorders>
            <w:vAlign w:val="center"/>
          </w:tcPr>
          <w:p>
            <w:pPr>
              <w:rPr>
                <w:rFonts w:ascii="宋体" w:hAnsi="宋体" w:cs="宋体"/>
                <w:b/>
                <w:color w:val="000000" w:themeColor="text1"/>
                <w:sz w:val="24"/>
                <w14:textFill>
                  <w14:solidFill>
                    <w14:schemeClr w14:val="tx1"/>
                  </w14:solidFill>
                </w14:textFill>
              </w:rPr>
            </w:pPr>
          </w:p>
          <w:p>
            <w:pP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日期：    年  月   日</w:t>
            </w:r>
          </w:p>
        </w:tc>
      </w:tr>
    </w:tbl>
    <w:p>
      <w:pPr>
        <w:ind w:left="42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注：评审总价以修正后的总价为准，如比选申请人不接受按以上规则确定的评审总价和中选价，则其比选申请将被拒绝。</w:t>
      </w:r>
    </w:p>
    <w:sectPr>
      <w:pgSz w:w="16838" w:h="11906" w:orient="landscape"/>
      <w:pgMar w:top="1418" w:right="1134" w:bottom="1418" w:left="1134" w:header="851"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66</w:t>
                          </w:r>
                          <w:r>
                            <w:fldChar w:fldCharType="end"/>
                          </w:r>
                          <w:r>
                            <w:t xml:space="preserve"> 页 共 </w:t>
                          </w:r>
                          <w:r>
                            <w:rPr>
                              <w:rFonts w:hint="eastAsia"/>
                            </w:rPr>
                            <w:t>1</w:t>
                          </w:r>
                          <w:r>
                            <w:rPr>
                              <w:rFonts w:hint="eastAsia"/>
                              <w:lang w:val="en-US" w:eastAsia="zh-CN"/>
                            </w:rPr>
                            <w:t>56</w:t>
                          </w:r>
                          <w:r>
                            <w:t>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DmFm8MBAACQ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lW&#10;q9dZoT5AjYkPAVPTcOcH3JvZD+jMxAcVbf4iJYJx1Pd81VcOiYj8aL1arysMCYzNF8Rnj89DhPRW&#10;ekuy0dCIAyy68tN7SGPqnJKrOX+vjSlDNO4vB2JmD8u9jz1mKw37YSK09+0Z+fQ4+4Y6XHVKzDuH&#10;0uY1mY04G/vJyDUg3B4TFi79ZNQRaiqGgyqMpqXKm/DnvWQ9/kj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MOYWbwwEAAJADAAAOAAAAAAAAAAEAIAAAAB4BAABkcnMvZTJvRG9jLnhtbFBL&#10;BQYAAAAABgAGAFkBAABT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66</w:t>
                    </w:r>
                    <w:r>
                      <w:fldChar w:fldCharType="end"/>
                    </w:r>
                    <w:r>
                      <w:t xml:space="preserve"> 页 共 </w:t>
                    </w:r>
                    <w:r>
                      <w:rPr>
                        <w:rFonts w:hint="eastAsia"/>
                      </w:rPr>
                      <w:t>1</w:t>
                    </w:r>
                    <w:r>
                      <w:rPr>
                        <w:rFonts w:hint="eastAsia"/>
                        <w:lang w:val="en-US" w:eastAsia="zh-CN"/>
                      </w:rPr>
                      <w:t>56</w:t>
                    </w:r>
                    <w:r>
                      <w:t>页</w:t>
                    </w:r>
                  </w:p>
                </w:txbxContent>
              </v:textbox>
            </v:shape>
          </w:pict>
        </mc:Fallback>
      </mc:AlternateContent>
    </w:r>
  </w:p>
  <w:p>
    <w:pPr>
      <w:pStyle w:val="20"/>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106</w:t>
                          </w:r>
                          <w:r>
                            <w:fldChar w:fldCharType="end"/>
                          </w:r>
                          <w:r>
                            <w:t xml:space="preserve"> 页 共</w:t>
                          </w:r>
                          <w:r>
                            <w:rPr>
                              <w:rFonts w:hint="eastAsia"/>
                            </w:rPr>
                            <w:t>15</w:t>
                          </w:r>
                          <w:r>
                            <w:rPr>
                              <w:rFonts w:hint="eastAsia"/>
                              <w:lang w:val="en-US" w:eastAsia="zh-CN"/>
                            </w:rPr>
                            <w:t>6</w:t>
                          </w:r>
                          <w: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TOOK6wwEAAJADAAAOAAAAAAAAAAEAIAAAAB4BAABkcnMvZTJvRG9jLnhtbFBL&#10;BQYAAAAABgAGAFkBAABT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106</w:t>
                    </w:r>
                    <w:r>
                      <w:fldChar w:fldCharType="end"/>
                    </w:r>
                    <w:r>
                      <w:t xml:space="preserve"> 页 共</w:t>
                    </w:r>
                    <w:r>
                      <w:rPr>
                        <w:rFonts w:hint="eastAsia"/>
                      </w:rPr>
                      <w:t>15</w:t>
                    </w:r>
                    <w:r>
                      <w:rPr>
                        <w:rFonts w:hint="eastAsia"/>
                        <w:lang w:val="en-US" w:eastAsia="zh-CN"/>
                      </w:rPr>
                      <w:t>6</w:t>
                    </w:r>
                    <w:r>
                      <w:t xml:space="preserve"> 页</w:t>
                    </w:r>
                  </w:p>
                </w:txbxContent>
              </v:textbox>
            </v:shape>
          </w:pict>
        </mc:Fallback>
      </mc:AlternateContent>
    </w:r>
  </w:p>
  <w:p>
    <w:pPr>
      <w:pStyle w:val="20"/>
      <w:jc w:val="center"/>
      <w:rPr>
        <w:kern w:val="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jc w:val="center"/>
                          </w:pPr>
                          <w:r>
                            <w:t xml:space="preserve">第 </w:t>
                          </w:r>
                          <w:r>
                            <w:fldChar w:fldCharType="begin"/>
                          </w:r>
                          <w:r>
                            <w:instrText xml:space="preserve"> PAGE  \* MERGEFORMAT </w:instrText>
                          </w:r>
                          <w:r>
                            <w:fldChar w:fldCharType="separate"/>
                          </w:r>
                          <w:r>
                            <w:t>147</w:t>
                          </w:r>
                          <w:r>
                            <w:fldChar w:fldCharType="end"/>
                          </w:r>
                          <w:r>
                            <w:t xml:space="preserve"> 页 共 </w:t>
                          </w:r>
                          <w:r>
                            <w:rPr>
                              <w:rFonts w:hint="eastAsia"/>
                            </w:rPr>
                            <w:t>15</w:t>
                          </w:r>
                          <w:r>
                            <w:rPr>
                              <w:rFonts w:hint="eastAsia"/>
                              <w:lang w:val="en-US" w:eastAsia="zh-CN"/>
                            </w:rPr>
                            <w:t>6</w:t>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yHpPYywEAAJkDAAAOAAAAAAAAAAEAIAAAACIBAABkcnMv&#10;ZTJvRG9jLnhtbFBLBQYAAAAABgAGAFkBAABfBQAAAAA=&#10;">
              <v:fill on="f" focussize="0,0"/>
              <v:stroke on="f" weight="1.25pt"/>
              <v:imagedata o:title=""/>
              <o:lock v:ext="edit" aspectratio="f"/>
              <v:textbox inset="0mm,0mm,0mm,0mm" style="mso-fit-shape-to-text:t;">
                <w:txbxContent>
                  <w:p>
                    <w:pPr>
                      <w:pStyle w:val="20"/>
                      <w:jc w:val="center"/>
                    </w:pPr>
                    <w:r>
                      <w:t xml:space="preserve">第 </w:t>
                    </w:r>
                    <w:r>
                      <w:fldChar w:fldCharType="begin"/>
                    </w:r>
                    <w:r>
                      <w:instrText xml:space="preserve"> PAGE  \* MERGEFORMAT </w:instrText>
                    </w:r>
                    <w:r>
                      <w:fldChar w:fldCharType="separate"/>
                    </w:r>
                    <w:r>
                      <w:t>147</w:t>
                    </w:r>
                    <w:r>
                      <w:fldChar w:fldCharType="end"/>
                    </w:r>
                    <w:r>
                      <w:t xml:space="preserve"> 页 共 </w:t>
                    </w:r>
                    <w:r>
                      <w:rPr>
                        <w:rFonts w:hint="eastAsia"/>
                      </w:rPr>
                      <w:t>15</w:t>
                    </w:r>
                    <w:r>
                      <w:rPr>
                        <w:rFonts w:hint="eastAsia"/>
                        <w:lang w:val="en-US" w:eastAsia="zh-CN"/>
                      </w:rPr>
                      <w:t>6</w:t>
                    </w:r>
                    <w:r>
                      <w:t xml:space="preserve"> 页</w:t>
                    </w:r>
                  </w:p>
                </w:txbxContent>
              </v:textbox>
            </v:shape>
          </w:pict>
        </mc:Fallback>
      </mc:AlternateContent>
    </w:r>
  </w:p>
  <w:p>
    <w:pPr>
      <w:pStyle w:val="20"/>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149</w:t>
                          </w:r>
                          <w:r>
                            <w:rPr>
                              <w:sz w:val="18"/>
                            </w:rPr>
                            <w:fldChar w:fldCharType="end"/>
                          </w:r>
                          <w:r>
                            <w:rPr>
                              <w:sz w:val="18"/>
                            </w:rPr>
                            <w:t xml:space="preserve"> 页 共 </w:t>
                          </w:r>
                          <w:r>
                            <w:rPr>
                              <w:rFonts w:hint="eastAsia"/>
                              <w:sz w:val="18"/>
                            </w:rPr>
                            <w:t>15</w:t>
                          </w:r>
                          <w:r>
                            <w:rPr>
                              <w:rFonts w:hint="eastAsia"/>
                              <w:sz w:val="18"/>
                              <w:lang w:val="en-US" w:eastAsia="zh-CN"/>
                            </w:rPr>
                            <w:t>6</w:t>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7XTPQAAAAAwEAAA8AAAAAAAAAAQAgAAAAIgAAAGRycy9kb3du&#10;cmV2LnhtbFBLAQIUABQAAAAIAIdO4kCjq3x5zgEAAJcDAAAOAAAAAAAAAAEAIAAAAB8BAABkcnMv&#10;ZTJvRG9jLnhtbFBLBQYAAAAABgAGAFkBAABf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149</w:t>
                    </w:r>
                    <w:r>
                      <w:rPr>
                        <w:sz w:val="18"/>
                      </w:rPr>
                      <w:fldChar w:fldCharType="end"/>
                    </w:r>
                    <w:r>
                      <w:rPr>
                        <w:sz w:val="18"/>
                      </w:rPr>
                      <w:t xml:space="preserve"> 页 共 </w:t>
                    </w:r>
                    <w:r>
                      <w:rPr>
                        <w:rFonts w:hint="eastAsia"/>
                        <w:sz w:val="18"/>
                      </w:rPr>
                      <w:t>15</w:t>
                    </w:r>
                    <w:r>
                      <w:rPr>
                        <w:rFonts w:hint="eastAsia"/>
                        <w:sz w:val="18"/>
                        <w:lang w:val="en-US" w:eastAsia="zh-CN"/>
                      </w:rPr>
                      <w:t>6</w:t>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153</w:t>
                          </w:r>
                          <w:r>
                            <w:fldChar w:fldCharType="end"/>
                          </w:r>
                          <w:r>
                            <w:t xml:space="preserve"> 页 共 </w:t>
                          </w:r>
                          <w:r>
                            <w:rPr>
                              <w:rFonts w:hint="eastAsia"/>
                            </w:rPr>
                            <w:t>15</w:t>
                          </w:r>
                          <w:r>
                            <w:rPr>
                              <w:rFonts w:hint="eastAsia"/>
                              <w:lang w:val="en-US" w:eastAsia="zh-CN"/>
                            </w:rPr>
                            <w:t>6</w:t>
                          </w:r>
                          <w:r>
                            <w:t xml:space="preserve"> 页</w:t>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YGTRsQBAACQ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TkWtAeHNMWLj0k1FHqKkYDqowmpYqb8Lje8l6+JG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5YGTRsQBAACQAwAADgAAAAAAAAABACAAAAAeAQAAZHJzL2Uyb0RvYy54bWxQ&#10;SwUGAAAAAAYABgBZAQAAVAU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153</w:t>
                    </w:r>
                    <w:r>
                      <w:fldChar w:fldCharType="end"/>
                    </w:r>
                    <w:r>
                      <w:t xml:space="preserve"> 页 共 </w:t>
                    </w:r>
                    <w:r>
                      <w:rPr>
                        <w:rFonts w:hint="eastAsia"/>
                      </w:rPr>
                      <w:t>15</w:t>
                    </w:r>
                    <w:r>
                      <w:rPr>
                        <w:rFonts w:hint="eastAsia"/>
                        <w:lang w:val="en-US" w:eastAsia="zh-CN"/>
                      </w:rPr>
                      <w:t>6</w:t>
                    </w:r>
                    <w:r>
                      <w:t xml:space="preserve"> 页</w:t>
                    </w:r>
                  </w:p>
                </w:txbxContent>
              </v:textbox>
            </v:shape>
          </w:pict>
        </mc:Fallback>
      </mc:AlternateContent>
    </w:r>
  </w:p>
  <w:p>
    <w:pPr>
      <w:pStyle w:val="20"/>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1B1DD"/>
    <w:multiLevelType w:val="singleLevel"/>
    <w:tmpl w:val="8BB1B1DD"/>
    <w:lvl w:ilvl="0" w:tentative="0">
      <w:start w:val="1"/>
      <w:numFmt w:val="decimal"/>
      <w:suff w:val="nothing"/>
      <w:lvlText w:val="6.1.%1 "/>
      <w:lvlJc w:val="left"/>
      <w:pPr>
        <w:tabs>
          <w:tab w:val="left" w:pos="0"/>
        </w:tabs>
        <w:ind w:left="0" w:firstLine="397"/>
      </w:pPr>
      <w:rPr>
        <w:rFonts w:hint="default" w:ascii="宋体" w:hAnsi="宋体" w:eastAsia="宋体" w:cs="宋体"/>
      </w:rPr>
    </w:lvl>
  </w:abstractNum>
  <w:abstractNum w:abstractNumId="1">
    <w:nsid w:val="9517CCBC"/>
    <w:multiLevelType w:val="singleLevel"/>
    <w:tmpl w:val="9517CCBC"/>
    <w:lvl w:ilvl="0" w:tentative="0">
      <w:start w:val="1"/>
      <w:numFmt w:val="decimal"/>
      <w:suff w:val="nothing"/>
      <w:lvlText w:val="（%1）"/>
      <w:lvlJc w:val="left"/>
    </w:lvl>
  </w:abstractNum>
  <w:abstractNum w:abstractNumId="2">
    <w:nsid w:val="A0DA08F4"/>
    <w:multiLevelType w:val="singleLevel"/>
    <w:tmpl w:val="A0DA08F4"/>
    <w:lvl w:ilvl="0" w:tentative="0">
      <w:start w:val="1"/>
      <w:numFmt w:val="decimal"/>
      <w:suff w:val="nothing"/>
      <w:lvlText w:val="%1、"/>
      <w:lvlJc w:val="left"/>
    </w:lvl>
  </w:abstractNum>
  <w:abstractNum w:abstractNumId="3">
    <w:nsid w:val="AAA78D91"/>
    <w:multiLevelType w:val="singleLevel"/>
    <w:tmpl w:val="AAA78D91"/>
    <w:lvl w:ilvl="0" w:tentative="0">
      <w:start w:val="2"/>
      <w:numFmt w:val="chineseCounting"/>
      <w:suff w:val="space"/>
      <w:lvlText w:val="第%1部分"/>
      <w:lvlJc w:val="left"/>
      <w:rPr>
        <w:rFonts w:hint="eastAsia"/>
      </w:rPr>
    </w:lvl>
  </w:abstractNum>
  <w:abstractNum w:abstractNumId="4">
    <w:nsid w:val="AB9D6E4F"/>
    <w:multiLevelType w:val="singleLevel"/>
    <w:tmpl w:val="AB9D6E4F"/>
    <w:lvl w:ilvl="0" w:tentative="0">
      <w:start w:val="1"/>
      <w:numFmt w:val="decimal"/>
      <w:suff w:val="nothing"/>
      <w:lvlText w:val="%1、"/>
      <w:lvlJc w:val="left"/>
    </w:lvl>
  </w:abstractNum>
  <w:abstractNum w:abstractNumId="5">
    <w:nsid w:val="AC5E6627"/>
    <w:multiLevelType w:val="singleLevel"/>
    <w:tmpl w:val="AC5E6627"/>
    <w:lvl w:ilvl="0" w:tentative="0">
      <w:start w:val="1"/>
      <w:numFmt w:val="decimal"/>
      <w:suff w:val="nothing"/>
      <w:lvlText w:val="%1、"/>
      <w:lvlJc w:val="left"/>
    </w:lvl>
  </w:abstractNum>
  <w:abstractNum w:abstractNumId="6">
    <w:nsid w:val="B5BC73A6"/>
    <w:multiLevelType w:val="singleLevel"/>
    <w:tmpl w:val="B5BC73A6"/>
    <w:lvl w:ilvl="0" w:tentative="0">
      <w:start w:val="1"/>
      <w:numFmt w:val="decimal"/>
      <w:lvlText w:val="7.2.%1"/>
      <w:lvlJc w:val="left"/>
      <w:pPr>
        <w:tabs>
          <w:tab w:val="left" w:pos="420"/>
        </w:tabs>
        <w:ind w:left="425" w:hanging="425"/>
      </w:pPr>
      <w:rPr>
        <w:rFonts w:hint="default" w:ascii="宋体" w:hAnsi="宋体" w:eastAsia="宋体" w:cs="宋体"/>
      </w:rPr>
    </w:lvl>
  </w:abstractNum>
  <w:abstractNum w:abstractNumId="7">
    <w:nsid w:val="BEB95BB5"/>
    <w:multiLevelType w:val="singleLevel"/>
    <w:tmpl w:val="BEB95BB5"/>
    <w:lvl w:ilvl="0" w:tentative="0">
      <w:start w:val="6"/>
      <w:numFmt w:val="decimal"/>
      <w:suff w:val="nothing"/>
      <w:lvlText w:val="%1、"/>
      <w:lvlJc w:val="left"/>
    </w:lvl>
  </w:abstractNum>
  <w:abstractNum w:abstractNumId="8">
    <w:nsid w:val="C74C2D17"/>
    <w:multiLevelType w:val="singleLevel"/>
    <w:tmpl w:val="C74C2D17"/>
    <w:lvl w:ilvl="0" w:tentative="0">
      <w:start w:val="1"/>
      <w:numFmt w:val="decimal"/>
      <w:suff w:val="space"/>
      <w:lvlText w:val="%1."/>
      <w:lvlJc w:val="left"/>
      <w:pPr>
        <w:tabs>
          <w:tab w:val="left" w:pos="0"/>
        </w:tabs>
      </w:pPr>
      <w:rPr>
        <w:rFonts w:hint="default"/>
      </w:rPr>
    </w:lvl>
  </w:abstractNum>
  <w:abstractNum w:abstractNumId="9">
    <w:nsid w:val="D7AC7277"/>
    <w:multiLevelType w:val="singleLevel"/>
    <w:tmpl w:val="D7AC7277"/>
    <w:lvl w:ilvl="0" w:tentative="0">
      <w:start w:val="1"/>
      <w:numFmt w:val="decimal"/>
      <w:lvlText w:val="6.2.2.%1"/>
      <w:lvlJc w:val="left"/>
      <w:pPr>
        <w:tabs>
          <w:tab w:val="left" w:pos="420"/>
        </w:tabs>
        <w:ind w:left="845" w:hanging="425"/>
      </w:pPr>
      <w:rPr>
        <w:rFonts w:hint="default" w:ascii="宋体" w:hAnsi="宋体" w:eastAsia="宋体" w:cs="宋体"/>
      </w:rPr>
    </w:lvl>
  </w:abstractNum>
  <w:abstractNum w:abstractNumId="10">
    <w:nsid w:val="F7D70145"/>
    <w:multiLevelType w:val="singleLevel"/>
    <w:tmpl w:val="F7D70145"/>
    <w:lvl w:ilvl="0" w:tentative="0">
      <w:start w:val="1"/>
      <w:numFmt w:val="decimal"/>
      <w:lvlText w:val="6.4.%1"/>
      <w:lvlJc w:val="left"/>
      <w:pPr>
        <w:tabs>
          <w:tab w:val="left" w:pos="420"/>
        </w:tabs>
        <w:ind w:left="425" w:hanging="425"/>
      </w:pPr>
      <w:rPr>
        <w:rFonts w:hint="default"/>
      </w:rPr>
    </w:lvl>
  </w:abstractNum>
  <w:abstractNum w:abstractNumId="11">
    <w:nsid w:val="F85C1579"/>
    <w:multiLevelType w:val="singleLevel"/>
    <w:tmpl w:val="F85C1579"/>
    <w:lvl w:ilvl="0" w:tentative="0">
      <w:start w:val="1"/>
      <w:numFmt w:val="decimal"/>
      <w:lvlText w:val="%1."/>
      <w:lvlJc w:val="left"/>
      <w:pPr>
        <w:ind w:left="425" w:hanging="425"/>
      </w:pPr>
      <w:rPr>
        <w:rFonts w:hint="default"/>
      </w:rPr>
    </w:lvl>
  </w:abstractNum>
  <w:abstractNum w:abstractNumId="12">
    <w:nsid w:val="02462BB8"/>
    <w:multiLevelType w:val="singleLevel"/>
    <w:tmpl w:val="02462BB8"/>
    <w:lvl w:ilvl="0" w:tentative="0">
      <w:start w:val="1"/>
      <w:numFmt w:val="decimal"/>
      <w:lvlText w:val="7.3.%1"/>
      <w:lvlJc w:val="left"/>
      <w:pPr>
        <w:tabs>
          <w:tab w:val="left" w:pos="5948"/>
        </w:tabs>
        <w:ind w:left="5953" w:hanging="425"/>
      </w:pPr>
      <w:rPr>
        <w:rFonts w:hint="default" w:ascii="宋体" w:hAnsi="宋体" w:eastAsia="宋体" w:cs="宋体"/>
      </w:rPr>
    </w:lvl>
  </w:abstractNum>
  <w:abstractNum w:abstractNumId="13">
    <w:nsid w:val="0B910BA9"/>
    <w:multiLevelType w:val="singleLevel"/>
    <w:tmpl w:val="0B910BA9"/>
    <w:lvl w:ilvl="0" w:tentative="0">
      <w:start w:val="2"/>
      <w:numFmt w:val="decimal"/>
      <w:lvlText w:val="%1."/>
      <w:lvlJc w:val="left"/>
      <w:pPr>
        <w:tabs>
          <w:tab w:val="left" w:pos="312"/>
        </w:tabs>
      </w:pPr>
    </w:lvl>
  </w:abstractNum>
  <w:abstractNum w:abstractNumId="14">
    <w:nsid w:val="15FEF301"/>
    <w:multiLevelType w:val="multilevel"/>
    <w:tmpl w:val="15FEF3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6104640"/>
    <w:multiLevelType w:val="singleLevel"/>
    <w:tmpl w:val="16104640"/>
    <w:lvl w:ilvl="0" w:tentative="0">
      <w:start w:val="1"/>
      <w:numFmt w:val="decimal"/>
      <w:suff w:val="nothing"/>
      <w:lvlText w:val="6.3.%1 "/>
      <w:lvlJc w:val="left"/>
      <w:pPr>
        <w:tabs>
          <w:tab w:val="left" w:pos="0"/>
        </w:tabs>
        <w:ind w:left="596" w:firstLine="397"/>
      </w:pPr>
      <w:rPr>
        <w:rFonts w:hint="default" w:ascii="宋体" w:hAnsi="宋体" w:eastAsia="宋体" w:cs="宋体"/>
      </w:rPr>
    </w:lvl>
  </w:abstractNum>
  <w:abstractNum w:abstractNumId="16">
    <w:nsid w:val="18FF3131"/>
    <w:multiLevelType w:val="singleLevel"/>
    <w:tmpl w:val="18FF3131"/>
    <w:lvl w:ilvl="0" w:tentative="0">
      <w:start w:val="1"/>
      <w:numFmt w:val="decimal"/>
      <w:lvlText w:val="%1."/>
      <w:lvlJc w:val="left"/>
      <w:pPr>
        <w:ind w:left="425" w:hanging="425"/>
      </w:pPr>
      <w:rPr>
        <w:rFonts w:hint="default"/>
      </w:rPr>
    </w:lvl>
  </w:abstractNum>
  <w:abstractNum w:abstractNumId="17">
    <w:nsid w:val="19325A0C"/>
    <w:multiLevelType w:val="multilevel"/>
    <w:tmpl w:val="19325A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26794FC"/>
    <w:multiLevelType w:val="singleLevel"/>
    <w:tmpl w:val="226794FC"/>
    <w:lvl w:ilvl="0" w:tentative="0">
      <w:start w:val="1"/>
      <w:numFmt w:val="decimal"/>
      <w:suff w:val="nothing"/>
      <w:lvlText w:val="5.1.%1 "/>
      <w:lvlJc w:val="left"/>
      <w:pPr>
        <w:tabs>
          <w:tab w:val="left" w:pos="-261"/>
        </w:tabs>
        <w:ind w:left="-261" w:firstLine="403"/>
      </w:pPr>
      <w:rPr>
        <w:rFonts w:hint="default" w:ascii="宋体" w:hAnsi="宋体" w:eastAsia="宋体" w:cs="宋体"/>
      </w:rPr>
    </w:lvl>
  </w:abstractNum>
  <w:abstractNum w:abstractNumId="19">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305F7324"/>
    <w:multiLevelType w:val="singleLevel"/>
    <w:tmpl w:val="305F7324"/>
    <w:lvl w:ilvl="0" w:tentative="0">
      <w:start w:val="1"/>
      <w:numFmt w:val="decimal"/>
      <w:lvlText w:val="%1."/>
      <w:lvlJc w:val="left"/>
      <w:pPr>
        <w:tabs>
          <w:tab w:val="left" w:pos="312"/>
        </w:tabs>
      </w:pPr>
    </w:lvl>
  </w:abstractNum>
  <w:abstractNum w:abstractNumId="21">
    <w:nsid w:val="31BCCB92"/>
    <w:multiLevelType w:val="singleLevel"/>
    <w:tmpl w:val="31BCCB92"/>
    <w:lvl w:ilvl="0" w:tentative="0">
      <w:start w:val="5"/>
      <w:numFmt w:val="decimal"/>
      <w:suff w:val="space"/>
      <w:lvlText w:val="%1."/>
      <w:lvlJc w:val="left"/>
    </w:lvl>
  </w:abstractNum>
  <w:abstractNum w:abstractNumId="22">
    <w:nsid w:val="3211FCA9"/>
    <w:multiLevelType w:val="multilevel"/>
    <w:tmpl w:val="3211FC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3A05515"/>
    <w:multiLevelType w:val="singleLevel"/>
    <w:tmpl w:val="33A05515"/>
    <w:lvl w:ilvl="0" w:tentative="0">
      <w:start w:val="1"/>
      <w:numFmt w:val="decimal"/>
      <w:lvlText w:val="2.2.%1"/>
      <w:lvlJc w:val="left"/>
      <w:pPr>
        <w:tabs>
          <w:tab w:val="left" w:pos="420"/>
        </w:tabs>
        <w:ind w:left="425" w:hanging="425"/>
      </w:pPr>
      <w:rPr>
        <w:rFonts w:hint="default" w:ascii="宋体" w:hAnsi="宋体" w:eastAsia="宋体" w:cs="宋体"/>
      </w:rPr>
    </w:lvl>
  </w:abstractNum>
  <w:abstractNum w:abstractNumId="24">
    <w:nsid w:val="3A03349F"/>
    <w:multiLevelType w:val="multilevel"/>
    <w:tmpl w:val="3A03349F"/>
    <w:lvl w:ilvl="0" w:tentative="0">
      <w:start w:val="1"/>
      <w:numFmt w:val="decimal"/>
      <w:lvlText w:val="%1."/>
      <w:lvlJc w:val="left"/>
      <w:pPr>
        <w:ind w:left="420" w:hanging="420"/>
      </w:pPr>
      <w:rPr>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A06F77E"/>
    <w:multiLevelType w:val="singleLevel"/>
    <w:tmpl w:val="3A06F77E"/>
    <w:lvl w:ilvl="0" w:tentative="0">
      <w:start w:val="1"/>
      <w:numFmt w:val="decimal"/>
      <w:lvlText w:val="%1."/>
      <w:lvlJc w:val="left"/>
      <w:pPr>
        <w:ind w:left="425" w:hanging="425"/>
      </w:pPr>
      <w:rPr>
        <w:rFonts w:hint="default"/>
      </w:rPr>
    </w:lvl>
  </w:abstractNum>
  <w:abstractNum w:abstractNumId="26">
    <w:nsid w:val="41EB036A"/>
    <w:multiLevelType w:val="singleLevel"/>
    <w:tmpl w:val="41EB036A"/>
    <w:lvl w:ilvl="0" w:tentative="0">
      <w:start w:val="1"/>
      <w:numFmt w:val="decimal"/>
      <w:lvlText w:val="%1."/>
      <w:lvlJc w:val="left"/>
      <w:pPr>
        <w:ind w:left="425" w:hanging="425"/>
      </w:pPr>
      <w:rPr>
        <w:rFonts w:hint="default"/>
      </w:rPr>
    </w:lvl>
  </w:abstractNum>
  <w:abstractNum w:abstractNumId="27">
    <w:nsid w:val="471FF2BB"/>
    <w:multiLevelType w:val="singleLevel"/>
    <w:tmpl w:val="471FF2BB"/>
    <w:lvl w:ilvl="0" w:tentative="0">
      <w:start w:val="1"/>
      <w:numFmt w:val="decimal"/>
      <w:lvlText w:val="6.7.%1"/>
      <w:lvlJc w:val="left"/>
      <w:pPr>
        <w:tabs>
          <w:tab w:val="left" w:pos="420"/>
        </w:tabs>
        <w:ind w:left="425" w:hanging="425"/>
      </w:pPr>
      <w:rPr>
        <w:rFonts w:hint="default" w:ascii="宋体" w:hAnsi="宋体" w:eastAsia="宋体" w:cs="宋体"/>
      </w:rPr>
    </w:lvl>
  </w:abstractNum>
  <w:abstractNum w:abstractNumId="28">
    <w:nsid w:val="489BC3A7"/>
    <w:multiLevelType w:val="singleLevel"/>
    <w:tmpl w:val="489BC3A7"/>
    <w:lvl w:ilvl="0" w:tentative="0">
      <w:start w:val="1"/>
      <w:numFmt w:val="decimal"/>
      <w:lvlText w:val="8.%1"/>
      <w:lvlJc w:val="left"/>
      <w:pPr>
        <w:tabs>
          <w:tab w:val="left" w:pos="420"/>
        </w:tabs>
        <w:ind w:left="425" w:hanging="425"/>
      </w:pPr>
      <w:rPr>
        <w:rFonts w:hint="default" w:ascii="宋体" w:hAnsi="宋体" w:eastAsia="宋体" w:cs="宋体"/>
      </w:rPr>
    </w:lvl>
  </w:abstractNum>
  <w:abstractNum w:abstractNumId="29">
    <w:nsid w:val="59FA1789"/>
    <w:multiLevelType w:val="singleLevel"/>
    <w:tmpl w:val="59FA1789"/>
    <w:lvl w:ilvl="0" w:tentative="0">
      <w:start w:val="1"/>
      <w:numFmt w:val="decimal"/>
      <w:lvlText w:val="%1."/>
      <w:lvlJc w:val="left"/>
      <w:pPr>
        <w:ind w:left="425" w:hanging="425"/>
      </w:pPr>
      <w:rPr>
        <w:rFonts w:hint="default"/>
      </w:rPr>
    </w:lvl>
  </w:abstractNum>
  <w:abstractNum w:abstractNumId="30">
    <w:nsid w:val="5C6F2A86"/>
    <w:multiLevelType w:val="singleLevel"/>
    <w:tmpl w:val="5C6F2A86"/>
    <w:lvl w:ilvl="0" w:tentative="0">
      <w:start w:val="1"/>
      <w:numFmt w:val="decimal"/>
      <w:lvlText w:val="%1."/>
      <w:lvlJc w:val="left"/>
      <w:pPr>
        <w:ind w:left="425" w:hanging="425"/>
      </w:pPr>
      <w:rPr>
        <w:rFonts w:hint="default"/>
      </w:rPr>
    </w:lvl>
  </w:abstractNum>
  <w:num w:numId="1">
    <w:abstractNumId w:val="22"/>
  </w:num>
  <w:num w:numId="2">
    <w:abstractNumId w:val="14"/>
  </w:num>
  <w:num w:numId="3">
    <w:abstractNumId w:val="8"/>
  </w:num>
  <w:num w:numId="4">
    <w:abstractNumId w:val="1"/>
  </w:num>
  <w:num w:numId="5">
    <w:abstractNumId w:val="21"/>
  </w:num>
  <w:num w:numId="6">
    <w:abstractNumId w:val="3"/>
  </w:num>
  <w:num w:numId="7">
    <w:abstractNumId w:val="19"/>
  </w:num>
  <w:num w:numId="8">
    <w:abstractNumId w:val="7"/>
  </w:num>
  <w:num w:numId="9">
    <w:abstractNumId w:val="24"/>
  </w:num>
  <w:num w:numId="10">
    <w:abstractNumId w:val="17"/>
  </w:num>
  <w:num w:numId="11">
    <w:abstractNumId w:val="13"/>
  </w:num>
  <w:num w:numId="12">
    <w:abstractNumId w:val="23"/>
  </w:num>
  <w:num w:numId="13">
    <w:abstractNumId w:val="20"/>
  </w:num>
  <w:num w:numId="14">
    <w:abstractNumId w:val="16"/>
  </w:num>
  <w:num w:numId="15">
    <w:abstractNumId w:val="26"/>
  </w:num>
  <w:num w:numId="16">
    <w:abstractNumId w:val="18"/>
  </w:num>
  <w:num w:numId="17">
    <w:abstractNumId w:val="0"/>
  </w:num>
  <w:num w:numId="18">
    <w:abstractNumId w:val="30"/>
  </w:num>
  <w:num w:numId="19">
    <w:abstractNumId w:val="9"/>
  </w:num>
  <w:num w:numId="20">
    <w:abstractNumId w:val="15"/>
  </w:num>
  <w:num w:numId="21">
    <w:abstractNumId w:val="10"/>
  </w:num>
  <w:num w:numId="22">
    <w:abstractNumId w:val="4"/>
  </w:num>
  <w:num w:numId="23">
    <w:abstractNumId w:val="25"/>
  </w:num>
  <w:num w:numId="24">
    <w:abstractNumId w:val="29"/>
  </w:num>
  <w:num w:numId="25">
    <w:abstractNumId w:val="2"/>
  </w:num>
  <w:num w:numId="26">
    <w:abstractNumId w:val="5"/>
  </w:num>
  <w:num w:numId="27">
    <w:abstractNumId w:val="27"/>
  </w:num>
  <w:num w:numId="28">
    <w:abstractNumId w:val="6"/>
  </w:num>
  <w:num w:numId="29">
    <w:abstractNumId w:val="11"/>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yMWUzZmZiNmZjZmNhNTg5MjYxZTlkMzk1ZTA5ZDYifQ=="/>
    <w:docVar w:name="KSO_WPS_MARK_KEY" w:val="96093487-ca3c-4d44-98dc-407e17e044af"/>
  </w:docVars>
  <w:rsids>
    <w:rsidRoot w:val="002F49A5"/>
    <w:rsid w:val="00000DF1"/>
    <w:rsid w:val="00001B6E"/>
    <w:rsid w:val="00001D89"/>
    <w:rsid w:val="00001EBC"/>
    <w:rsid w:val="000026F1"/>
    <w:rsid w:val="0000481A"/>
    <w:rsid w:val="00005209"/>
    <w:rsid w:val="000064B0"/>
    <w:rsid w:val="0000679D"/>
    <w:rsid w:val="0000720C"/>
    <w:rsid w:val="00007755"/>
    <w:rsid w:val="0000794F"/>
    <w:rsid w:val="00007C91"/>
    <w:rsid w:val="000103BB"/>
    <w:rsid w:val="00010536"/>
    <w:rsid w:val="00010FBF"/>
    <w:rsid w:val="000115B8"/>
    <w:rsid w:val="00011CB3"/>
    <w:rsid w:val="00011EF2"/>
    <w:rsid w:val="0001273E"/>
    <w:rsid w:val="00012BD5"/>
    <w:rsid w:val="00012CAA"/>
    <w:rsid w:val="00013366"/>
    <w:rsid w:val="00013C0B"/>
    <w:rsid w:val="00013C9F"/>
    <w:rsid w:val="00013CFD"/>
    <w:rsid w:val="00014028"/>
    <w:rsid w:val="00014052"/>
    <w:rsid w:val="0001409D"/>
    <w:rsid w:val="00014292"/>
    <w:rsid w:val="0001431C"/>
    <w:rsid w:val="00014D46"/>
    <w:rsid w:val="00014FAE"/>
    <w:rsid w:val="0001545C"/>
    <w:rsid w:val="000154F1"/>
    <w:rsid w:val="000158B0"/>
    <w:rsid w:val="00016ED6"/>
    <w:rsid w:val="000175F0"/>
    <w:rsid w:val="00020343"/>
    <w:rsid w:val="000207FB"/>
    <w:rsid w:val="00020C5D"/>
    <w:rsid w:val="00020E21"/>
    <w:rsid w:val="000219A4"/>
    <w:rsid w:val="00021D3A"/>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5CE3"/>
    <w:rsid w:val="00035DD3"/>
    <w:rsid w:val="00036123"/>
    <w:rsid w:val="000362B1"/>
    <w:rsid w:val="000363BE"/>
    <w:rsid w:val="0003722B"/>
    <w:rsid w:val="000374FC"/>
    <w:rsid w:val="00037B4E"/>
    <w:rsid w:val="0004023A"/>
    <w:rsid w:val="00040921"/>
    <w:rsid w:val="00041529"/>
    <w:rsid w:val="00041A45"/>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6081"/>
    <w:rsid w:val="000462B2"/>
    <w:rsid w:val="000463EF"/>
    <w:rsid w:val="000467E5"/>
    <w:rsid w:val="000473FB"/>
    <w:rsid w:val="00047E5E"/>
    <w:rsid w:val="00047F69"/>
    <w:rsid w:val="0005002B"/>
    <w:rsid w:val="0005084A"/>
    <w:rsid w:val="00050FFB"/>
    <w:rsid w:val="000510AB"/>
    <w:rsid w:val="000512C5"/>
    <w:rsid w:val="0005252D"/>
    <w:rsid w:val="000537FA"/>
    <w:rsid w:val="00053D96"/>
    <w:rsid w:val="00055241"/>
    <w:rsid w:val="00055628"/>
    <w:rsid w:val="00055F87"/>
    <w:rsid w:val="00055F8A"/>
    <w:rsid w:val="00056DC1"/>
    <w:rsid w:val="00056DF5"/>
    <w:rsid w:val="00057663"/>
    <w:rsid w:val="000578C8"/>
    <w:rsid w:val="00057A88"/>
    <w:rsid w:val="00057DD3"/>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7F4"/>
    <w:rsid w:val="00066D2B"/>
    <w:rsid w:val="00067342"/>
    <w:rsid w:val="00067806"/>
    <w:rsid w:val="00067FA3"/>
    <w:rsid w:val="0007083A"/>
    <w:rsid w:val="00070CD2"/>
    <w:rsid w:val="00071BAC"/>
    <w:rsid w:val="000722D9"/>
    <w:rsid w:val="0007260A"/>
    <w:rsid w:val="00072AB0"/>
    <w:rsid w:val="00072AD6"/>
    <w:rsid w:val="00072C65"/>
    <w:rsid w:val="00072DC2"/>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BFE"/>
    <w:rsid w:val="00083CC5"/>
    <w:rsid w:val="00083FAC"/>
    <w:rsid w:val="000847DF"/>
    <w:rsid w:val="00084B97"/>
    <w:rsid w:val="00084FA1"/>
    <w:rsid w:val="00085763"/>
    <w:rsid w:val="00085778"/>
    <w:rsid w:val="000857D8"/>
    <w:rsid w:val="0008595C"/>
    <w:rsid w:val="00085B0C"/>
    <w:rsid w:val="00085CC9"/>
    <w:rsid w:val="00085CFD"/>
    <w:rsid w:val="00085D4D"/>
    <w:rsid w:val="00085E53"/>
    <w:rsid w:val="0008615F"/>
    <w:rsid w:val="0008651D"/>
    <w:rsid w:val="00086811"/>
    <w:rsid w:val="00087A6E"/>
    <w:rsid w:val="00090518"/>
    <w:rsid w:val="000906E1"/>
    <w:rsid w:val="000907AB"/>
    <w:rsid w:val="00090846"/>
    <w:rsid w:val="00090A4B"/>
    <w:rsid w:val="00090A90"/>
    <w:rsid w:val="00090EE0"/>
    <w:rsid w:val="00091041"/>
    <w:rsid w:val="000910FC"/>
    <w:rsid w:val="0009175B"/>
    <w:rsid w:val="000919B2"/>
    <w:rsid w:val="00091C9B"/>
    <w:rsid w:val="00091CCB"/>
    <w:rsid w:val="00091CD7"/>
    <w:rsid w:val="00092368"/>
    <w:rsid w:val="00092391"/>
    <w:rsid w:val="00092638"/>
    <w:rsid w:val="00092799"/>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21"/>
    <w:rsid w:val="00096645"/>
    <w:rsid w:val="00096885"/>
    <w:rsid w:val="00096F1D"/>
    <w:rsid w:val="00097427"/>
    <w:rsid w:val="00097503"/>
    <w:rsid w:val="0009797E"/>
    <w:rsid w:val="00097CFB"/>
    <w:rsid w:val="000A0295"/>
    <w:rsid w:val="000A0C2B"/>
    <w:rsid w:val="000A0EEC"/>
    <w:rsid w:val="000A1780"/>
    <w:rsid w:val="000A1D74"/>
    <w:rsid w:val="000A2451"/>
    <w:rsid w:val="000A2A33"/>
    <w:rsid w:val="000A3636"/>
    <w:rsid w:val="000A3721"/>
    <w:rsid w:val="000A3B84"/>
    <w:rsid w:val="000A3F8C"/>
    <w:rsid w:val="000A4165"/>
    <w:rsid w:val="000A4419"/>
    <w:rsid w:val="000A44FC"/>
    <w:rsid w:val="000A45F4"/>
    <w:rsid w:val="000A52DD"/>
    <w:rsid w:val="000A6040"/>
    <w:rsid w:val="000A6907"/>
    <w:rsid w:val="000A6D67"/>
    <w:rsid w:val="000A7153"/>
    <w:rsid w:val="000A760B"/>
    <w:rsid w:val="000A76AC"/>
    <w:rsid w:val="000A79A4"/>
    <w:rsid w:val="000A79CC"/>
    <w:rsid w:val="000B0353"/>
    <w:rsid w:val="000B0A87"/>
    <w:rsid w:val="000B0B8D"/>
    <w:rsid w:val="000B0BFB"/>
    <w:rsid w:val="000B11CE"/>
    <w:rsid w:val="000B1A06"/>
    <w:rsid w:val="000B2971"/>
    <w:rsid w:val="000B332C"/>
    <w:rsid w:val="000B34F8"/>
    <w:rsid w:val="000B38A9"/>
    <w:rsid w:val="000B4035"/>
    <w:rsid w:val="000B407B"/>
    <w:rsid w:val="000B5846"/>
    <w:rsid w:val="000B683B"/>
    <w:rsid w:val="000B6E2E"/>
    <w:rsid w:val="000B75BC"/>
    <w:rsid w:val="000B7ABE"/>
    <w:rsid w:val="000B7EC8"/>
    <w:rsid w:val="000C009A"/>
    <w:rsid w:val="000C0339"/>
    <w:rsid w:val="000C03AD"/>
    <w:rsid w:val="000C1920"/>
    <w:rsid w:val="000C213D"/>
    <w:rsid w:val="000C2863"/>
    <w:rsid w:val="000C3383"/>
    <w:rsid w:val="000C4549"/>
    <w:rsid w:val="000C4D01"/>
    <w:rsid w:val="000C4E6D"/>
    <w:rsid w:val="000C5546"/>
    <w:rsid w:val="000C55F8"/>
    <w:rsid w:val="000C5859"/>
    <w:rsid w:val="000C5ABB"/>
    <w:rsid w:val="000C5B47"/>
    <w:rsid w:val="000C625E"/>
    <w:rsid w:val="000C6407"/>
    <w:rsid w:val="000C697C"/>
    <w:rsid w:val="000C6F7C"/>
    <w:rsid w:val="000C6F83"/>
    <w:rsid w:val="000C7284"/>
    <w:rsid w:val="000C7C23"/>
    <w:rsid w:val="000C7D4A"/>
    <w:rsid w:val="000D0DB8"/>
    <w:rsid w:val="000D1177"/>
    <w:rsid w:val="000D1A6A"/>
    <w:rsid w:val="000D270F"/>
    <w:rsid w:val="000D2912"/>
    <w:rsid w:val="000D2A07"/>
    <w:rsid w:val="000D300C"/>
    <w:rsid w:val="000D49AF"/>
    <w:rsid w:val="000D49CC"/>
    <w:rsid w:val="000D521B"/>
    <w:rsid w:val="000D58AE"/>
    <w:rsid w:val="000D5B85"/>
    <w:rsid w:val="000D5DE8"/>
    <w:rsid w:val="000D5FB5"/>
    <w:rsid w:val="000D659B"/>
    <w:rsid w:val="000D67B7"/>
    <w:rsid w:val="000E0865"/>
    <w:rsid w:val="000E0DBA"/>
    <w:rsid w:val="000E1458"/>
    <w:rsid w:val="000E1BE5"/>
    <w:rsid w:val="000E1CED"/>
    <w:rsid w:val="000E2B13"/>
    <w:rsid w:val="000E3BAC"/>
    <w:rsid w:val="000E3D9F"/>
    <w:rsid w:val="000E4328"/>
    <w:rsid w:val="000E4348"/>
    <w:rsid w:val="000E487E"/>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647"/>
    <w:rsid w:val="000F5FB8"/>
    <w:rsid w:val="000F5FFB"/>
    <w:rsid w:val="000F671B"/>
    <w:rsid w:val="000F6CCB"/>
    <w:rsid w:val="001019FB"/>
    <w:rsid w:val="001019FC"/>
    <w:rsid w:val="00102538"/>
    <w:rsid w:val="00102B51"/>
    <w:rsid w:val="00102FB7"/>
    <w:rsid w:val="0010308E"/>
    <w:rsid w:val="00103172"/>
    <w:rsid w:val="001031E7"/>
    <w:rsid w:val="001038BC"/>
    <w:rsid w:val="001040A6"/>
    <w:rsid w:val="0010545C"/>
    <w:rsid w:val="001058DE"/>
    <w:rsid w:val="00105ADA"/>
    <w:rsid w:val="00105B1A"/>
    <w:rsid w:val="00105DBD"/>
    <w:rsid w:val="00105F85"/>
    <w:rsid w:val="001065C8"/>
    <w:rsid w:val="00106A74"/>
    <w:rsid w:val="00106C2D"/>
    <w:rsid w:val="001070E4"/>
    <w:rsid w:val="00107164"/>
    <w:rsid w:val="00107BCB"/>
    <w:rsid w:val="0011034A"/>
    <w:rsid w:val="00110877"/>
    <w:rsid w:val="00110A02"/>
    <w:rsid w:val="00110A85"/>
    <w:rsid w:val="0011124E"/>
    <w:rsid w:val="0011138E"/>
    <w:rsid w:val="001113B4"/>
    <w:rsid w:val="001115E8"/>
    <w:rsid w:val="00112289"/>
    <w:rsid w:val="001122F0"/>
    <w:rsid w:val="0011252B"/>
    <w:rsid w:val="00113143"/>
    <w:rsid w:val="0011373D"/>
    <w:rsid w:val="001144BE"/>
    <w:rsid w:val="00115409"/>
    <w:rsid w:val="00115709"/>
    <w:rsid w:val="00116035"/>
    <w:rsid w:val="001169CD"/>
    <w:rsid w:val="00116C77"/>
    <w:rsid w:val="00116FA0"/>
    <w:rsid w:val="00116FBF"/>
    <w:rsid w:val="00117DFE"/>
    <w:rsid w:val="00120025"/>
    <w:rsid w:val="00120CD9"/>
    <w:rsid w:val="001215FD"/>
    <w:rsid w:val="001219AD"/>
    <w:rsid w:val="00121CB3"/>
    <w:rsid w:val="00122111"/>
    <w:rsid w:val="0012290B"/>
    <w:rsid w:val="00122969"/>
    <w:rsid w:val="00122B32"/>
    <w:rsid w:val="00123253"/>
    <w:rsid w:val="00123762"/>
    <w:rsid w:val="00124219"/>
    <w:rsid w:val="001254CF"/>
    <w:rsid w:val="00125627"/>
    <w:rsid w:val="00125952"/>
    <w:rsid w:val="00125C70"/>
    <w:rsid w:val="00125D43"/>
    <w:rsid w:val="00125FA8"/>
    <w:rsid w:val="001260A8"/>
    <w:rsid w:val="00126471"/>
    <w:rsid w:val="001265DE"/>
    <w:rsid w:val="0012680E"/>
    <w:rsid w:val="00126836"/>
    <w:rsid w:val="00126D86"/>
    <w:rsid w:val="00126F47"/>
    <w:rsid w:val="00127589"/>
    <w:rsid w:val="00127E22"/>
    <w:rsid w:val="00130419"/>
    <w:rsid w:val="001304A7"/>
    <w:rsid w:val="001306EB"/>
    <w:rsid w:val="00130922"/>
    <w:rsid w:val="00130A78"/>
    <w:rsid w:val="00130DB9"/>
    <w:rsid w:val="00130EF5"/>
    <w:rsid w:val="00131159"/>
    <w:rsid w:val="00131A07"/>
    <w:rsid w:val="00131BCB"/>
    <w:rsid w:val="00131E09"/>
    <w:rsid w:val="00132B15"/>
    <w:rsid w:val="0013395F"/>
    <w:rsid w:val="00133E31"/>
    <w:rsid w:val="001346EC"/>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BF7"/>
    <w:rsid w:val="00140CDD"/>
    <w:rsid w:val="001425AD"/>
    <w:rsid w:val="0014278B"/>
    <w:rsid w:val="001427D1"/>
    <w:rsid w:val="00142A29"/>
    <w:rsid w:val="00142A59"/>
    <w:rsid w:val="00143CDA"/>
    <w:rsid w:val="00143D26"/>
    <w:rsid w:val="0014473E"/>
    <w:rsid w:val="00145765"/>
    <w:rsid w:val="001459E9"/>
    <w:rsid w:val="00145D88"/>
    <w:rsid w:val="001469B3"/>
    <w:rsid w:val="0014758A"/>
    <w:rsid w:val="00147750"/>
    <w:rsid w:val="001478F7"/>
    <w:rsid w:val="00150416"/>
    <w:rsid w:val="00150568"/>
    <w:rsid w:val="001508B7"/>
    <w:rsid w:val="00150B2B"/>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568"/>
    <w:rsid w:val="00161AA3"/>
    <w:rsid w:val="00161C6A"/>
    <w:rsid w:val="0016216B"/>
    <w:rsid w:val="001621F3"/>
    <w:rsid w:val="00162BD8"/>
    <w:rsid w:val="001633BE"/>
    <w:rsid w:val="001641ED"/>
    <w:rsid w:val="00164BCE"/>
    <w:rsid w:val="00164C36"/>
    <w:rsid w:val="00164FB5"/>
    <w:rsid w:val="00165330"/>
    <w:rsid w:val="001659D1"/>
    <w:rsid w:val="001659F1"/>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927"/>
    <w:rsid w:val="00176BFB"/>
    <w:rsid w:val="00177828"/>
    <w:rsid w:val="00177B7A"/>
    <w:rsid w:val="00177BB7"/>
    <w:rsid w:val="00177EE1"/>
    <w:rsid w:val="001804B6"/>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762"/>
    <w:rsid w:val="00187993"/>
    <w:rsid w:val="00187D0D"/>
    <w:rsid w:val="00187ED6"/>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A50"/>
    <w:rsid w:val="001B2EE3"/>
    <w:rsid w:val="001B2F19"/>
    <w:rsid w:val="001B36CB"/>
    <w:rsid w:val="001B3F96"/>
    <w:rsid w:val="001B4684"/>
    <w:rsid w:val="001B526B"/>
    <w:rsid w:val="001B5A7C"/>
    <w:rsid w:val="001B5ECE"/>
    <w:rsid w:val="001B5F83"/>
    <w:rsid w:val="001B6540"/>
    <w:rsid w:val="001B6795"/>
    <w:rsid w:val="001B69C2"/>
    <w:rsid w:val="001C0289"/>
    <w:rsid w:val="001C0342"/>
    <w:rsid w:val="001C106D"/>
    <w:rsid w:val="001C1917"/>
    <w:rsid w:val="001C198E"/>
    <w:rsid w:val="001C1E3F"/>
    <w:rsid w:val="001C35B3"/>
    <w:rsid w:val="001C403D"/>
    <w:rsid w:val="001C4045"/>
    <w:rsid w:val="001C4153"/>
    <w:rsid w:val="001C431B"/>
    <w:rsid w:val="001C452A"/>
    <w:rsid w:val="001C466D"/>
    <w:rsid w:val="001C489D"/>
    <w:rsid w:val="001C48D8"/>
    <w:rsid w:val="001C4CD3"/>
    <w:rsid w:val="001C4CF4"/>
    <w:rsid w:val="001C58DB"/>
    <w:rsid w:val="001C5A65"/>
    <w:rsid w:val="001C5A8D"/>
    <w:rsid w:val="001C61DE"/>
    <w:rsid w:val="001C63AA"/>
    <w:rsid w:val="001C675B"/>
    <w:rsid w:val="001C68FC"/>
    <w:rsid w:val="001C71B2"/>
    <w:rsid w:val="001C71DA"/>
    <w:rsid w:val="001C7496"/>
    <w:rsid w:val="001C7A38"/>
    <w:rsid w:val="001C7E89"/>
    <w:rsid w:val="001D03F0"/>
    <w:rsid w:val="001D1026"/>
    <w:rsid w:val="001D1E0A"/>
    <w:rsid w:val="001D20CD"/>
    <w:rsid w:val="001D264E"/>
    <w:rsid w:val="001D2708"/>
    <w:rsid w:val="001D2F12"/>
    <w:rsid w:val="001D2FF2"/>
    <w:rsid w:val="001D326F"/>
    <w:rsid w:val="001D37E5"/>
    <w:rsid w:val="001D38F0"/>
    <w:rsid w:val="001D3C12"/>
    <w:rsid w:val="001D3D5F"/>
    <w:rsid w:val="001D414B"/>
    <w:rsid w:val="001D45DD"/>
    <w:rsid w:val="001D47C0"/>
    <w:rsid w:val="001D4D8D"/>
    <w:rsid w:val="001D4F5D"/>
    <w:rsid w:val="001D4F72"/>
    <w:rsid w:val="001D50E3"/>
    <w:rsid w:val="001D518F"/>
    <w:rsid w:val="001D60C3"/>
    <w:rsid w:val="001D6443"/>
    <w:rsid w:val="001D648B"/>
    <w:rsid w:val="001D6520"/>
    <w:rsid w:val="001D6D3F"/>
    <w:rsid w:val="001D727A"/>
    <w:rsid w:val="001E0089"/>
    <w:rsid w:val="001E01A3"/>
    <w:rsid w:val="001E0533"/>
    <w:rsid w:val="001E13DA"/>
    <w:rsid w:val="001E1E3E"/>
    <w:rsid w:val="001E2318"/>
    <w:rsid w:val="001E2418"/>
    <w:rsid w:val="001E256B"/>
    <w:rsid w:val="001E2868"/>
    <w:rsid w:val="001E2BA0"/>
    <w:rsid w:val="001E2BB1"/>
    <w:rsid w:val="001E2C7D"/>
    <w:rsid w:val="001E2D2D"/>
    <w:rsid w:val="001E316C"/>
    <w:rsid w:val="001E31FC"/>
    <w:rsid w:val="001E38F7"/>
    <w:rsid w:val="001E3DAF"/>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51EF"/>
    <w:rsid w:val="001F566C"/>
    <w:rsid w:val="001F57EB"/>
    <w:rsid w:val="001F5D9F"/>
    <w:rsid w:val="001F60EB"/>
    <w:rsid w:val="001F660F"/>
    <w:rsid w:val="001F670B"/>
    <w:rsid w:val="001F7065"/>
    <w:rsid w:val="001F73C1"/>
    <w:rsid w:val="001F7693"/>
    <w:rsid w:val="001F7CF2"/>
    <w:rsid w:val="001F7D8D"/>
    <w:rsid w:val="002003D4"/>
    <w:rsid w:val="002008DF"/>
    <w:rsid w:val="00200B7D"/>
    <w:rsid w:val="00200D61"/>
    <w:rsid w:val="00200D9C"/>
    <w:rsid w:val="00201289"/>
    <w:rsid w:val="00201417"/>
    <w:rsid w:val="0020149D"/>
    <w:rsid w:val="002017B3"/>
    <w:rsid w:val="00201887"/>
    <w:rsid w:val="00201B29"/>
    <w:rsid w:val="00201DEB"/>
    <w:rsid w:val="002027C1"/>
    <w:rsid w:val="00202AD2"/>
    <w:rsid w:val="00202EDE"/>
    <w:rsid w:val="00202FC5"/>
    <w:rsid w:val="0020346F"/>
    <w:rsid w:val="00203CBA"/>
    <w:rsid w:val="00203DE6"/>
    <w:rsid w:val="00205470"/>
    <w:rsid w:val="00205F64"/>
    <w:rsid w:val="0020625C"/>
    <w:rsid w:val="00206820"/>
    <w:rsid w:val="00206C0D"/>
    <w:rsid w:val="00207191"/>
    <w:rsid w:val="0020740C"/>
    <w:rsid w:val="0021100B"/>
    <w:rsid w:val="00212335"/>
    <w:rsid w:val="00212A05"/>
    <w:rsid w:val="00212BC1"/>
    <w:rsid w:val="0021327C"/>
    <w:rsid w:val="00213642"/>
    <w:rsid w:val="002137C5"/>
    <w:rsid w:val="0021391C"/>
    <w:rsid w:val="00213AB8"/>
    <w:rsid w:val="00214019"/>
    <w:rsid w:val="002142E6"/>
    <w:rsid w:val="002149AB"/>
    <w:rsid w:val="00214DC7"/>
    <w:rsid w:val="00216225"/>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95B"/>
    <w:rsid w:val="00222DD2"/>
    <w:rsid w:val="00222E16"/>
    <w:rsid w:val="002234FF"/>
    <w:rsid w:val="0022353A"/>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18DD"/>
    <w:rsid w:val="00241F0D"/>
    <w:rsid w:val="002423D6"/>
    <w:rsid w:val="00242409"/>
    <w:rsid w:val="002424A6"/>
    <w:rsid w:val="002426E8"/>
    <w:rsid w:val="0024353C"/>
    <w:rsid w:val="00243863"/>
    <w:rsid w:val="00244529"/>
    <w:rsid w:val="002445DF"/>
    <w:rsid w:val="00244C48"/>
    <w:rsid w:val="00244D6C"/>
    <w:rsid w:val="00244D9B"/>
    <w:rsid w:val="00244F49"/>
    <w:rsid w:val="00244FD6"/>
    <w:rsid w:val="00245B10"/>
    <w:rsid w:val="00245B40"/>
    <w:rsid w:val="00245E56"/>
    <w:rsid w:val="0024607F"/>
    <w:rsid w:val="00246758"/>
    <w:rsid w:val="00246CAC"/>
    <w:rsid w:val="00247289"/>
    <w:rsid w:val="002478AE"/>
    <w:rsid w:val="002502AB"/>
    <w:rsid w:val="00250731"/>
    <w:rsid w:val="002525DE"/>
    <w:rsid w:val="0025297F"/>
    <w:rsid w:val="0025328C"/>
    <w:rsid w:val="00253BB5"/>
    <w:rsid w:val="00253C14"/>
    <w:rsid w:val="00253E63"/>
    <w:rsid w:val="00253F01"/>
    <w:rsid w:val="00254464"/>
    <w:rsid w:val="0025485D"/>
    <w:rsid w:val="00254CA1"/>
    <w:rsid w:val="00254E78"/>
    <w:rsid w:val="0025559B"/>
    <w:rsid w:val="0025576E"/>
    <w:rsid w:val="00255783"/>
    <w:rsid w:val="00255E3C"/>
    <w:rsid w:val="00256294"/>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2D13"/>
    <w:rsid w:val="0026300F"/>
    <w:rsid w:val="0026302F"/>
    <w:rsid w:val="00263DC0"/>
    <w:rsid w:val="00264A5F"/>
    <w:rsid w:val="00264FE9"/>
    <w:rsid w:val="002653DF"/>
    <w:rsid w:val="0026672F"/>
    <w:rsid w:val="002667C0"/>
    <w:rsid w:val="00266E98"/>
    <w:rsid w:val="00266F18"/>
    <w:rsid w:val="00267025"/>
    <w:rsid w:val="00267729"/>
    <w:rsid w:val="00267DBF"/>
    <w:rsid w:val="0027028C"/>
    <w:rsid w:val="002702DB"/>
    <w:rsid w:val="0027058C"/>
    <w:rsid w:val="002707F5"/>
    <w:rsid w:val="0027084C"/>
    <w:rsid w:val="002708CA"/>
    <w:rsid w:val="002712C9"/>
    <w:rsid w:val="002712D2"/>
    <w:rsid w:val="002727D8"/>
    <w:rsid w:val="00272C3B"/>
    <w:rsid w:val="002730C8"/>
    <w:rsid w:val="00273428"/>
    <w:rsid w:val="002734F1"/>
    <w:rsid w:val="0027480D"/>
    <w:rsid w:val="00274BCA"/>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E18"/>
    <w:rsid w:val="00283E98"/>
    <w:rsid w:val="00284510"/>
    <w:rsid w:val="0028464C"/>
    <w:rsid w:val="002847E6"/>
    <w:rsid w:val="00284F16"/>
    <w:rsid w:val="00285793"/>
    <w:rsid w:val="00285993"/>
    <w:rsid w:val="002859C8"/>
    <w:rsid w:val="0028656B"/>
    <w:rsid w:val="002868FE"/>
    <w:rsid w:val="00286FCA"/>
    <w:rsid w:val="002870DF"/>
    <w:rsid w:val="0028723D"/>
    <w:rsid w:val="002874F8"/>
    <w:rsid w:val="00287BD2"/>
    <w:rsid w:val="002904B2"/>
    <w:rsid w:val="00290C86"/>
    <w:rsid w:val="00291347"/>
    <w:rsid w:val="002915CE"/>
    <w:rsid w:val="00291953"/>
    <w:rsid w:val="002919DB"/>
    <w:rsid w:val="00292101"/>
    <w:rsid w:val="00292F45"/>
    <w:rsid w:val="00293024"/>
    <w:rsid w:val="00293A8D"/>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347"/>
    <w:rsid w:val="002B3355"/>
    <w:rsid w:val="002B353B"/>
    <w:rsid w:val="002B41F1"/>
    <w:rsid w:val="002B4523"/>
    <w:rsid w:val="002B4F40"/>
    <w:rsid w:val="002B5496"/>
    <w:rsid w:val="002B593C"/>
    <w:rsid w:val="002B64F8"/>
    <w:rsid w:val="002B6D87"/>
    <w:rsid w:val="002B6E92"/>
    <w:rsid w:val="002B6EED"/>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737"/>
    <w:rsid w:val="002C5FA2"/>
    <w:rsid w:val="002C621C"/>
    <w:rsid w:val="002C6933"/>
    <w:rsid w:val="002C6BD1"/>
    <w:rsid w:val="002C77ED"/>
    <w:rsid w:val="002C7C7C"/>
    <w:rsid w:val="002D0398"/>
    <w:rsid w:val="002D0D0D"/>
    <w:rsid w:val="002D0D4E"/>
    <w:rsid w:val="002D1560"/>
    <w:rsid w:val="002D183A"/>
    <w:rsid w:val="002D1BB5"/>
    <w:rsid w:val="002D1F08"/>
    <w:rsid w:val="002D27E5"/>
    <w:rsid w:val="002D30A0"/>
    <w:rsid w:val="002D33EC"/>
    <w:rsid w:val="002D411E"/>
    <w:rsid w:val="002D42C8"/>
    <w:rsid w:val="002D4703"/>
    <w:rsid w:val="002D4928"/>
    <w:rsid w:val="002D4AF2"/>
    <w:rsid w:val="002D4AFA"/>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4F1F"/>
    <w:rsid w:val="002E59A1"/>
    <w:rsid w:val="002E6464"/>
    <w:rsid w:val="002E6468"/>
    <w:rsid w:val="002E69B2"/>
    <w:rsid w:val="002E6B15"/>
    <w:rsid w:val="002E6CA8"/>
    <w:rsid w:val="002E718A"/>
    <w:rsid w:val="002E741D"/>
    <w:rsid w:val="002E76B5"/>
    <w:rsid w:val="002E7D8F"/>
    <w:rsid w:val="002E7DCE"/>
    <w:rsid w:val="002F01A7"/>
    <w:rsid w:val="002F0619"/>
    <w:rsid w:val="002F0699"/>
    <w:rsid w:val="002F0D00"/>
    <w:rsid w:val="002F1197"/>
    <w:rsid w:val="002F134F"/>
    <w:rsid w:val="002F1393"/>
    <w:rsid w:val="002F1B67"/>
    <w:rsid w:val="002F1E0F"/>
    <w:rsid w:val="002F1F8C"/>
    <w:rsid w:val="002F2019"/>
    <w:rsid w:val="002F206A"/>
    <w:rsid w:val="002F20A8"/>
    <w:rsid w:val="002F351C"/>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3BC"/>
    <w:rsid w:val="0030288C"/>
    <w:rsid w:val="0030292E"/>
    <w:rsid w:val="00302B22"/>
    <w:rsid w:val="003030BC"/>
    <w:rsid w:val="00303261"/>
    <w:rsid w:val="00303975"/>
    <w:rsid w:val="00303C23"/>
    <w:rsid w:val="00304278"/>
    <w:rsid w:val="00304D80"/>
    <w:rsid w:val="00305819"/>
    <w:rsid w:val="003059D4"/>
    <w:rsid w:val="00305D04"/>
    <w:rsid w:val="00306954"/>
    <w:rsid w:val="003075CB"/>
    <w:rsid w:val="00307B65"/>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2047C"/>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489B"/>
    <w:rsid w:val="00324C08"/>
    <w:rsid w:val="00324CFC"/>
    <w:rsid w:val="0032573E"/>
    <w:rsid w:val="0032649C"/>
    <w:rsid w:val="003265FA"/>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58A0"/>
    <w:rsid w:val="00335C46"/>
    <w:rsid w:val="00335DC5"/>
    <w:rsid w:val="0033658F"/>
    <w:rsid w:val="00336774"/>
    <w:rsid w:val="00336A62"/>
    <w:rsid w:val="00336F86"/>
    <w:rsid w:val="00337DA7"/>
    <w:rsid w:val="00337FE0"/>
    <w:rsid w:val="00337FED"/>
    <w:rsid w:val="0034048A"/>
    <w:rsid w:val="0034065E"/>
    <w:rsid w:val="003409A8"/>
    <w:rsid w:val="00340A44"/>
    <w:rsid w:val="0034166A"/>
    <w:rsid w:val="00342636"/>
    <w:rsid w:val="003428A7"/>
    <w:rsid w:val="00342C4A"/>
    <w:rsid w:val="00342D62"/>
    <w:rsid w:val="00343170"/>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A8A"/>
    <w:rsid w:val="00361A71"/>
    <w:rsid w:val="00361F3A"/>
    <w:rsid w:val="003626F9"/>
    <w:rsid w:val="00363E1E"/>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34"/>
    <w:rsid w:val="00370F64"/>
    <w:rsid w:val="0037118D"/>
    <w:rsid w:val="00371724"/>
    <w:rsid w:val="00371799"/>
    <w:rsid w:val="00371E74"/>
    <w:rsid w:val="00371F35"/>
    <w:rsid w:val="00371F8B"/>
    <w:rsid w:val="00372827"/>
    <w:rsid w:val="00373326"/>
    <w:rsid w:val="0037358F"/>
    <w:rsid w:val="003736B3"/>
    <w:rsid w:val="00373754"/>
    <w:rsid w:val="0037387C"/>
    <w:rsid w:val="003738E2"/>
    <w:rsid w:val="00373AFA"/>
    <w:rsid w:val="0037419F"/>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1081"/>
    <w:rsid w:val="00381298"/>
    <w:rsid w:val="00382214"/>
    <w:rsid w:val="003824B3"/>
    <w:rsid w:val="003829B4"/>
    <w:rsid w:val="00382F36"/>
    <w:rsid w:val="00383012"/>
    <w:rsid w:val="00383AD6"/>
    <w:rsid w:val="003841E3"/>
    <w:rsid w:val="00384570"/>
    <w:rsid w:val="00384FB5"/>
    <w:rsid w:val="00385155"/>
    <w:rsid w:val="003853E9"/>
    <w:rsid w:val="00385B21"/>
    <w:rsid w:val="00385C34"/>
    <w:rsid w:val="003868AE"/>
    <w:rsid w:val="00386956"/>
    <w:rsid w:val="00386DEE"/>
    <w:rsid w:val="00386FC2"/>
    <w:rsid w:val="0038742F"/>
    <w:rsid w:val="00387594"/>
    <w:rsid w:val="00387E5A"/>
    <w:rsid w:val="00387F9B"/>
    <w:rsid w:val="00391599"/>
    <w:rsid w:val="00391744"/>
    <w:rsid w:val="00391C63"/>
    <w:rsid w:val="00391E92"/>
    <w:rsid w:val="00391F2C"/>
    <w:rsid w:val="0039258D"/>
    <w:rsid w:val="00392781"/>
    <w:rsid w:val="003928D1"/>
    <w:rsid w:val="00392FE1"/>
    <w:rsid w:val="003930AE"/>
    <w:rsid w:val="00393165"/>
    <w:rsid w:val="00393C1B"/>
    <w:rsid w:val="003949A1"/>
    <w:rsid w:val="00395B3F"/>
    <w:rsid w:val="00395F5A"/>
    <w:rsid w:val="003962D6"/>
    <w:rsid w:val="00396B0A"/>
    <w:rsid w:val="00396EFE"/>
    <w:rsid w:val="00397044"/>
    <w:rsid w:val="003972DF"/>
    <w:rsid w:val="003974AA"/>
    <w:rsid w:val="0039782D"/>
    <w:rsid w:val="003A0396"/>
    <w:rsid w:val="003A08AF"/>
    <w:rsid w:val="003A0B4F"/>
    <w:rsid w:val="003A0D69"/>
    <w:rsid w:val="003A1AB7"/>
    <w:rsid w:val="003A1CE6"/>
    <w:rsid w:val="003A1F28"/>
    <w:rsid w:val="003A281C"/>
    <w:rsid w:val="003A36B7"/>
    <w:rsid w:val="003A37E5"/>
    <w:rsid w:val="003A45BB"/>
    <w:rsid w:val="003A45E2"/>
    <w:rsid w:val="003A4BED"/>
    <w:rsid w:val="003A4F63"/>
    <w:rsid w:val="003A50E0"/>
    <w:rsid w:val="003A565D"/>
    <w:rsid w:val="003A57A1"/>
    <w:rsid w:val="003A6739"/>
    <w:rsid w:val="003A6AF0"/>
    <w:rsid w:val="003A6CAD"/>
    <w:rsid w:val="003A6F90"/>
    <w:rsid w:val="003A7392"/>
    <w:rsid w:val="003A7A24"/>
    <w:rsid w:val="003A7E43"/>
    <w:rsid w:val="003B0187"/>
    <w:rsid w:val="003B0E96"/>
    <w:rsid w:val="003B1137"/>
    <w:rsid w:val="003B16B9"/>
    <w:rsid w:val="003B1939"/>
    <w:rsid w:val="003B231A"/>
    <w:rsid w:val="003B2426"/>
    <w:rsid w:val="003B24D0"/>
    <w:rsid w:val="003B25FD"/>
    <w:rsid w:val="003B2EA1"/>
    <w:rsid w:val="003B2F3B"/>
    <w:rsid w:val="003B2FD9"/>
    <w:rsid w:val="003B399D"/>
    <w:rsid w:val="003B3A62"/>
    <w:rsid w:val="003B3A63"/>
    <w:rsid w:val="003B3F4B"/>
    <w:rsid w:val="003B538F"/>
    <w:rsid w:val="003B5EDA"/>
    <w:rsid w:val="003B678E"/>
    <w:rsid w:val="003B71B9"/>
    <w:rsid w:val="003B75D9"/>
    <w:rsid w:val="003B763E"/>
    <w:rsid w:val="003B7F4F"/>
    <w:rsid w:val="003C0285"/>
    <w:rsid w:val="003C08D8"/>
    <w:rsid w:val="003C0C5A"/>
    <w:rsid w:val="003C10E1"/>
    <w:rsid w:val="003C13B7"/>
    <w:rsid w:val="003C15EF"/>
    <w:rsid w:val="003C15F4"/>
    <w:rsid w:val="003C297C"/>
    <w:rsid w:val="003C298A"/>
    <w:rsid w:val="003C2F7B"/>
    <w:rsid w:val="003C2FB6"/>
    <w:rsid w:val="003C300F"/>
    <w:rsid w:val="003C31D2"/>
    <w:rsid w:val="003C3802"/>
    <w:rsid w:val="003C40A7"/>
    <w:rsid w:val="003C4B16"/>
    <w:rsid w:val="003C4CCA"/>
    <w:rsid w:val="003C4D75"/>
    <w:rsid w:val="003C5170"/>
    <w:rsid w:val="003C5972"/>
    <w:rsid w:val="003C5A33"/>
    <w:rsid w:val="003C5A84"/>
    <w:rsid w:val="003C5DC6"/>
    <w:rsid w:val="003C63FA"/>
    <w:rsid w:val="003C6F0D"/>
    <w:rsid w:val="003C737A"/>
    <w:rsid w:val="003C7829"/>
    <w:rsid w:val="003C78B9"/>
    <w:rsid w:val="003C7ACE"/>
    <w:rsid w:val="003C7C5F"/>
    <w:rsid w:val="003C7C8B"/>
    <w:rsid w:val="003C7E7C"/>
    <w:rsid w:val="003D0041"/>
    <w:rsid w:val="003D01B8"/>
    <w:rsid w:val="003D0590"/>
    <w:rsid w:val="003D0642"/>
    <w:rsid w:val="003D0D97"/>
    <w:rsid w:val="003D0F46"/>
    <w:rsid w:val="003D2697"/>
    <w:rsid w:val="003D2705"/>
    <w:rsid w:val="003D272E"/>
    <w:rsid w:val="003D2D00"/>
    <w:rsid w:val="003D378C"/>
    <w:rsid w:val="003D3B0D"/>
    <w:rsid w:val="003D3B75"/>
    <w:rsid w:val="003D3DE0"/>
    <w:rsid w:val="003D3EF2"/>
    <w:rsid w:val="003D3F11"/>
    <w:rsid w:val="003D4758"/>
    <w:rsid w:val="003D4AB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B1F"/>
    <w:rsid w:val="003E6C6D"/>
    <w:rsid w:val="003E6EB6"/>
    <w:rsid w:val="003E749D"/>
    <w:rsid w:val="003E7CD8"/>
    <w:rsid w:val="003F008A"/>
    <w:rsid w:val="003F0921"/>
    <w:rsid w:val="003F09B5"/>
    <w:rsid w:val="003F09BC"/>
    <w:rsid w:val="003F102D"/>
    <w:rsid w:val="003F11D4"/>
    <w:rsid w:val="003F23EE"/>
    <w:rsid w:val="003F28EE"/>
    <w:rsid w:val="003F2A30"/>
    <w:rsid w:val="003F3312"/>
    <w:rsid w:val="003F3399"/>
    <w:rsid w:val="003F3619"/>
    <w:rsid w:val="003F3689"/>
    <w:rsid w:val="003F3A17"/>
    <w:rsid w:val="003F42AD"/>
    <w:rsid w:val="003F4818"/>
    <w:rsid w:val="003F55FA"/>
    <w:rsid w:val="003F5BED"/>
    <w:rsid w:val="003F6782"/>
    <w:rsid w:val="003F6890"/>
    <w:rsid w:val="003F703C"/>
    <w:rsid w:val="003F7061"/>
    <w:rsid w:val="003F7D7F"/>
    <w:rsid w:val="004000CB"/>
    <w:rsid w:val="004007D3"/>
    <w:rsid w:val="00400EB4"/>
    <w:rsid w:val="00401030"/>
    <w:rsid w:val="00401836"/>
    <w:rsid w:val="0040202C"/>
    <w:rsid w:val="00402548"/>
    <w:rsid w:val="00403166"/>
    <w:rsid w:val="004037C9"/>
    <w:rsid w:val="00403B1E"/>
    <w:rsid w:val="00404A26"/>
    <w:rsid w:val="00404C24"/>
    <w:rsid w:val="00404FEA"/>
    <w:rsid w:val="00404FFE"/>
    <w:rsid w:val="0040570D"/>
    <w:rsid w:val="0040585B"/>
    <w:rsid w:val="00405D13"/>
    <w:rsid w:val="00406867"/>
    <w:rsid w:val="00406AE0"/>
    <w:rsid w:val="00406B0C"/>
    <w:rsid w:val="004071BD"/>
    <w:rsid w:val="00407326"/>
    <w:rsid w:val="004078BD"/>
    <w:rsid w:val="00410349"/>
    <w:rsid w:val="00410D21"/>
    <w:rsid w:val="0041111A"/>
    <w:rsid w:val="0041177C"/>
    <w:rsid w:val="0041178E"/>
    <w:rsid w:val="004118F3"/>
    <w:rsid w:val="00412134"/>
    <w:rsid w:val="004128BE"/>
    <w:rsid w:val="00412D53"/>
    <w:rsid w:val="00412EB3"/>
    <w:rsid w:val="00413041"/>
    <w:rsid w:val="00413074"/>
    <w:rsid w:val="004131CE"/>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229"/>
    <w:rsid w:val="00420A18"/>
    <w:rsid w:val="004211F7"/>
    <w:rsid w:val="004213D4"/>
    <w:rsid w:val="00421AAF"/>
    <w:rsid w:val="00421CFC"/>
    <w:rsid w:val="00422B6A"/>
    <w:rsid w:val="00422EAD"/>
    <w:rsid w:val="0042305B"/>
    <w:rsid w:val="004232D6"/>
    <w:rsid w:val="0042371E"/>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D38"/>
    <w:rsid w:val="0043371E"/>
    <w:rsid w:val="00433847"/>
    <w:rsid w:val="00433A77"/>
    <w:rsid w:val="00433AF7"/>
    <w:rsid w:val="004340D5"/>
    <w:rsid w:val="00435488"/>
    <w:rsid w:val="004359AC"/>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4E59"/>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22A2"/>
    <w:rsid w:val="0045236C"/>
    <w:rsid w:val="00452A95"/>
    <w:rsid w:val="00452B30"/>
    <w:rsid w:val="00452CA9"/>
    <w:rsid w:val="0045349B"/>
    <w:rsid w:val="00453B15"/>
    <w:rsid w:val="004543F4"/>
    <w:rsid w:val="00454584"/>
    <w:rsid w:val="004548B6"/>
    <w:rsid w:val="0045493B"/>
    <w:rsid w:val="0045508D"/>
    <w:rsid w:val="004552CE"/>
    <w:rsid w:val="0045659B"/>
    <w:rsid w:val="00460596"/>
    <w:rsid w:val="0046096F"/>
    <w:rsid w:val="004609EF"/>
    <w:rsid w:val="00460B9E"/>
    <w:rsid w:val="004613C3"/>
    <w:rsid w:val="004619E4"/>
    <w:rsid w:val="00461A55"/>
    <w:rsid w:val="00461AF1"/>
    <w:rsid w:val="0046274A"/>
    <w:rsid w:val="00462872"/>
    <w:rsid w:val="00462C09"/>
    <w:rsid w:val="0046316E"/>
    <w:rsid w:val="00463543"/>
    <w:rsid w:val="004639AE"/>
    <w:rsid w:val="004643F0"/>
    <w:rsid w:val="00464A5C"/>
    <w:rsid w:val="00464F52"/>
    <w:rsid w:val="00465255"/>
    <w:rsid w:val="004652F2"/>
    <w:rsid w:val="00465A0E"/>
    <w:rsid w:val="00465C53"/>
    <w:rsid w:val="00465ED0"/>
    <w:rsid w:val="00465FDF"/>
    <w:rsid w:val="0046633C"/>
    <w:rsid w:val="00466465"/>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5B9"/>
    <w:rsid w:val="00477E87"/>
    <w:rsid w:val="00480184"/>
    <w:rsid w:val="004809CF"/>
    <w:rsid w:val="004809D5"/>
    <w:rsid w:val="00480EC8"/>
    <w:rsid w:val="0048106E"/>
    <w:rsid w:val="004813F5"/>
    <w:rsid w:val="00481594"/>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A69"/>
    <w:rsid w:val="00497A9D"/>
    <w:rsid w:val="004A0184"/>
    <w:rsid w:val="004A0AE5"/>
    <w:rsid w:val="004A12DE"/>
    <w:rsid w:val="004A257F"/>
    <w:rsid w:val="004A2731"/>
    <w:rsid w:val="004A28D8"/>
    <w:rsid w:val="004A3192"/>
    <w:rsid w:val="004A35ED"/>
    <w:rsid w:val="004A3B52"/>
    <w:rsid w:val="004A48C5"/>
    <w:rsid w:val="004A49D4"/>
    <w:rsid w:val="004A4A17"/>
    <w:rsid w:val="004A53A0"/>
    <w:rsid w:val="004A5691"/>
    <w:rsid w:val="004A5E3C"/>
    <w:rsid w:val="004A5F14"/>
    <w:rsid w:val="004A5FB8"/>
    <w:rsid w:val="004A643B"/>
    <w:rsid w:val="004A6D3F"/>
    <w:rsid w:val="004A6DB9"/>
    <w:rsid w:val="004A6DD1"/>
    <w:rsid w:val="004A6F3D"/>
    <w:rsid w:val="004A7293"/>
    <w:rsid w:val="004A7CDC"/>
    <w:rsid w:val="004A7D31"/>
    <w:rsid w:val="004B05E1"/>
    <w:rsid w:val="004B0706"/>
    <w:rsid w:val="004B0787"/>
    <w:rsid w:val="004B0CC0"/>
    <w:rsid w:val="004B15C2"/>
    <w:rsid w:val="004B18E6"/>
    <w:rsid w:val="004B2660"/>
    <w:rsid w:val="004B2D55"/>
    <w:rsid w:val="004B2F1D"/>
    <w:rsid w:val="004B3626"/>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C71"/>
    <w:rsid w:val="004C51F3"/>
    <w:rsid w:val="004C5C7C"/>
    <w:rsid w:val="004C61F6"/>
    <w:rsid w:val="004C644C"/>
    <w:rsid w:val="004C6509"/>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49B"/>
    <w:rsid w:val="004D5382"/>
    <w:rsid w:val="004D5CF3"/>
    <w:rsid w:val="004D61E2"/>
    <w:rsid w:val="004D63CF"/>
    <w:rsid w:val="004D69D2"/>
    <w:rsid w:val="004D6B00"/>
    <w:rsid w:val="004D6EF8"/>
    <w:rsid w:val="004E018A"/>
    <w:rsid w:val="004E0455"/>
    <w:rsid w:val="004E05BD"/>
    <w:rsid w:val="004E090A"/>
    <w:rsid w:val="004E0C6C"/>
    <w:rsid w:val="004E0DCA"/>
    <w:rsid w:val="004E0E56"/>
    <w:rsid w:val="004E1EDE"/>
    <w:rsid w:val="004E2888"/>
    <w:rsid w:val="004E28B5"/>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0E11"/>
    <w:rsid w:val="004F13D4"/>
    <w:rsid w:val="004F26D4"/>
    <w:rsid w:val="004F27A0"/>
    <w:rsid w:val="004F2CFA"/>
    <w:rsid w:val="004F32CA"/>
    <w:rsid w:val="004F32F2"/>
    <w:rsid w:val="004F3ED0"/>
    <w:rsid w:val="004F40A0"/>
    <w:rsid w:val="004F481E"/>
    <w:rsid w:val="004F4C66"/>
    <w:rsid w:val="004F5CEC"/>
    <w:rsid w:val="004F5D9E"/>
    <w:rsid w:val="004F71F0"/>
    <w:rsid w:val="004F71F4"/>
    <w:rsid w:val="004F742A"/>
    <w:rsid w:val="004F74C2"/>
    <w:rsid w:val="004F7B82"/>
    <w:rsid w:val="005000A3"/>
    <w:rsid w:val="00500583"/>
    <w:rsid w:val="00500898"/>
    <w:rsid w:val="00500C85"/>
    <w:rsid w:val="00500E20"/>
    <w:rsid w:val="00501C64"/>
    <w:rsid w:val="00501C7D"/>
    <w:rsid w:val="00501FA8"/>
    <w:rsid w:val="00502A17"/>
    <w:rsid w:val="00502C9C"/>
    <w:rsid w:val="0050326B"/>
    <w:rsid w:val="00503756"/>
    <w:rsid w:val="00503DC8"/>
    <w:rsid w:val="00504D8C"/>
    <w:rsid w:val="00505007"/>
    <w:rsid w:val="0050510C"/>
    <w:rsid w:val="005063C4"/>
    <w:rsid w:val="00506809"/>
    <w:rsid w:val="0050727A"/>
    <w:rsid w:val="005072DC"/>
    <w:rsid w:val="00507643"/>
    <w:rsid w:val="00510360"/>
    <w:rsid w:val="00510F29"/>
    <w:rsid w:val="00510F82"/>
    <w:rsid w:val="005117BC"/>
    <w:rsid w:val="0051265D"/>
    <w:rsid w:val="0051290E"/>
    <w:rsid w:val="00512BF4"/>
    <w:rsid w:val="00512FAA"/>
    <w:rsid w:val="0051348A"/>
    <w:rsid w:val="0051354E"/>
    <w:rsid w:val="00513582"/>
    <w:rsid w:val="00513729"/>
    <w:rsid w:val="00513888"/>
    <w:rsid w:val="005139A1"/>
    <w:rsid w:val="00514275"/>
    <w:rsid w:val="0051435D"/>
    <w:rsid w:val="00514615"/>
    <w:rsid w:val="005153ED"/>
    <w:rsid w:val="00515B9E"/>
    <w:rsid w:val="0051660F"/>
    <w:rsid w:val="00516709"/>
    <w:rsid w:val="00516D02"/>
    <w:rsid w:val="00516D7B"/>
    <w:rsid w:val="00516ECA"/>
    <w:rsid w:val="005176B1"/>
    <w:rsid w:val="00517F25"/>
    <w:rsid w:val="005200F7"/>
    <w:rsid w:val="0052049C"/>
    <w:rsid w:val="005206EF"/>
    <w:rsid w:val="00520DDF"/>
    <w:rsid w:val="00521B55"/>
    <w:rsid w:val="00521EDA"/>
    <w:rsid w:val="00522A26"/>
    <w:rsid w:val="00523209"/>
    <w:rsid w:val="00523218"/>
    <w:rsid w:val="00523518"/>
    <w:rsid w:val="0052375B"/>
    <w:rsid w:val="00524753"/>
    <w:rsid w:val="00525594"/>
    <w:rsid w:val="00526BF2"/>
    <w:rsid w:val="00526BF7"/>
    <w:rsid w:val="00527019"/>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2DA4"/>
    <w:rsid w:val="00533EE2"/>
    <w:rsid w:val="00534358"/>
    <w:rsid w:val="005343BE"/>
    <w:rsid w:val="00534FBD"/>
    <w:rsid w:val="00535857"/>
    <w:rsid w:val="005360E9"/>
    <w:rsid w:val="00536228"/>
    <w:rsid w:val="005362EE"/>
    <w:rsid w:val="005364A7"/>
    <w:rsid w:val="0053650B"/>
    <w:rsid w:val="00536737"/>
    <w:rsid w:val="00537152"/>
    <w:rsid w:val="005371CD"/>
    <w:rsid w:val="005376DD"/>
    <w:rsid w:val="005378D7"/>
    <w:rsid w:val="00537E74"/>
    <w:rsid w:val="0054016A"/>
    <w:rsid w:val="00540236"/>
    <w:rsid w:val="00540552"/>
    <w:rsid w:val="0054098E"/>
    <w:rsid w:val="005409B6"/>
    <w:rsid w:val="0054129E"/>
    <w:rsid w:val="00541672"/>
    <w:rsid w:val="005419AC"/>
    <w:rsid w:val="00541DC8"/>
    <w:rsid w:val="00541E1F"/>
    <w:rsid w:val="00542DD6"/>
    <w:rsid w:val="00542F1F"/>
    <w:rsid w:val="00543143"/>
    <w:rsid w:val="005432EA"/>
    <w:rsid w:val="005435D7"/>
    <w:rsid w:val="005435DD"/>
    <w:rsid w:val="00543797"/>
    <w:rsid w:val="005439FE"/>
    <w:rsid w:val="00544295"/>
    <w:rsid w:val="00544D5E"/>
    <w:rsid w:val="005450C1"/>
    <w:rsid w:val="00545B7D"/>
    <w:rsid w:val="00545FB3"/>
    <w:rsid w:val="005463EB"/>
    <w:rsid w:val="0054659A"/>
    <w:rsid w:val="00547C48"/>
    <w:rsid w:val="00547C8C"/>
    <w:rsid w:val="005516CB"/>
    <w:rsid w:val="00551819"/>
    <w:rsid w:val="00551902"/>
    <w:rsid w:val="0055192E"/>
    <w:rsid w:val="00551D97"/>
    <w:rsid w:val="00552E32"/>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2D"/>
    <w:rsid w:val="00560849"/>
    <w:rsid w:val="00561649"/>
    <w:rsid w:val="0056189E"/>
    <w:rsid w:val="00562B21"/>
    <w:rsid w:val="00562E85"/>
    <w:rsid w:val="0056323E"/>
    <w:rsid w:val="00563D0C"/>
    <w:rsid w:val="00563F68"/>
    <w:rsid w:val="005644E0"/>
    <w:rsid w:val="00564E9E"/>
    <w:rsid w:val="00564F99"/>
    <w:rsid w:val="005657FA"/>
    <w:rsid w:val="00565C98"/>
    <w:rsid w:val="00565FAC"/>
    <w:rsid w:val="005665A4"/>
    <w:rsid w:val="00566C28"/>
    <w:rsid w:val="0057013A"/>
    <w:rsid w:val="00570336"/>
    <w:rsid w:val="005713F7"/>
    <w:rsid w:val="0057182D"/>
    <w:rsid w:val="00572818"/>
    <w:rsid w:val="00572A44"/>
    <w:rsid w:val="00572CF2"/>
    <w:rsid w:val="00572DDC"/>
    <w:rsid w:val="005739CC"/>
    <w:rsid w:val="005743F7"/>
    <w:rsid w:val="0057490E"/>
    <w:rsid w:val="00574BFE"/>
    <w:rsid w:val="005754A7"/>
    <w:rsid w:val="00575F17"/>
    <w:rsid w:val="005764CF"/>
    <w:rsid w:val="005766AE"/>
    <w:rsid w:val="00576DDD"/>
    <w:rsid w:val="00577833"/>
    <w:rsid w:val="00577DBB"/>
    <w:rsid w:val="00577F8E"/>
    <w:rsid w:val="00580156"/>
    <w:rsid w:val="00580279"/>
    <w:rsid w:val="005808E0"/>
    <w:rsid w:val="0058165F"/>
    <w:rsid w:val="00581D8D"/>
    <w:rsid w:val="0058206A"/>
    <w:rsid w:val="00582206"/>
    <w:rsid w:val="00582276"/>
    <w:rsid w:val="00582F67"/>
    <w:rsid w:val="00582F9B"/>
    <w:rsid w:val="0058300C"/>
    <w:rsid w:val="0058365E"/>
    <w:rsid w:val="0058388D"/>
    <w:rsid w:val="00583F17"/>
    <w:rsid w:val="005841EB"/>
    <w:rsid w:val="00584E36"/>
    <w:rsid w:val="00585261"/>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24F6"/>
    <w:rsid w:val="005929BD"/>
    <w:rsid w:val="00592F05"/>
    <w:rsid w:val="00593043"/>
    <w:rsid w:val="00593DFC"/>
    <w:rsid w:val="0059404F"/>
    <w:rsid w:val="005945D4"/>
    <w:rsid w:val="00594736"/>
    <w:rsid w:val="00594B9A"/>
    <w:rsid w:val="00595997"/>
    <w:rsid w:val="00595C12"/>
    <w:rsid w:val="0059792E"/>
    <w:rsid w:val="00597A1C"/>
    <w:rsid w:val="00597E62"/>
    <w:rsid w:val="005A0276"/>
    <w:rsid w:val="005A038B"/>
    <w:rsid w:val="005A0D24"/>
    <w:rsid w:val="005A0F1D"/>
    <w:rsid w:val="005A1A7F"/>
    <w:rsid w:val="005A1B16"/>
    <w:rsid w:val="005A20E8"/>
    <w:rsid w:val="005A26E1"/>
    <w:rsid w:val="005A28EA"/>
    <w:rsid w:val="005A2B8E"/>
    <w:rsid w:val="005A3CE6"/>
    <w:rsid w:val="005A3D24"/>
    <w:rsid w:val="005A40A2"/>
    <w:rsid w:val="005A5988"/>
    <w:rsid w:val="005A5C8A"/>
    <w:rsid w:val="005A5D96"/>
    <w:rsid w:val="005A5E6A"/>
    <w:rsid w:val="005A6080"/>
    <w:rsid w:val="005A6A5B"/>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E33"/>
    <w:rsid w:val="005C3486"/>
    <w:rsid w:val="005C35E4"/>
    <w:rsid w:val="005C3A6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9BD"/>
    <w:rsid w:val="005D4C67"/>
    <w:rsid w:val="005D4E61"/>
    <w:rsid w:val="005D549D"/>
    <w:rsid w:val="005D558D"/>
    <w:rsid w:val="005D5D5E"/>
    <w:rsid w:val="005D6158"/>
    <w:rsid w:val="005D6DE6"/>
    <w:rsid w:val="005D6FE4"/>
    <w:rsid w:val="005D718F"/>
    <w:rsid w:val="005D7459"/>
    <w:rsid w:val="005D78DA"/>
    <w:rsid w:val="005D7A8F"/>
    <w:rsid w:val="005E0021"/>
    <w:rsid w:val="005E1E3A"/>
    <w:rsid w:val="005E2D65"/>
    <w:rsid w:val="005E3016"/>
    <w:rsid w:val="005E31DA"/>
    <w:rsid w:val="005E374C"/>
    <w:rsid w:val="005E3A11"/>
    <w:rsid w:val="005E3E72"/>
    <w:rsid w:val="005E40C5"/>
    <w:rsid w:val="005E4BEF"/>
    <w:rsid w:val="005E4CCD"/>
    <w:rsid w:val="005E62FD"/>
    <w:rsid w:val="005E64A3"/>
    <w:rsid w:val="005E6BAC"/>
    <w:rsid w:val="005E7428"/>
    <w:rsid w:val="005E7559"/>
    <w:rsid w:val="005E76EB"/>
    <w:rsid w:val="005F009E"/>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DBE"/>
    <w:rsid w:val="005F6FAC"/>
    <w:rsid w:val="005F71E2"/>
    <w:rsid w:val="005F7694"/>
    <w:rsid w:val="005F7EA8"/>
    <w:rsid w:val="0060084A"/>
    <w:rsid w:val="006008E4"/>
    <w:rsid w:val="00600F51"/>
    <w:rsid w:val="006019CD"/>
    <w:rsid w:val="00601BEB"/>
    <w:rsid w:val="0060221C"/>
    <w:rsid w:val="00602A52"/>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636"/>
    <w:rsid w:val="00614A81"/>
    <w:rsid w:val="00614EEB"/>
    <w:rsid w:val="0061525E"/>
    <w:rsid w:val="0061553A"/>
    <w:rsid w:val="00615564"/>
    <w:rsid w:val="006158DF"/>
    <w:rsid w:val="00615C62"/>
    <w:rsid w:val="00615F3D"/>
    <w:rsid w:val="0061633B"/>
    <w:rsid w:val="0061642D"/>
    <w:rsid w:val="00616981"/>
    <w:rsid w:val="00616F96"/>
    <w:rsid w:val="0061786A"/>
    <w:rsid w:val="006179A1"/>
    <w:rsid w:val="00617C9C"/>
    <w:rsid w:val="00617E35"/>
    <w:rsid w:val="00621173"/>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79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78E"/>
    <w:rsid w:val="00636C25"/>
    <w:rsid w:val="00636C65"/>
    <w:rsid w:val="006374C7"/>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CEB"/>
    <w:rsid w:val="00646EED"/>
    <w:rsid w:val="006472D1"/>
    <w:rsid w:val="00647D41"/>
    <w:rsid w:val="006500AA"/>
    <w:rsid w:val="00650273"/>
    <w:rsid w:val="00650580"/>
    <w:rsid w:val="00650805"/>
    <w:rsid w:val="00650824"/>
    <w:rsid w:val="006513B6"/>
    <w:rsid w:val="006514EA"/>
    <w:rsid w:val="006517DC"/>
    <w:rsid w:val="0065188F"/>
    <w:rsid w:val="00651D59"/>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4F7"/>
    <w:rsid w:val="00656805"/>
    <w:rsid w:val="00656BC9"/>
    <w:rsid w:val="00657CF9"/>
    <w:rsid w:val="00657EB7"/>
    <w:rsid w:val="00657F08"/>
    <w:rsid w:val="00660101"/>
    <w:rsid w:val="00660311"/>
    <w:rsid w:val="00660354"/>
    <w:rsid w:val="006603F7"/>
    <w:rsid w:val="00661A1B"/>
    <w:rsid w:val="00661B19"/>
    <w:rsid w:val="00661CC2"/>
    <w:rsid w:val="00661DD5"/>
    <w:rsid w:val="0066256D"/>
    <w:rsid w:val="00662C5A"/>
    <w:rsid w:val="006630A5"/>
    <w:rsid w:val="00663188"/>
    <w:rsid w:val="006635E3"/>
    <w:rsid w:val="006645DD"/>
    <w:rsid w:val="006653A9"/>
    <w:rsid w:val="00665826"/>
    <w:rsid w:val="00665910"/>
    <w:rsid w:val="006666BA"/>
    <w:rsid w:val="00666C94"/>
    <w:rsid w:val="00667086"/>
    <w:rsid w:val="0066725F"/>
    <w:rsid w:val="006675C4"/>
    <w:rsid w:val="0066761E"/>
    <w:rsid w:val="00667726"/>
    <w:rsid w:val="0067014A"/>
    <w:rsid w:val="006705EE"/>
    <w:rsid w:val="00670AC4"/>
    <w:rsid w:val="00670F10"/>
    <w:rsid w:val="00671052"/>
    <w:rsid w:val="00671CE2"/>
    <w:rsid w:val="006723BC"/>
    <w:rsid w:val="00672689"/>
    <w:rsid w:val="0067328E"/>
    <w:rsid w:val="00673D0E"/>
    <w:rsid w:val="00674842"/>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1C41"/>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7242"/>
    <w:rsid w:val="00687714"/>
    <w:rsid w:val="00690084"/>
    <w:rsid w:val="00690421"/>
    <w:rsid w:val="00690D01"/>
    <w:rsid w:val="00691046"/>
    <w:rsid w:val="006915D6"/>
    <w:rsid w:val="00691CEF"/>
    <w:rsid w:val="006922BC"/>
    <w:rsid w:val="0069243A"/>
    <w:rsid w:val="00692760"/>
    <w:rsid w:val="00692D72"/>
    <w:rsid w:val="00693954"/>
    <w:rsid w:val="00693A3F"/>
    <w:rsid w:val="00693ADE"/>
    <w:rsid w:val="00693B6D"/>
    <w:rsid w:val="00693CC2"/>
    <w:rsid w:val="00693EC6"/>
    <w:rsid w:val="00694383"/>
    <w:rsid w:val="00694A70"/>
    <w:rsid w:val="0069521E"/>
    <w:rsid w:val="0069586E"/>
    <w:rsid w:val="006958C5"/>
    <w:rsid w:val="006961F5"/>
    <w:rsid w:val="006963CC"/>
    <w:rsid w:val="006964FA"/>
    <w:rsid w:val="00696ABA"/>
    <w:rsid w:val="006970DB"/>
    <w:rsid w:val="006971F4"/>
    <w:rsid w:val="00697D84"/>
    <w:rsid w:val="006A0045"/>
    <w:rsid w:val="006A0144"/>
    <w:rsid w:val="006A10D9"/>
    <w:rsid w:val="006A1274"/>
    <w:rsid w:val="006A19F1"/>
    <w:rsid w:val="006A1BEF"/>
    <w:rsid w:val="006A1DA5"/>
    <w:rsid w:val="006A21B2"/>
    <w:rsid w:val="006A2537"/>
    <w:rsid w:val="006A312F"/>
    <w:rsid w:val="006A3373"/>
    <w:rsid w:val="006A3C88"/>
    <w:rsid w:val="006A4206"/>
    <w:rsid w:val="006A4EA2"/>
    <w:rsid w:val="006A4FCE"/>
    <w:rsid w:val="006A51DB"/>
    <w:rsid w:val="006A5C1D"/>
    <w:rsid w:val="006A60F5"/>
    <w:rsid w:val="006A6493"/>
    <w:rsid w:val="006A76B6"/>
    <w:rsid w:val="006A7C23"/>
    <w:rsid w:val="006B0A60"/>
    <w:rsid w:val="006B1CFA"/>
    <w:rsid w:val="006B2113"/>
    <w:rsid w:val="006B2B67"/>
    <w:rsid w:val="006B3059"/>
    <w:rsid w:val="006B371A"/>
    <w:rsid w:val="006B37BB"/>
    <w:rsid w:val="006B3CAF"/>
    <w:rsid w:val="006B46F2"/>
    <w:rsid w:val="006B485A"/>
    <w:rsid w:val="006B48F7"/>
    <w:rsid w:val="006B524F"/>
    <w:rsid w:val="006B534E"/>
    <w:rsid w:val="006B586F"/>
    <w:rsid w:val="006B5967"/>
    <w:rsid w:val="006B5B15"/>
    <w:rsid w:val="006B733D"/>
    <w:rsid w:val="006B7D37"/>
    <w:rsid w:val="006B7EFD"/>
    <w:rsid w:val="006C042B"/>
    <w:rsid w:val="006C0772"/>
    <w:rsid w:val="006C1037"/>
    <w:rsid w:val="006C1173"/>
    <w:rsid w:val="006C11D5"/>
    <w:rsid w:val="006C1F0A"/>
    <w:rsid w:val="006C22AF"/>
    <w:rsid w:val="006C2349"/>
    <w:rsid w:val="006C2A3A"/>
    <w:rsid w:val="006C3466"/>
    <w:rsid w:val="006C3886"/>
    <w:rsid w:val="006C38AA"/>
    <w:rsid w:val="006C3B54"/>
    <w:rsid w:val="006C3FEA"/>
    <w:rsid w:val="006C4006"/>
    <w:rsid w:val="006C4431"/>
    <w:rsid w:val="006C45EE"/>
    <w:rsid w:val="006C46F8"/>
    <w:rsid w:val="006C475E"/>
    <w:rsid w:val="006C493D"/>
    <w:rsid w:val="006C4FFE"/>
    <w:rsid w:val="006C532B"/>
    <w:rsid w:val="006C57F2"/>
    <w:rsid w:val="006C5951"/>
    <w:rsid w:val="006C5BBA"/>
    <w:rsid w:val="006C5EA5"/>
    <w:rsid w:val="006C5EF3"/>
    <w:rsid w:val="006C5F21"/>
    <w:rsid w:val="006C61B8"/>
    <w:rsid w:val="006C6E08"/>
    <w:rsid w:val="006C6EFF"/>
    <w:rsid w:val="006C714F"/>
    <w:rsid w:val="006C7DBE"/>
    <w:rsid w:val="006C7E0F"/>
    <w:rsid w:val="006D0176"/>
    <w:rsid w:val="006D059D"/>
    <w:rsid w:val="006D06ED"/>
    <w:rsid w:val="006D1992"/>
    <w:rsid w:val="006D1B8B"/>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EE0"/>
    <w:rsid w:val="006E1E8E"/>
    <w:rsid w:val="006E2519"/>
    <w:rsid w:val="006E27BD"/>
    <w:rsid w:val="006E2BDF"/>
    <w:rsid w:val="006E338B"/>
    <w:rsid w:val="006E344C"/>
    <w:rsid w:val="006E3797"/>
    <w:rsid w:val="006E3CCB"/>
    <w:rsid w:val="006E487C"/>
    <w:rsid w:val="006E48F6"/>
    <w:rsid w:val="006E58FE"/>
    <w:rsid w:val="006E590A"/>
    <w:rsid w:val="006E5E20"/>
    <w:rsid w:val="006E5F19"/>
    <w:rsid w:val="006E6640"/>
    <w:rsid w:val="006E742F"/>
    <w:rsid w:val="006F01F9"/>
    <w:rsid w:val="006F06C5"/>
    <w:rsid w:val="006F077F"/>
    <w:rsid w:val="006F0927"/>
    <w:rsid w:val="006F0E68"/>
    <w:rsid w:val="006F0F5F"/>
    <w:rsid w:val="006F20B0"/>
    <w:rsid w:val="006F211E"/>
    <w:rsid w:val="006F213A"/>
    <w:rsid w:val="006F239F"/>
    <w:rsid w:val="006F2A07"/>
    <w:rsid w:val="006F2B99"/>
    <w:rsid w:val="006F37AA"/>
    <w:rsid w:val="006F396A"/>
    <w:rsid w:val="006F3E3E"/>
    <w:rsid w:val="006F421A"/>
    <w:rsid w:val="006F42B4"/>
    <w:rsid w:val="006F4692"/>
    <w:rsid w:val="006F4BB2"/>
    <w:rsid w:val="006F51B7"/>
    <w:rsid w:val="006F5569"/>
    <w:rsid w:val="006F568A"/>
    <w:rsid w:val="006F56BD"/>
    <w:rsid w:val="006F5E61"/>
    <w:rsid w:val="006F5F45"/>
    <w:rsid w:val="006F67B4"/>
    <w:rsid w:val="006F6AB8"/>
    <w:rsid w:val="006F6C44"/>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0FF3"/>
    <w:rsid w:val="00711A86"/>
    <w:rsid w:val="0071272A"/>
    <w:rsid w:val="00712C77"/>
    <w:rsid w:val="00712F09"/>
    <w:rsid w:val="00713069"/>
    <w:rsid w:val="007131D3"/>
    <w:rsid w:val="007142D3"/>
    <w:rsid w:val="00714747"/>
    <w:rsid w:val="00714972"/>
    <w:rsid w:val="00714B12"/>
    <w:rsid w:val="007153B6"/>
    <w:rsid w:val="00715665"/>
    <w:rsid w:val="0071572A"/>
    <w:rsid w:val="00715A46"/>
    <w:rsid w:val="0071638A"/>
    <w:rsid w:val="007167A7"/>
    <w:rsid w:val="00716C45"/>
    <w:rsid w:val="00717256"/>
    <w:rsid w:val="007176DC"/>
    <w:rsid w:val="007178EB"/>
    <w:rsid w:val="00717B9D"/>
    <w:rsid w:val="00717F5D"/>
    <w:rsid w:val="00717FD4"/>
    <w:rsid w:val="0072041E"/>
    <w:rsid w:val="0072132E"/>
    <w:rsid w:val="00721563"/>
    <w:rsid w:val="00721EF4"/>
    <w:rsid w:val="0072202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30723"/>
    <w:rsid w:val="007311C5"/>
    <w:rsid w:val="00731F91"/>
    <w:rsid w:val="0073206A"/>
    <w:rsid w:val="007323D9"/>
    <w:rsid w:val="00732AB9"/>
    <w:rsid w:val="00732C2A"/>
    <w:rsid w:val="00732EA5"/>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30E2"/>
    <w:rsid w:val="0075330C"/>
    <w:rsid w:val="00753462"/>
    <w:rsid w:val="007537D9"/>
    <w:rsid w:val="00753B0C"/>
    <w:rsid w:val="00753FE1"/>
    <w:rsid w:val="00754A1F"/>
    <w:rsid w:val="007551EE"/>
    <w:rsid w:val="00755DBD"/>
    <w:rsid w:val="007561F8"/>
    <w:rsid w:val="0075622D"/>
    <w:rsid w:val="00756894"/>
    <w:rsid w:val="00756BF3"/>
    <w:rsid w:val="0075781A"/>
    <w:rsid w:val="007578F3"/>
    <w:rsid w:val="00757CC7"/>
    <w:rsid w:val="00760931"/>
    <w:rsid w:val="00761029"/>
    <w:rsid w:val="007614DF"/>
    <w:rsid w:val="0076150D"/>
    <w:rsid w:val="00761846"/>
    <w:rsid w:val="00761EC4"/>
    <w:rsid w:val="00762257"/>
    <w:rsid w:val="00762295"/>
    <w:rsid w:val="007628B7"/>
    <w:rsid w:val="00762B06"/>
    <w:rsid w:val="00762BB8"/>
    <w:rsid w:val="00762C6B"/>
    <w:rsid w:val="00762E69"/>
    <w:rsid w:val="00762F26"/>
    <w:rsid w:val="0076307A"/>
    <w:rsid w:val="00763169"/>
    <w:rsid w:val="0076371F"/>
    <w:rsid w:val="00763B87"/>
    <w:rsid w:val="0076408B"/>
    <w:rsid w:val="007640E2"/>
    <w:rsid w:val="00764DC6"/>
    <w:rsid w:val="0076519C"/>
    <w:rsid w:val="00765647"/>
    <w:rsid w:val="00765FFB"/>
    <w:rsid w:val="007661ED"/>
    <w:rsid w:val="0076621E"/>
    <w:rsid w:val="007665F4"/>
    <w:rsid w:val="00766755"/>
    <w:rsid w:val="00766FE9"/>
    <w:rsid w:val="00767A2A"/>
    <w:rsid w:val="00767BE6"/>
    <w:rsid w:val="00770B07"/>
    <w:rsid w:val="00770F4E"/>
    <w:rsid w:val="00771020"/>
    <w:rsid w:val="007713AF"/>
    <w:rsid w:val="00771422"/>
    <w:rsid w:val="00771440"/>
    <w:rsid w:val="00771710"/>
    <w:rsid w:val="007719B6"/>
    <w:rsid w:val="00771B58"/>
    <w:rsid w:val="00772A19"/>
    <w:rsid w:val="00772BA4"/>
    <w:rsid w:val="007731BA"/>
    <w:rsid w:val="00773244"/>
    <w:rsid w:val="007732FC"/>
    <w:rsid w:val="00774099"/>
    <w:rsid w:val="00774347"/>
    <w:rsid w:val="007743A3"/>
    <w:rsid w:val="00774695"/>
    <w:rsid w:val="00775475"/>
    <w:rsid w:val="007755D8"/>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FB4"/>
    <w:rsid w:val="00785459"/>
    <w:rsid w:val="00785697"/>
    <w:rsid w:val="00787177"/>
    <w:rsid w:val="0078728D"/>
    <w:rsid w:val="007876BB"/>
    <w:rsid w:val="00787CD9"/>
    <w:rsid w:val="00787F93"/>
    <w:rsid w:val="00790806"/>
    <w:rsid w:val="00790C20"/>
    <w:rsid w:val="00790C8E"/>
    <w:rsid w:val="00790EEA"/>
    <w:rsid w:val="00791098"/>
    <w:rsid w:val="00791A90"/>
    <w:rsid w:val="00792012"/>
    <w:rsid w:val="0079251F"/>
    <w:rsid w:val="00792554"/>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8C5"/>
    <w:rsid w:val="007C5C97"/>
    <w:rsid w:val="007C5D64"/>
    <w:rsid w:val="007C5FFB"/>
    <w:rsid w:val="007C7505"/>
    <w:rsid w:val="007C7A14"/>
    <w:rsid w:val="007C7DEF"/>
    <w:rsid w:val="007D0510"/>
    <w:rsid w:val="007D0EB9"/>
    <w:rsid w:val="007D17A3"/>
    <w:rsid w:val="007D188F"/>
    <w:rsid w:val="007D1BBE"/>
    <w:rsid w:val="007D2152"/>
    <w:rsid w:val="007D2F11"/>
    <w:rsid w:val="007D30FD"/>
    <w:rsid w:val="007D329B"/>
    <w:rsid w:val="007D356C"/>
    <w:rsid w:val="007D417E"/>
    <w:rsid w:val="007D4A02"/>
    <w:rsid w:val="007D5432"/>
    <w:rsid w:val="007D5658"/>
    <w:rsid w:val="007D5CBA"/>
    <w:rsid w:val="007D68BD"/>
    <w:rsid w:val="007D755E"/>
    <w:rsid w:val="007E0634"/>
    <w:rsid w:val="007E1427"/>
    <w:rsid w:val="007E172C"/>
    <w:rsid w:val="007E1B92"/>
    <w:rsid w:val="007E2164"/>
    <w:rsid w:val="007E315A"/>
    <w:rsid w:val="007E37D5"/>
    <w:rsid w:val="007E3ACF"/>
    <w:rsid w:val="007E4106"/>
    <w:rsid w:val="007E42EF"/>
    <w:rsid w:val="007E43F1"/>
    <w:rsid w:val="007E4BCE"/>
    <w:rsid w:val="007E505F"/>
    <w:rsid w:val="007E5376"/>
    <w:rsid w:val="007E5610"/>
    <w:rsid w:val="007E56FD"/>
    <w:rsid w:val="007E63A3"/>
    <w:rsid w:val="007E63B9"/>
    <w:rsid w:val="007E69C4"/>
    <w:rsid w:val="007E712C"/>
    <w:rsid w:val="007E71DC"/>
    <w:rsid w:val="007E7272"/>
    <w:rsid w:val="007E72DF"/>
    <w:rsid w:val="007E7416"/>
    <w:rsid w:val="007E7A16"/>
    <w:rsid w:val="007E7EBF"/>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F3F"/>
    <w:rsid w:val="0081164C"/>
    <w:rsid w:val="00811E57"/>
    <w:rsid w:val="00811FF6"/>
    <w:rsid w:val="00812105"/>
    <w:rsid w:val="008133D0"/>
    <w:rsid w:val="008139A1"/>
    <w:rsid w:val="00813A3C"/>
    <w:rsid w:val="0081413A"/>
    <w:rsid w:val="00814616"/>
    <w:rsid w:val="00814815"/>
    <w:rsid w:val="00815C6D"/>
    <w:rsid w:val="00815DF0"/>
    <w:rsid w:val="0081629C"/>
    <w:rsid w:val="0081640B"/>
    <w:rsid w:val="0081670B"/>
    <w:rsid w:val="00816A25"/>
    <w:rsid w:val="00816D64"/>
    <w:rsid w:val="00817702"/>
    <w:rsid w:val="00817E30"/>
    <w:rsid w:val="00817F98"/>
    <w:rsid w:val="0082017D"/>
    <w:rsid w:val="008201A1"/>
    <w:rsid w:val="0082033B"/>
    <w:rsid w:val="00820DC9"/>
    <w:rsid w:val="00820DD0"/>
    <w:rsid w:val="00821755"/>
    <w:rsid w:val="008219BD"/>
    <w:rsid w:val="008221FE"/>
    <w:rsid w:val="0082277A"/>
    <w:rsid w:val="00823207"/>
    <w:rsid w:val="0082386E"/>
    <w:rsid w:val="00823B11"/>
    <w:rsid w:val="00823E5C"/>
    <w:rsid w:val="00824081"/>
    <w:rsid w:val="008251F1"/>
    <w:rsid w:val="00825359"/>
    <w:rsid w:val="00825720"/>
    <w:rsid w:val="00825A32"/>
    <w:rsid w:val="00825D2D"/>
    <w:rsid w:val="00825D5E"/>
    <w:rsid w:val="00825F2B"/>
    <w:rsid w:val="0082634B"/>
    <w:rsid w:val="00826B28"/>
    <w:rsid w:val="00827244"/>
    <w:rsid w:val="0082796D"/>
    <w:rsid w:val="00827E6F"/>
    <w:rsid w:val="00827F57"/>
    <w:rsid w:val="0083033C"/>
    <w:rsid w:val="008307AD"/>
    <w:rsid w:val="00830971"/>
    <w:rsid w:val="008311CA"/>
    <w:rsid w:val="008315FE"/>
    <w:rsid w:val="008317D6"/>
    <w:rsid w:val="00832966"/>
    <w:rsid w:val="008329D2"/>
    <w:rsid w:val="0083333A"/>
    <w:rsid w:val="0083351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69CB"/>
    <w:rsid w:val="00837743"/>
    <w:rsid w:val="00837BC1"/>
    <w:rsid w:val="00837D97"/>
    <w:rsid w:val="00837DAD"/>
    <w:rsid w:val="00837F26"/>
    <w:rsid w:val="00837F2A"/>
    <w:rsid w:val="0084041B"/>
    <w:rsid w:val="008406B5"/>
    <w:rsid w:val="00840EB0"/>
    <w:rsid w:val="00840ED2"/>
    <w:rsid w:val="00840F98"/>
    <w:rsid w:val="00841CFA"/>
    <w:rsid w:val="0084248A"/>
    <w:rsid w:val="00842590"/>
    <w:rsid w:val="00842A92"/>
    <w:rsid w:val="00842BD4"/>
    <w:rsid w:val="0084368B"/>
    <w:rsid w:val="00843E6A"/>
    <w:rsid w:val="00843F4D"/>
    <w:rsid w:val="00844127"/>
    <w:rsid w:val="0084496C"/>
    <w:rsid w:val="00844A63"/>
    <w:rsid w:val="00844FC9"/>
    <w:rsid w:val="008450F1"/>
    <w:rsid w:val="00845977"/>
    <w:rsid w:val="00845CFD"/>
    <w:rsid w:val="008464CC"/>
    <w:rsid w:val="00846558"/>
    <w:rsid w:val="00846706"/>
    <w:rsid w:val="00846A95"/>
    <w:rsid w:val="00847078"/>
    <w:rsid w:val="0084717C"/>
    <w:rsid w:val="00847495"/>
    <w:rsid w:val="00847521"/>
    <w:rsid w:val="0084792D"/>
    <w:rsid w:val="00847C94"/>
    <w:rsid w:val="00847DA0"/>
    <w:rsid w:val="0085001F"/>
    <w:rsid w:val="0085037D"/>
    <w:rsid w:val="008507E5"/>
    <w:rsid w:val="00850F90"/>
    <w:rsid w:val="008510BD"/>
    <w:rsid w:val="0085173D"/>
    <w:rsid w:val="00851F75"/>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6C2F"/>
    <w:rsid w:val="008572C7"/>
    <w:rsid w:val="008573EE"/>
    <w:rsid w:val="008578DC"/>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F5B"/>
    <w:rsid w:val="00865FB0"/>
    <w:rsid w:val="00866064"/>
    <w:rsid w:val="0086670A"/>
    <w:rsid w:val="00866965"/>
    <w:rsid w:val="00866FA3"/>
    <w:rsid w:val="0086702C"/>
    <w:rsid w:val="00867221"/>
    <w:rsid w:val="0086743C"/>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79C"/>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AAF"/>
    <w:rsid w:val="00883F1F"/>
    <w:rsid w:val="00884753"/>
    <w:rsid w:val="00884A44"/>
    <w:rsid w:val="00884D38"/>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4AB"/>
    <w:rsid w:val="0089060B"/>
    <w:rsid w:val="008917B4"/>
    <w:rsid w:val="00891A9D"/>
    <w:rsid w:val="00892148"/>
    <w:rsid w:val="0089224D"/>
    <w:rsid w:val="00892592"/>
    <w:rsid w:val="0089260F"/>
    <w:rsid w:val="00892CF7"/>
    <w:rsid w:val="008930CC"/>
    <w:rsid w:val="00893A6F"/>
    <w:rsid w:val="008941AC"/>
    <w:rsid w:val="00894285"/>
    <w:rsid w:val="00894339"/>
    <w:rsid w:val="008955E6"/>
    <w:rsid w:val="00895787"/>
    <w:rsid w:val="008957BF"/>
    <w:rsid w:val="008958F2"/>
    <w:rsid w:val="00895904"/>
    <w:rsid w:val="008963D8"/>
    <w:rsid w:val="008972DB"/>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5325"/>
    <w:rsid w:val="008A59B1"/>
    <w:rsid w:val="008A5A8A"/>
    <w:rsid w:val="008A5E08"/>
    <w:rsid w:val="008A627E"/>
    <w:rsid w:val="008A62C0"/>
    <w:rsid w:val="008A6817"/>
    <w:rsid w:val="008A686D"/>
    <w:rsid w:val="008A6A6D"/>
    <w:rsid w:val="008A73E5"/>
    <w:rsid w:val="008A74EB"/>
    <w:rsid w:val="008A7554"/>
    <w:rsid w:val="008A7820"/>
    <w:rsid w:val="008A7BC8"/>
    <w:rsid w:val="008A7FF0"/>
    <w:rsid w:val="008B07EC"/>
    <w:rsid w:val="008B0B4E"/>
    <w:rsid w:val="008B1565"/>
    <w:rsid w:val="008B1722"/>
    <w:rsid w:val="008B1AC9"/>
    <w:rsid w:val="008B2167"/>
    <w:rsid w:val="008B22DC"/>
    <w:rsid w:val="008B24F0"/>
    <w:rsid w:val="008B25A1"/>
    <w:rsid w:val="008B26B9"/>
    <w:rsid w:val="008B2AFA"/>
    <w:rsid w:val="008B2D22"/>
    <w:rsid w:val="008B2F2A"/>
    <w:rsid w:val="008B3338"/>
    <w:rsid w:val="008B3984"/>
    <w:rsid w:val="008B39EF"/>
    <w:rsid w:val="008B3D3E"/>
    <w:rsid w:val="008B3FF9"/>
    <w:rsid w:val="008B42E7"/>
    <w:rsid w:val="008B4721"/>
    <w:rsid w:val="008B4EFB"/>
    <w:rsid w:val="008B52FE"/>
    <w:rsid w:val="008B604E"/>
    <w:rsid w:val="008B64A1"/>
    <w:rsid w:val="008B6A62"/>
    <w:rsid w:val="008B6C1D"/>
    <w:rsid w:val="008B6C34"/>
    <w:rsid w:val="008B7617"/>
    <w:rsid w:val="008B781D"/>
    <w:rsid w:val="008C0469"/>
    <w:rsid w:val="008C097E"/>
    <w:rsid w:val="008C1CED"/>
    <w:rsid w:val="008C1E2C"/>
    <w:rsid w:val="008C265F"/>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28D8"/>
    <w:rsid w:val="008D2C79"/>
    <w:rsid w:val="008D2F92"/>
    <w:rsid w:val="008D31CC"/>
    <w:rsid w:val="008D35BB"/>
    <w:rsid w:val="008D38EE"/>
    <w:rsid w:val="008D3D0E"/>
    <w:rsid w:val="008D3F9B"/>
    <w:rsid w:val="008D468C"/>
    <w:rsid w:val="008D4725"/>
    <w:rsid w:val="008D47B7"/>
    <w:rsid w:val="008D49D8"/>
    <w:rsid w:val="008D4A6C"/>
    <w:rsid w:val="008D4CFC"/>
    <w:rsid w:val="008D5665"/>
    <w:rsid w:val="008D5A86"/>
    <w:rsid w:val="008D6143"/>
    <w:rsid w:val="008D64A2"/>
    <w:rsid w:val="008D7D0F"/>
    <w:rsid w:val="008D7DC2"/>
    <w:rsid w:val="008E0B79"/>
    <w:rsid w:val="008E1153"/>
    <w:rsid w:val="008E1A3D"/>
    <w:rsid w:val="008E1CB3"/>
    <w:rsid w:val="008E278D"/>
    <w:rsid w:val="008E297A"/>
    <w:rsid w:val="008E2F76"/>
    <w:rsid w:val="008E2F7B"/>
    <w:rsid w:val="008E326C"/>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63C"/>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A4D"/>
    <w:rsid w:val="008F6E58"/>
    <w:rsid w:val="008F7660"/>
    <w:rsid w:val="008F7A64"/>
    <w:rsid w:val="008F7C28"/>
    <w:rsid w:val="008F7E25"/>
    <w:rsid w:val="008F7FB3"/>
    <w:rsid w:val="0090047D"/>
    <w:rsid w:val="009007F2"/>
    <w:rsid w:val="00900840"/>
    <w:rsid w:val="00900EA1"/>
    <w:rsid w:val="00900FC8"/>
    <w:rsid w:val="00901331"/>
    <w:rsid w:val="0090172E"/>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856"/>
    <w:rsid w:val="00915898"/>
    <w:rsid w:val="00915AFC"/>
    <w:rsid w:val="009175F2"/>
    <w:rsid w:val="00917CA1"/>
    <w:rsid w:val="00917FE6"/>
    <w:rsid w:val="00920600"/>
    <w:rsid w:val="00920744"/>
    <w:rsid w:val="0092119C"/>
    <w:rsid w:val="00921503"/>
    <w:rsid w:val="0092175F"/>
    <w:rsid w:val="0092190B"/>
    <w:rsid w:val="00921967"/>
    <w:rsid w:val="00921BDA"/>
    <w:rsid w:val="0092257D"/>
    <w:rsid w:val="00923130"/>
    <w:rsid w:val="00923C00"/>
    <w:rsid w:val="00923D14"/>
    <w:rsid w:val="00924086"/>
    <w:rsid w:val="0092412C"/>
    <w:rsid w:val="00924374"/>
    <w:rsid w:val="009243B4"/>
    <w:rsid w:val="00924542"/>
    <w:rsid w:val="0092475E"/>
    <w:rsid w:val="00924E54"/>
    <w:rsid w:val="009258A9"/>
    <w:rsid w:val="00925949"/>
    <w:rsid w:val="00925D2D"/>
    <w:rsid w:val="00926C11"/>
    <w:rsid w:val="00927538"/>
    <w:rsid w:val="00930303"/>
    <w:rsid w:val="00930E1E"/>
    <w:rsid w:val="0093176D"/>
    <w:rsid w:val="0093223F"/>
    <w:rsid w:val="009328CA"/>
    <w:rsid w:val="00933970"/>
    <w:rsid w:val="00933E50"/>
    <w:rsid w:val="00933ECE"/>
    <w:rsid w:val="00934BD7"/>
    <w:rsid w:val="00934CDA"/>
    <w:rsid w:val="009356A7"/>
    <w:rsid w:val="009357D0"/>
    <w:rsid w:val="00935BDF"/>
    <w:rsid w:val="00935D2A"/>
    <w:rsid w:val="0093608D"/>
    <w:rsid w:val="009363CE"/>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0A"/>
    <w:rsid w:val="00955622"/>
    <w:rsid w:val="00956472"/>
    <w:rsid w:val="0095770F"/>
    <w:rsid w:val="00957D25"/>
    <w:rsid w:val="00957E63"/>
    <w:rsid w:val="00961955"/>
    <w:rsid w:val="0096227D"/>
    <w:rsid w:val="0096289B"/>
    <w:rsid w:val="0096305D"/>
    <w:rsid w:val="009630F5"/>
    <w:rsid w:val="00963828"/>
    <w:rsid w:val="009638DA"/>
    <w:rsid w:val="00963B68"/>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0F2"/>
    <w:rsid w:val="00974444"/>
    <w:rsid w:val="00974B36"/>
    <w:rsid w:val="00975173"/>
    <w:rsid w:val="009756E0"/>
    <w:rsid w:val="00975947"/>
    <w:rsid w:val="0097614A"/>
    <w:rsid w:val="009761D4"/>
    <w:rsid w:val="009768C6"/>
    <w:rsid w:val="009769BD"/>
    <w:rsid w:val="00976DFB"/>
    <w:rsid w:val="00976FAC"/>
    <w:rsid w:val="00977273"/>
    <w:rsid w:val="00977BC6"/>
    <w:rsid w:val="00980049"/>
    <w:rsid w:val="00980D3D"/>
    <w:rsid w:val="00981A3E"/>
    <w:rsid w:val="00982684"/>
    <w:rsid w:val="009833C4"/>
    <w:rsid w:val="009837BC"/>
    <w:rsid w:val="00983817"/>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CA6"/>
    <w:rsid w:val="00996829"/>
    <w:rsid w:val="00996BBF"/>
    <w:rsid w:val="00996BE7"/>
    <w:rsid w:val="00996C38"/>
    <w:rsid w:val="00997994"/>
    <w:rsid w:val="00997FBD"/>
    <w:rsid w:val="009A05F5"/>
    <w:rsid w:val="009A0744"/>
    <w:rsid w:val="009A0A24"/>
    <w:rsid w:val="009A0A7C"/>
    <w:rsid w:val="009A12AE"/>
    <w:rsid w:val="009A1BEA"/>
    <w:rsid w:val="009A3B3A"/>
    <w:rsid w:val="009A408C"/>
    <w:rsid w:val="009A40B0"/>
    <w:rsid w:val="009A4434"/>
    <w:rsid w:val="009A4534"/>
    <w:rsid w:val="009A4536"/>
    <w:rsid w:val="009A5421"/>
    <w:rsid w:val="009A5DC8"/>
    <w:rsid w:val="009A6346"/>
    <w:rsid w:val="009A6F78"/>
    <w:rsid w:val="009A7477"/>
    <w:rsid w:val="009A7FAF"/>
    <w:rsid w:val="009B1A3B"/>
    <w:rsid w:val="009B1DD0"/>
    <w:rsid w:val="009B215E"/>
    <w:rsid w:val="009B2916"/>
    <w:rsid w:val="009B294F"/>
    <w:rsid w:val="009B3155"/>
    <w:rsid w:val="009B31A1"/>
    <w:rsid w:val="009B32AB"/>
    <w:rsid w:val="009B36C7"/>
    <w:rsid w:val="009B3B58"/>
    <w:rsid w:val="009B40CD"/>
    <w:rsid w:val="009B4566"/>
    <w:rsid w:val="009B4CE0"/>
    <w:rsid w:val="009B4F76"/>
    <w:rsid w:val="009B5423"/>
    <w:rsid w:val="009B5481"/>
    <w:rsid w:val="009B5BBF"/>
    <w:rsid w:val="009B699B"/>
    <w:rsid w:val="009B7527"/>
    <w:rsid w:val="009B7837"/>
    <w:rsid w:val="009B7B02"/>
    <w:rsid w:val="009C0150"/>
    <w:rsid w:val="009C21F3"/>
    <w:rsid w:val="009C28C2"/>
    <w:rsid w:val="009C3359"/>
    <w:rsid w:val="009C36AB"/>
    <w:rsid w:val="009C37A4"/>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61F"/>
    <w:rsid w:val="009D2AA1"/>
    <w:rsid w:val="009D2C74"/>
    <w:rsid w:val="009D2E4C"/>
    <w:rsid w:val="009D3DA0"/>
    <w:rsid w:val="009D3F2E"/>
    <w:rsid w:val="009D4E76"/>
    <w:rsid w:val="009D5529"/>
    <w:rsid w:val="009D5DAD"/>
    <w:rsid w:val="009D6153"/>
    <w:rsid w:val="009D62CD"/>
    <w:rsid w:val="009D668C"/>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5074"/>
    <w:rsid w:val="009E51B9"/>
    <w:rsid w:val="009E52E8"/>
    <w:rsid w:val="009E5628"/>
    <w:rsid w:val="009E66D3"/>
    <w:rsid w:val="009E67C9"/>
    <w:rsid w:val="009E7BA9"/>
    <w:rsid w:val="009E7BC9"/>
    <w:rsid w:val="009F0B80"/>
    <w:rsid w:val="009F0CA8"/>
    <w:rsid w:val="009F165F"/>
    <w:rsid w:val="009F1E14"/>
    <w:rsid w:val="009F24A6"/>
    <w:rsid w:val="009F264D"/>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21E"/>
    <w:rsid w:val="00A03433"/>
    <w:rsid w:val="00A03591"/>
    <w:rsid w:val="00A03875"/>
    <w:rsid w:val="00A039E6"/>
    <w:rsid w:val="00A03A12"/>
    <w:rsid w:val="00A03D71"/>
    <w:rsid w:val="00A03DE7"/>
    <w:rsid w:val="00A04A2F"/>
    <w:rsid w:val="00A05144"/>
    <w:rsid w:val="00A05192"/>
    <w:rsid w:val="00A05280"/>
    <w:rsid w:val="00A05441"/>
    <w:rsid w:val="00A0596E"/>
    <w:rsid w:val="00A05CC2"/>
    <w:rsid w:val="00A05D09"/>
    <w:rsid w:val="00A064C4"/>
    <w:rsid w:val="00A06A19"/>
    <w:rsid w:val="00A071ED"/>
    <w:rsid w:val="00A073F4"/>
    <w:rsid w:val="00A0767F"/>
    <w:rsid w:val="00A07868"/>
    <w:rsid w:val="00A0786C"/>
    <w:rsid w:val="00A07A5B"/>
    <w:rsid w:val="00A07B72"/>
    <w:rsid w:val="00A10405"/>
    <w:rsid w:val="00A1089B"/>
    <w:rsid w:val="00A111E6"/>
    <w:rsid w:val="00A11478"/>
    <w:rsid w:val="00A1209C"/>
    <w:rsid w:val="00A12F04"/>
    <w:rsid w:val="00A12F88"/>
    <w:rsid w:val="00A1394A"/>
    <w:rsid w:val="00A13CD4"/>
    <w:rsid w:val="00A13D9B"/>
    <w:rsid w:val="00A14814"/>
    <w:rsid w:val="00A152E1"/>
    <w:rsid w:val="00A164DB"/>
    <w:rsid w:val="00A16513"/>
    <w:rsid w:val="00A16969"/>
    <w:rsid w:val="00A16B2C"/>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E29"/>
    <w:rsid w:val="00A25512"/>
    <w:rsid w:val="00A25531"/>
    <w:rsid w:val="00A25656"/>
    <w:rsid w:val="00A25BF1"/>
    <w:rsid w:val="00A26480"/>
    <w:rsid w:val="00A269DE"/>
    <w:rsid w:val="00A269F6"/>
    <w:rsid w:val="00A26AF7"/>
    <w:rsid w:val="00A276F4"/>
    <w:rsid w:val="00A30EE2"/>
    <w:rsid w:val="00A31491"/>
    <w:rsid w:val="00A31A92"/>
    <w:rsid w:val="00A31A99"/>
    <w:rsid w:val="00A31CC3"/>
    <w:rsid w:val="00A31F98"/>
    <w:rsid w:val="00A32419"/>
    <w:rsid w:val="00A32A90"/>
    <w:rsid w:val="00A32D41"/>
    <w:rsid w:val="00A338D1"/>
    <w:rsid w:val="00A33A4A"/>
    <w:rsid w:val="00A33FAD"/>
    <w:rsid w:val="00A3412C"/>
    <w:rsid w:val="00A35555"/>
    <w:rsid w:val="00A355E3"/>
    <w:rsid w:val="00A35A48"/>
    <w:rsid w:val="00A35BB0"/>
    <w:rsid w:val="00A35E9B"/>
    <w:rsid w:val="00A364DB"/>
    <w:rsid w:val="00A36A11"/>
    <w:rsid w:val="00A37329"/>
    <w:rsid w:val="00A37E06"/>
    <w:rsid w:val="00A37F89"/>
    <w:rsid w:val="00A40340"/>
    <w:rsid w:val="00A403CE"/>
    <w:rsid w:val="00A40714"/>
    <w:rsid w:val="00A40DC7"/>
    <w:rsid w:val="00A416E7"/>
    <w:rsid w:val="00A42815"/>
    <w:rsid w:val="00A42B93"/>
    <w:rsid w:val="00A43037"/>
    <w:rsid w:val="00A4305D"/>
    <w:rsid w:val="00A43830"/>
    <w:rsid w:val="00A43A9B"/>
    <w:rsid w:val="00A44096"/>
    <w:rsid w:val="00A44181"/>
    <w:rsid w:val="00A44485"/>
    <w:rsid w:val="00A44814"/>
    <w:rsid w:val="00A45327"/>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92"/>
    <w:rsid w:val="00A53356"/>
    <w:rsid w:val="00A53676"/>
    <w:rsid w:val="00A538CA"/>
    <w:rsid w:val="00A53BA2"/>
    <w:rsid w:val="00A53F55"/>
    <w:rsid w:val="00A543BE"/>
    <w:rsid w:val="00A54811"/>
    <w:rsid w:val="00A5533F"/>
    <w:rsid w:val="00A5570F"/>
    <w:rsid w:val="00A55C30"/>
    <w:rsid w:val="00A55C6D"/>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7257"/>
    <w:rsid w:val="00A677DE"/>
    <w:rsid w:val="00A67B3E"/>
    <w:rsid w:val="00A67E5B"/>
    <w:rsid w:val="00A67F0D"/>
    <w:rsid w:val="00A703A1"/>
    <w:rsid w:val="00A715C5"/>
    <w:rsid w:val="00A71C5E"/>
    <w:rsid w:val="00A71C66"/>
    <w:rsid w:val="00A72065"/>
    <w:rsid w:val="00A72F6B"/>
    <w:rsid w:val="00A73AEF"/>
    <w:rsid w:val="00A73C13"/>
    <w:rsid w:val="00A7423C"/>
    <w:rsid w:val="00A742D5"/>
    <w:rsid w:val="00A74AD9"/>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896"/>
    <w:rsid w:val="00A92A03"/>
    <w:rsid w:val="00A92DC2"/>
    <w:rsid w:val="00A94429"/>
    <w:rsid w:val="00A944E3"/>
    <w:rsid w:val="00A94545"/>
    <w:rsid w:val="00A9550C"/>
    <w:rsid w:val="00A95519"/>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B3E"/>
    <w:rsid w:val="00AB4CAB"/>
    <w:rsid w:val="00AB5099"/>
    <w:rsid w:val="00AB50E7"/>
    <w:rsid w:val="00AB567C"/>
    <w:rsid w:val="00AB5ACC"/>
    <w:rsid w:val="00AB5C83"/>
    <w:rsid w:val="00AB5F1F"/>
    <w:rsid w:val="00AB61AB"/>
    <w:rsid w:val="00AB6343"/>
    <w:rsid w:val="00AB6485"/>
    <w:rsid w:val="00AB6647"/>
    <w:rsid w:val="00AB6854"/>
    <w:rsid w:val="00AB71F1"/>
    <w:rsid w:val="00AB7A66"/>
    <w:rsid w:val="00AB7A84"/>
    <w:rsid w:val="00AB7B3C"/>
    <w:rsid w:val="00AB7E27"/>
    <w:rsid w:val="00AC0BAA"/>
    <w:rsid w:val="00AC119A"/>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2E83"/>
    <w:rsid w:val="00AD3739"/>
    <w:rsid w:val="00AD3BA4"/>
    <w:rsid w:val="00AD3C60"/>
    <w:rsid w:val="00AD3EBC"/>
    <w:rsid w:val="00AD3F80"/>
    <w:rsid w:val="00AD461E"/>
    <w:rsid w:val="00AD4F4F"/>
    <w:rsid w:val="00AD4FFA"/>
    <w:rsid w:val="00AD53BB"/>
    <w:rsid w:val="00AD5817"/>
    <w:rsid w:val="00AD5AF3"/>
    <w:rsid w:val="00AD625A"/>
    <w:rsid w:val="00AD6281"/>
    <w:rsid w:val="00AD6808"/>
    <w:rsid w:val="00AD73F2"/>
    <w:rsid w:val="00AD75A4"/>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B9D"/>
    <w:rsid w:val="00AE3EE2"/>
    <w:rsid w:val="00AE4EB6"/>
    <w:rsid w:val="00AE5894"/>
    <w:rsid w:val="00AE60E6"/>
    <w:rsid w:val="00AE67A8"/>
    <w:rsid w:val="00AE6823"/>
    <w:rsid w:val="00AE7977"/>
    <w:rsid w:val="00AE7B99"/>
    <w:rsid w:val="00AF03F2"/>
    <w:rsid w:val="00AF0448"/>
    <w:rsid w:val="00AF04AA"/>
    <w:rsid w:val="00AF059D"/>
    <w:rsid w:val="00AF0AFE"/>
    <w:rsid w:val="00AF165A"/>
    <w:rsid w:val="00AF1795"/>
    <w:rsid w:val="00AF1915"/>
    <w:rsid w:val="00AF1ECB"/>
    <w:rsid w:val="00AF2ABB"/>
    <w:rsid w:val="00AF2AD0"/>
    <w:rsid w:val="00AF2DF4"/>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CA8"/>
    <w:rsid w:val="00B01F8F"/>
    <w:rsid w:val="00B0226B"/>
    <w:rsid w:val="00B04104"/>
    <w:rsid w:val="00B042B0"/>
    <w:rsid w:val="00B04A38"/>
    <w:rsid w:val="00B04CEC"/>
    <w:rsid w:val="00B04DB1"/>
    <w:rsid w:val="00B051AC"/>
    <w:rsid w:val="00B05490"/>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FC7"/>
    <w:rsid w:val="00B1169D"/>
    <w:rsid w:val="00B119BA"/>
    <w:rsid w:val="00B11D33"/>
    <w:rsid w:val="00B11E2A"/>
    <w:rsid w:val="00B1392C"/>
    <w:rsid w:val="00B13AFB"/>
    <w:rsid w:val="00B1407C"/>
    <w:rsid w:val="00B1437E"/>
    <w:rsid w:val="00B1637C"/>
    <w:rsid w:val="00B1649D"/>
    <w:rsid w:val="00B169FC"/>
    <w:rsid w:val="00B16AA2"/>
    <w:rsid w:val="00B1731A"/>
    <w:rsid w:val="00B1747B"/>
    <w:rsid w:val="00B17D24"/>
    <w:rsid w:val="00B17EC3"/>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99C"/>
    <w:rsid w:val="00B33EC6"/>
    <w:rsid w:val="00B33F83"/>
    <w:rsid w:val="00B340F5"/>
    <w:rsid w:val="00B35034"/>
    <w:rsid w:val="00B35492"/>
    <w:rsid w:val="00B35C21"/>
    <w:rsid w:val="00B35CE8"/>
    <w:rsid w:val="00B364D3"/>
    <w:rsid w:val="00B368D3"/>
    <w:rsid w:val="00B36982"/>
    <w:rsid w:val="00B376C0"/>
    <w:rsid w:val="00B377B6"/>
    <w:rsid w:val="00B3792B"/>
    <w:rsid w:val="00B37D51"/>
    <w:rsid w:val="00B37EAF"/>
    <w:rsid w:val="00B402EF"/>
    <w:rsid w:val="00B40383"/>
    <w:rsid w:val="00B4093F"/>
    <w:rsid w:val="00B40CFA"/>
    <w:rsid w:val="00B41386"/>
    <w:rsid w:val="00B417FA"/>
    <w:rsid w:val="00B41B54"/>
    <w:rsid w:val="00B422CA"/>
    <w:rsid w:val="00B424E0"/>
    <w:rsid w:val="00B42C5F"/>
    <w:rsid w:val="00B42F80"/>
    <w:rsid w:val="00B43375"/>
    <w:rsid w:val="00B4351D"/>
    <w:rsid w:val="00B43D8A"/>
    <w:rsid w:val="00B43DC6"/>
    <w:rsid w:val="00B44260"/>
    <w:rsid w:val="00B4472A"/>
    <w:rsid w:val="00B44F89"/>
    <w:rsid w:val="00B450D4"/>
    <w:rsid w:val="00B4512B"/>
    <w:rsid w:val="00B4594C"/>
    <w:rsid w:val="00B45EDC"/>
    <w:rsid w:val="00B46514"/>
    <w:rsid w:val="00B466FA"/>
    <w:rsid w:val="00B46A80"/>
    <w:rsid w:val="00B46F4C"/>
    <w:rsid w:val="00B470C8"/>
    <w:rsid w:val="00B47798"/>
    <w:rsid w:val="00B47849"/>
    <w:rsid w:val="00B50737"/>
    <w:rsid w:val="00B50921"/>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57CE"/>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86C"/>
    <w:rsid w:val="00B63B6C"/>
    <w:rsid w:val="00B63C20"/>
    <w:rsid w:val="00B63EFA"/>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891"/>
    <w:rsid w:val="00B70AE9"/>
    <w:rsid w:val="00B70D7A"/>
    <w:rsid w:val="00B71264"/>
    <w:rsid w:val="00B71E06"/>
    <w:rsid w:val="00B71E28"/>
    <w:rsid w:val="00B72366"/>
    <w:rsid w:val="00B726BA"/>
    <w:rsid w:val="00B72BB0"/>
    <w:rsid w:val="00B73003"/>
    <w:rsid w:val="00B73954"/>
    <w:rsid w:val="00B73B98"/>
    <w:rsid w:val="00B73DC0"/>
    <w:rsid w:val="00B73DD7"/>
    <w:rsid w:val="00B748F3"/>
    <w:rsid w:val="00B74DCC"/>
    <w:rsid w:val="00B751CA"/>
    <w:rsid w:val="00B75245"/>
    <w:rsid w:val="00B75554"/>
    <w:rsid w:val="00B759ED"/>
    <w:rsid w:val="00B760B0"/>
    <w:rsid w:val="00B766A2"/>
    <w:rsid w:val="00B7687E"/>
    <w:rsid w:val="00B7688B"/>
    <w:rsid w:val="00B76C5E"/>
    <w:rsid w:val="00B779D8"/>
    <w:rsid w:val="00B77A15"/>
    <w:rsid w:val="00B77F59"/>
    <w:rsid w:val="00B80FE8"/>
    <w:rsid w:val="00B813BD"/>
    <w:rsid w:val="00B82841"/>
    <w:rsid w:val="00B82952"/>
    <w:rsid w:val="00B8384B"/>
    <w:rsid w:val="00B8403E"/>
    <w:rsid w:val="00B84780"/>
    <w:rsid w:val="00B84C3A"/>
    <w:rsid w:val="00B84D66"/>
    <w:rsid w:val="00B84D7E"/>
    <w:rsid w:val="00B853BA"/>
    <w:rsid w:val="00B85A1C"/>
    <w:rsid w:val="00B85BEF"/>
    <w:rsid w:val="00B85D0A"/>
    <w:rsid w:val="00B86C6F"/>
    <w:rsid w:val="00B870D4"/>
    <w:rsid w:val="00B87410"/>
    <w:rsid w:val="00B87813"/>
    <w:rsid w:val="00B87A43"/>
    <w:rsid w:val="00B902ED"/>
    <w:rsid w:val="00B9089B"/>
    <w:rsid w:val="00B90946"/>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16"/>
    <w:rsid w:val="00B96F5E"/>
    <w:rsid w:val="00B97F9D"/>
    <w:rsid w:val="00BA089D"/>
    <w:rsid w:val="00BA0977"/>
    <w:rsid w:val="00BA0D59"/>
    <w:rsid w:val="00BA0E11"/>
    <w:rsid w:val="00BA144C"/>
    <w:rsid w:val="00BA148E"/>
    <w:rsid w:val="00BA19D1"/>
    <w:rsid w:val="00BA2953"/>
    <w:rsid w:val="00BA30B4"/>
    <w:rsid w:val="00BA3605"/>
    <w:rsid w:val="00BA3EAE"/>
    <w:rsid w:val="00BA41DC"/>
    <w:rsid w:val="00BA4B59"/>
    <w:rsid w:val="00BA4EDD"/>
    <w:rsid w:val="00BA5651"/>
    <w:rsid w:val="00BA68E6"/>
    <w:rsid w:val="00BA706C"/>
    <w:rsid w:val="00BA7958"/>
    <w:rsid w:val="00BA7E97"/>
    <w:rsid w:val="00BB01AD"/>
    <w:rsid w:val="00BB02F3"/>
    <w:rsid w:val="00BB0899"/>
    <w:rsid w:val="00BB0DF5"/>
    <w:rsid w:val="00BB0F7C"/>
    <w:rsid w:val="00BB10F2"/>
    <w:rsid w:val="00BB1210"/>
    <w:rsid w:val="00BB1381"/>
    <w:rsid w:val="00BB2117"/>
    <w:rsid w:val="00BB2335"/>
    <w:rsid w:val="00BB25A7"/>
    <w:rsid w:val="00BB266E"/>
    <w:rsid w:val="00BB2700"/>
    <w:rsid w:val="00BB2AD5"/>
    <w:rsid w:val="00BB30B7"/>
    <w:rsid w:val="00BB31D3"/>
    <w:rsid w:val="00BB3514"/>
    <w:rsid w:val="00BB38DB"/>
    <w:rsid w:val="00BB3B17"/>
    <w:rsid w:val="00BB40BB"/>
    <w:rsid w:val="00BB40C5"/>
    <w:rsid w:val="00BB4614"/>
    <w:rsid w:val="00BB4C22"/>
    <w:rsid w:val="00BB4E99"/>
    <w:rsid w:val="00BB4EEA"/>
    <w:rsid w:val="00BB4F28"/>
    <w:rsid w:val="00BB5A2A"/>
    <w:rsid w:val="00BB5D9E"/>
    <w:rsid w:val="00BB68D5"/>
    <w:rsid w:val="00BB6B1D"/>
    <w:rsid w:val="00BB6F68"/>
    <w:rsid w:val="00BB7816"/>
    <w:rsid w:val="00BC0332"/>
    <w:rsid w:val="00BC066F"/>
    <w:rsid w:val="00BC0B28"/>
    <w:rsid w:val="00BC1107"/>
    <w:rsid w:val="00BC211C"/>
    <w:rsid w:val="00BC229C"/>
    <w:rsid w:val="00BC287A"/>
    <w:rsid w:val="00BC337F"/>
    <w:rsid w:val="00BC34E6"/>
    <w:rsid w:val="00BC3781"/>
    <w:rsid w:val="00BC37A3"/>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EDD"/>
    <w:rsid w:val="00BD1EE4"/>
    <w:rsid w:val="00BD219F"/>
    <w:rsid w:val="00BD21AD"/>
    <w:rsid w:val="00BD24AA"/>
    <w:rsid w:val="00BD2A9F"/>
    <w:rsid w:val="00BD2FE4"/>
    <w:rsid w:val="00BD321B"/>
    <w:rsid w:val="00BD34BB"/>
    <w:rsid w:val="00BD391A"/>
    <w:rsid w:val="00BD3A38"/>
    <w:rsid w:val="00BD41B3"/>
    <w:rsid w:val="00BD41F2"/>
    <w:rsid w:val="00BD44BC"/>
    <w:rsid w:val="00BD512E"/>
    <w:rsid w:val="00BD513B"/>
    <w:rsid w:val="00BD5D00"/>
    <w:rsid w:val="00BD6639"/>
    <w:rsid w:val="00BD681F"/>
    <w:rsid w:val="00BD6833"/>
    <w:rsid w:val="00BD6FA9"/>
    <w:rsid w:val="00BD70F4"/>
    <w:rsid w:val="00BD78E2"/>
    <w:rsid w:val="00BD7AC4"/>
    <w:rsid w:val="00BD7CCA"/>
    <w:rsid w:val="00BE0535"/>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B56"/>
    <w:rsid w:val="00BE5EB2"/>
    <w:rsid w:val="00BE7318"/>
    <w:rsid w:val="00BE75F6"/>
    <w:rsid w:val="00BE7B1E"/>
    <w:rsid w:val="00BF0138"/>
    <w:rsid w:val="00BF06AC"/>
    <w:rsid w:val="00BF0A49"/>
    <w:rsid w:val="00BF0DA3"/>
    <w:rsid w:val="00BF0DE7"/>
    <w:rsid w:val="00BF14B0"/>
    <w:rsid w:val="00BF14D7"/>
    <w:rsid w:val="00BF150D"/>
    <w:rsid w:val="00BF1639"/>
    <w:rsid w:val="00BF1A74"/>
    <w:rsid w:val="00BF1DCB"/>
    <w:rsid w:val="00BF27D3"/>
    <w:rsid w:val="00BF3049"/>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7EA"/>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56E"/>
    <w:rsid w:val="00C1388F"/>
    <w:rsid w:val="00C13956"/>
    <w:rsid w:val="00C14036"/>
    <w:rsid w:val="00C1463C"/>
    <w:rsid w:val="00C150BE"/>
    <w:rsid w:val="00C15310"/>
    <w:rsid w:val="00C15AF6"/>
    <w:rsid w:val="00C15BC1"/>
    <w:rsid w:val="00C168A7"/>
    <w:rsid w:val="00C16D39"/>
    <w:rsid w:val="00C1771F"/>
    <w:rsid w:val="00C17F41"/>
    <w:rsid w:val="00C2039F"/>
    <w:rsid w:val="00C20444"/>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814"/>
    <w:rsid w:val="00C31D9D"/>
    <w:rsid w:val="00C31E54"/>
    <w:rsid w:val="00C328A8"/>
    <w:rsid w:val="00C3291C"/>
    <w:rsid w:val="00C32F5F"/>
    <w:rsid w:val="00C32FBB"/>
    <w:rsid w:val="00C330B5"/>
    <w:rsid w:val="00C3355D"/>
    <w:rsid w:val="00C337BF"/>
    <w:rsid w:val="00C3386B"/>
    <w:rsid w:val="00C3426E"/>
    <w:rsid w:val="00C34503"/>
    <w:rsid w:val="00C34913"/>
    <w:rsid w:val="00C349A5"/>
    <w:rsid w:val="00C34C24"/>
    <w:rsid w:val="00C35DCC"/>
    <w:rsid w:val="00C36F19"/>
    <w:rsid w:val="00C372A2"/>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E51"/>
    <w:rsid w:val="00C5014D"/>
    <w:rsid w:val="00C505D3"/>
    <w:rsid w:val="00C518C9"/>
    <w:rsid w:val="00C51DDC"/>
    <w:rsid w:val="00C521B7"/>
    <w:rsid w:val="00C52342"/>
    <w:rsid w:val="00C524CC"/>
    <w:rsid w:val="00C52898"/>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02F"/>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5BD2"/>
    <w:rsid w:val="00C66347"/>
    <w:rsid w:val="00C66744"/>
    <w:rsid w:val="00C66CFE"/>
    <w:rsid w:val="00C67369"/>
    <w:rsid w:val="00C6771D"/>
    <w:rsid w:val="00C70827"/>
    <w:rsid w:val="00C70E9B"/>
    <w:rsid w:val="00C71453"/>
    <w:rsid w:val="00C715C9"/>
    <w:rsid w:val="00C715D6"/>
    <w:rsid w:val="00C71EBA"/>
    <w:rsid w:val="00C725F3"/>
    <w:rsid w:val="00C741D8"/>
    <w:rsid w:val="00C74745"/>
    <w:rsid w:val="00C74CBC"/>
    <w:rsid w:val="00C74CBF"/>
    <w:rsid w:val="00C75315"/>
    <w:rsid w:val="00C754BC"/>
    <w:rsid w:val="00C7593B"/>
    <w:rsid w:val="00C76AED"/>
    <w:rsid w:val="00C76B44"/>
    <w:rsid w:val="00C76DC4"/>
    <w:rsid w:val="00C77679"/>
    <w:rsid w:val="00C77DCD"/>
    <w:rsid w:val="00C77EF9"/>
    <w:rsid w:val="00C80098"/>
    <w:rsid w:val="00C8128A"/>
    <w:rsid w:val="00C81754"/>
    <w:rsid w:val="00C81CEF"/>
    <w:rsid w:val="00C82129"/>
    <w:rsid w:val="00C8242E"/>
    <w:rsid w:val="00C835F1"/>
    <w:rsid w:val="00C840B4"/>
    <w:rsid w:val="00C84796"/>
    <w:rsid w:val="00C84A01"/>
    <w:rsid w:val="00C84ED3"/>
    <w:rsid w:val="00C8512A"/>
    <w:rsid w:val="00C85A96"/>
    <w:rsid w:val="00C8621A"/>
    <w:rsid w:val="00C86780"/>
    <w:rsid w:val="00C873ED"/>
    <w:rsid w:val="00C874E4"/>
    <w:rsid w:val="00C87BA8"/>
    <w:rsid w:val="00C903FB"/>
    <w:rsid w:val="00C904F8"/>
    <w:rsid w:val="00C90A66"/>
    <w:rsid w:val="00C90C11"/>
    <w:rsid w:val="00C90ECD"/>
    <w:rsid w:val="00C91559"/>
    <w:rsid w:val="00C92E12"/>
    <w:rsid w:val="00C93022"/>
    <w:rsid w:val="00C932A9"/>
    <w:rsid w:val="00C93429"/>
    <w:rsid w:val="00C9364B"/>
    <w:rsid w:val="00C943E4"/>
    <w:rsid w:val="00C94ACB"/>
    <w:rsid w:val="00C94C2A"/>
    <w:rsid w:val="00C95228"/>
    <w:rsid w:val="00C96093"/>
    <w:rsid w:val="00C97701"/>
    <w:rsid w:val="00C97F2F"/>
    <w:rsid w:val="00CA071F"/>
    <w:rsid w:val="00CA09AA"/>
    <w:rsid w:val="00CA0C8C"/>
    <w:rsid w:val="00CA108D"/>
    <w:rsid w:val="00CA15D9"/>
    <w:rsid w:val="00CA1618"/>
    <w:rsid w:val="00CA20F6"/>
    <w:rsid w:val="00CA2475"/>
    <w:rsid w:val="00CA255A"/>
    <w:rsid w:val="00CA3A27"/>
    <w:rsid w:val="00CA3E4B"/>
    <w:rsid w:val="00CA4256"/>
    <w:rsid w:val="00CA4990"/>
    <w:rsid w:val="00CA4A9F"/>
    <w:rsid w:val="00CA4F60"/>
    <w:rsid w:val="00CA5AD9"/>
    <w:rsid w:val="00CA62A9"/>
    <w:rsid w:val="00CA6B31"/>
    <w:rsid w:val="00CA7251"/>
    <w:rsid w:val="00CA7E5E"/>
    <w:rsid w:val="00CB0DBD"/>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F5E"/>
    <w:rsid w:val="00CD113A"/>
    <w:rsid w:val="00CD124B"/>
    <w:rsid w:val="00CD15F2"/>
    <w:rsid w:val="00CD1A66"/>
    <w:rsid w:val="00CD1FF5"/>
    <w:rsid w:val="00CD2807"/>
    <w:rsid w:val="00CD29F4"/>
    <w:rsid w:val="00CD39D9"/>
    <w:rsid w:val="00CD4198"/>
    <w:rsid w:val="00CD4543"/>
    <w:rsid w:val="00CD4941"/>
    <w:rsid w:val="00CD4C64"/>
    <w:rsid w:val="00CD5234"/>
    <w:rsid w:val="00CD5520"/>
    <w:rsid w:val="00CD58E9"/>
    <w:rsid w:val="00CD59CF"/>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D52"/>
    <w:rsid w:val="00CE6EE4"/>
    <w:rsid w:val="00CE79BB"/>
    <w:rsid w:val="00CE7A5B"/>
    <w:rsid w:val="00CE7C40"/>
    <w:rsid w:val="00CF1622"/>
    <w:rsid w:val="00CF1966"/>
    <w:rsid w:val="00CF2001"/>
    <w:rsid w:val="00CF2183"/>
    <w:rsid w:val="00CF2667"/>
    <w:rsid w:val="00CF2817"/>
    <w:rsid w:val="00CF423D"/>
    <w:rsid w:val="00CF43E5"/>
    <w:rsid w:val="00CF517A"/>
    <w:rsid w:val="00CF526E"/>
    <w:rsid w:val="00CF5318"/>
    <w:rsid w:val="00CF5F99"/>
    <w:rsid w:val="00CF5FAC"/>
    <w:rsid w:val="00CF617B"/>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CC7"/>
    <w:rsid w:val="00D06237"/>
    <w:rsid w:val="00D06858"/>
    <w:rsid w:val="00D0755F"/>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5F9D"/>
    <w:rsid w:val="00D27034"/>
    <w:rsid w:val="00D2706D"/>
    <w:rsid w:val="00D27155"/>
    <w:rsid w:val="00D27469"/>
    <w:rsid w:val="00D2746A"/>
    <w:rsid w:val="00D2751C"/>
    <w:rsid w:val="00D2772F"/>
    <w:rsid w:val="00D27873"/>
    <w:rsid w:val="00D27B82"/>
    <w:rsid w:val="00D300A6"/>
    <w:rsid w:val="00D30498"/>
    <w:rsid w:val="00D30504"/>
    <w:rsid w:val="00D30CA3"/>
    <w:rsid w:val="00D30D42"/>
    <w:rsid w:val="00D30DA2"/>
    <w:rsid w:val="00D31151"/>
    <w:rsid w:val="00D3132A"/>
    <w:rsid w:val="00D316F2"/>
    <w:rsid w:val="00D31716"/>
    <w:rsid w:val="00D31C1C"/>
    <w:rsid w:val="00D32536"/>
    <w:rsid w:val="00D32782"/>
    <w:rsid w:val="00D32BDF"/>
    <w:rsid w:val="00D32C58"/>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A5"/>
    <w:rsid w:val="00D42057"/>
    <w:rsid w:val="00D425A9"/>
    <w:rsid w:val="00D42957"/>
    <w:rsid w:val="00D429F6"/>
    <w:rsid w:val="00D43364"/>
    <w:rsid w:val="00D434D3"/>
    <w:rsid w:val="00D439CC"/>
    <w:rsid w:val="00D43D46"/>
    <w:rsid w:val="00D44100"/>
    <w:rsid w:val="00D441B5"/>
    <w:rsid w:val="00D44B8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20B5"/>
    <w:rsid w:val="00D525BD"/>
    <w:rsid w:val="00D52629"/>
    <w:rsid w:val="00D52669"/>
    <w:rsid w:val="00D52866"/>
    <w:rsid w:val="00D52944"/>
    <w:rsid w:val="00D530B8"/>
    <w:rsid w:val="00D53718"/>
    <w:rsid w:val="00D538F4"/>
    <w:rsid w:val="00D5390F"/>
    <w:rsid w:val="00D54208"/>
    <w:rsid w:val="00D54CE1"/>
    <w:rsid w:val="00D54EFD"/>
    <w:rsid w:val="00D54F87"/>
    <w:rsid w:val="00D55B59"/>
    <w:rsid w:val="00D55C2E"/>
    <w:rsid w:val="00D56499"/>
    <w:rsid w:val="00D564BC"/>
    <w:rsid w:val="00D569F6"/>
    <w:rsid w:val="00D574D1"/>
    <w:rsid w:val="00D57C02"/>
    <w:rsid w:val="00D60654"/>
    <w:rsid w:val="00D609CF"/>
    <w:rsid w:val="00D60E22"/>
    <w:rsid w:val="00D611D7"/>
    <w:rsid w:val="00D61510"/>
    <w:rsid w:val="00D61625"/>
    <w:rsid w:val="00D616BC"/>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28DA"/>
    <w:rsid w:val="00D72A4C"/>
    <w:rsid w:val="00D72EF6"/>
    <w:rsid w:val="00D73DDF"/>
    <w:rsid w:val="00D74BD9"/>
    <w:rsid w:val="00D75742"/>
    <w:rsid w:val="00D75B64"/>
    <w:rsid w:val="00D76AFD"/>
    <w:rsid w:val="00D76BFA"/>
    <w:rsid w:val="00D76C53"/>
    <w:rsid w:val="00D770A6"/>
    <w:rsid w:val="00D774EC"/>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1F7"/>
    <w:rsid w:val="00D872A0"/>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4F26"/>
    <w:rsid w:val="00D95212"/>
    <w:rsid w:val="00D95CF5"/>
    <w:rsid w:val="00D963F5"/>
    <w:rsid w:val="00D96848"/>
    <w:rsid w:val="00D96854"/>
    <w:rsid w:val="00D96F5E"/>
    <w:rsid w:val="00D976E7"/>
    <w:rsid w:val="00D9797B"/>
    <w:rsid w:val="00D97E4D"/>
    <w:rsid w:val="00DA000B"/>
    <w:rsid w:val="00DA00B2"/>
    <w:rsid w:val="00DA0F06"/>
    <w:rsid w:val="00DA10E9"/>
    <w:rsid w:val="00DA14D2"/>
    <w:rsid w:val="00DA1C9B"/>
    <w:rsid w:val="00DA1D7B"/>
    <w:rsid w:val="00DA248C"/>
    <w:rsid w:val="00DA2C04"/>
    <w:rsid w:val="00DA2F24"/>
    <w:rsid w:val="00DA3043"/>
    <w:rsid w:val="00DA3E88"/>
    <w:rsid w:val="00DA45E5"/>
    <w:rsid w:val="00DA5372"/>
    <w:rsid w:val="00DA59F7"/>
    <w:rsid w:val="00DA62F9"/>
    <w:rsid w:val="00DA64CA"/>
    <w:rsid w:val="00DA6A4F"/>
    <w:rsid w:val="00DA6D4E"/>
    <w:rsid w:val="00DA70C9"/>
    <w:rsid w:val="00DA72D9"/>
    <w:rsid w:val="00DA7630"/>
    <w:rsid w:val="00DA77D8"/>
    <w:rsid w:val="00DA7AAD"/>
    <w:rsid w:val="00DB06D4"/>
    <w:rsid w:val="00DB29D4"/>
    <w:rsid w:val="00DB2A0F"/>
    <w:rsid w:val="00DB2BBA"/>
    <w:rsid w:val="00DB30C7"/>
    <w:rsid w:val="00DB3403"/>
    <w:rsid w:val="00DB3668"/>
    <w:rsid w:val="00DB3E2F"/>
    <w:rsid w:val="00DB472F"/>
    <w:rsid w:val="00DB55C5"/>
    <w:rsid w:val="00DB6FAA"/>
    <w:rsid w:val="00DB706D"/>
    <w:rsid w:val="00DB73E6"/>
    <w:rsid w:val="00DB73F2"/>
    <w:rsid w:val="00DB7EBB"/>
    <w:rsid w:val="00DC05EC"/>
    <w:rsid w:val="00DC1948"/>
    <w:rsid w:val="00DC1D65"/>
    <w:rsid w:val="00DC23B9"/>
    <w:rsid w:val="00DC23D5"/>
    <w:rsid w:val="00DC2D58"/>
    <w:rsid w:val="00DC3A94"/>
    <w:rsid w:val="00DC3C94"/>
    <w:rsid w:val="00DC3DBB"/>
    <w:rsid w:val="00DC44B4"/>
    <w:rsid w:val="00DC4702"/>
    <w:rsid w:val="00DC4E0A"/>
    <w:rsid w:val="00DC4F02"/>
    <w:rsid w:val="00DC52E4"/>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D1B"/>
    <w:rsid w:val="00DD4828"/>
    <w:rsid w:val="00DD48FF"/>
    <w:rsid w:val="00DD5270"/>
    <w:rsid w:val="00DD52DA"/>
    <w:rsid w:val="00DD5928"/>
    <w:rsid w:val="00DD5B9F"/>
    <w:rsid w:val="00DD5BCF"/>
    <w:rsid w:val="00DD5E59"/>
    <w:rsid w:val="00DD7998"/>
    <w:rsid w:val="00DD7E37"/>
    <w:rsid w:val="00DE0ED1"/>
    <w:rsid w:val="00DE1289"/>
    <w:rsid w:val="00DE13D7"/>
    <w:rsid w:val="00DE17CB"/>
    <w:rsid w:val="00DE18C2"/>
    <w:rsid w:val="00DE1ED7"/>
    <w:rsid w:val="00DE1F0F"/>
    <w:rsid w:val="00DE2D5E"/>
    <w:rsid w:val="00DE3180"/>
    <w:rsid w:val="00DE4372"/>
    <w:rsid w:val="00DE49FA"/>
    <w:rsid w:val="00DE53D1"/>
    <w:rsid w:val="00DE5C86"/>
    <w:rsid w:val="00DE61FB"/>
    <w:rsid w:val="00DE6C28"/>
    <w:rsid w:val="00DE76FD"/>
    <w:rsid w:val="00DE7910"/>
    <w:rsid w:val="00DE7AD0"/>
    <w:rsid w:val="00DF018E"/>
    <w:rsid w:val="00DF02B8"/>
    <w:rsid w:val="00DF0365"/>
    <w:rsid w:val="00DF0F5F"/>
    <w:rsid w:val="00DF1349"/>
    <w:rsid w:val="00DF1A54"/>
    <w:rsid w:val="00DF1AE1"/>
    <w:rsid w:val="00DF1BC0"/>
    <w:rsid w:val="00DF1FA2"/>
    <w:rsid w:val="00DF242E"/>
    <w:rsid w:val="00DF2C93"/>
    <w:rsid w:val="00DF3F38"/>
    <w:rsid w:val="00DF43DB"/>
    <w:rsid w:val="00DF48AB"/>
    <w:rsid w:val="00DF4994"/>
    <w:rsid w:val="00DF4BD0"/>
    <w:rsid w:val="00DF4E78"/>
    <w:rsid w:val="00DF4EA7"/>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CB"/>
    <w:rsid w:val="00E21A17"/>
    <w:rsid w:val="00E21BDB"/>
    <w:rsid w:val="00E22501"/>
    <w:rsid w:val="00E2251E"/>
    <w:rsid w:val="00E22F01"/>
    <w:rsid w:val="00E238C3"/>
    <w:rsid w:val="00E24352"/>
    <w:rsid w:val="00E243EE"/>
    <w:rsid w:val="00E24865"/>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6166"/>
    <w:rsid w:val="00E36EB2"/>
    <w:rsid w:val="00E371E2"/>
    <w:rsid w:val="00E3772C"/>
    <w:rsid w:val="00E37D4B"/>
    <w:rsid w:val="00E4001C"/>
    <w:rsid w:val="00E40373"/>
    <w:rsid w:val="00E40A0E"/>
    <w:rsid w:val="00E411D2"/>
    <w:rsid w:val="00E4125F"/>
    <w:rsid w:val="00E418E0"/>
    <w:rsid w:val="00E41E41"/>
    <w:rsid w:val="00E41E93"/>
    <w:rsid w:val="00E41E98"/>
    <w:rsid w:val="00E41EB3"/>
    <w:rsid w:val="00E41F6E"/>
    <w:rsid w:val="00E423B8"/>
    <w:rsid w:val="00E423F0"/>
    <w:rsid w:val="00E42CE4"/>
    <w:rsid w:val="00E439FD"/>
    <w:rsid w:val="00E44A86"/>
    <w:rsid w:val="00E45601"/>
    <w:rsid w:val="00E45E53"/>
    <w:rsid w:val="00E46512"/>
    <w:rsid w:val="00E466FD"/>
    <w:rsid w:val="00E47110"/>
    <w:rsid w:val="00E47590"/>
    <w:rsid w:val="00E477CF"/>
    <w:rsid w:val="00E50123"/>
    <w:rsid w:val="00E50A2B"/>
    <w:rsid w:val="00E50BD2"/>
    <w:rsid w:val="00E50C10"/>
    <w:rsid w:val="00E50E31"/>
    <w:rsid w:val="00E50E46"/>
    <w:rsid w:val="00E515BC"/>
    <w:rsid w:val="00E517BF"/>
    <w:rsid w:val="00E51806"/>
    <w:rsid w:val="00E51D26"/>
    <w:rsid w:val="00E52164"/>
    <w:rsid w:val="00E530FF"/>
    <w:rsid w:val="00E53406"/>
    <w:rsid w:val="00E54278"/>
    <w:rsid w:val="00E543DF"/>
    <w:rsid w:val="00E54403"/>
    <w:rsid w:val="00E54520"/>
    <w:rsid w:val="00E54929"/>
    <w:rsid w:val="00E54CBF"/>
    <w:rsid w:val="00E54FAC"/>
    <w:rsid w:val="00E5644A"/>
    <w:rsid w:val="00E567C6"/>
    <w:rsid w:val="00E569FA"/>
    <w:rsid w:val="00E56B41"/>
    <w:rsid w:val="00E577C7"/>
    <w:rsid w:val="00E609DF"/>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4060"/>
    <w:rsid w:val="00E640B2"/>
    <w:rsid w:val="00E648DA"/>
    <w:rsid w:val="00E64904"/>
    <w:rsid w:val="00E65F22"/>
    <w:rsid w:val="00E65F36"/>
    <w:rsid w:val="00E67287"/>
    <w:rsid w:val="00E700C1"/>
    <w:rsid w:val="00E709F8"/>
    <w:rsid w:val="00E70DA3"/>
    <w:rsid w:val="00E7133B"/>
    <w:rsid w:val="00E71CDB"/>
    <w:rsid w:val="00E71DE4"/>
    <w:rsid w:val="00E72251"/>
    <w:rsid w:val="00E722C5"/>
    <w:rsid w:val="00E728D9"/>
    <w:rsid w:val="00E72A65"/>
    <w:rsid w:val="00E72C52"/>
    <w:rsid w:val="00E72F52"/>
    <w:rsid w:val="00E7331C"/>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1CC"/>
    <w:rsid w:val="00E802D8"/>
    <w:rsid w:val="00E80C0E"/>
    <w:rsid w:val="00E813B0"/>
    <w:rsid w:val="00E818A3"/>
    <w:rsid w:val="00E819DB"/>
    <w:rsid w:val="00E81EAB"/>
    <w:rsid w:val="00E82235"/>
    <w:rsid w:val="00E824F8"/>
    <w:rsid w:val="00E828B1"/>
    <w:rsid w:val="00E82938"/>
    <w:rsid w:val="00E82C71"/>
    <w:rsid w:val="00E833D3"/>
    <w:rsid w:val="00E83869"/>
    <w:rsid w:val="00E83C40"/>
    <w:rsid w:val="00E84478"/>
    <w:rsid w:val="00E84687"/>
    <w:rsid w:val="00E854D1"/>
    <w:rsid w:val="00E85866"/>
    <w:rsid w:val="00E85A30"/>
    <w:rsid w:val="00E85BB3"/>
    <w:rsid w:val="00E860D7"/>
    <w:rsid w:val="00E8641F"/>
    <w:rsid w:val="00E869FB"/>
    <w:rsid w:val="00E87063"/>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D16"/>
    <w:rsid w:val="00E93E45"/>
    <w:rsid w:val="00E93FB9"/>
    <w:rsid w:val="00E94436"/>
    <w:rsid w:val="00E94711"/>
    <w:rsid w:val="00E94B15"/>
    <w:rsid w:val="00E94B8A"/>
    <w:rsid w:val="00E95A46"/>
    <w:rsid w:val="00E95CE1"/>
    <w:rsid w:val="00E95E17"/>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DE6"/>
    <w:rsid w:val="00EA4F4B"/>
    <w:rsid w:val="00EA569D"/>
    <w:rsid w:val="00EA5AE9"/>
    <w:rsid w:val="00EA5CD4"/>
    <w:rsid w:val="00EA65BC"/>
    <w:rsid w:val="00EA6BE2"/>
    <w:rsid w:val="00EA6C77"/>
    <w:rsid w:val="00EA7283"/>
    <w:rsid w:val="00EA7591"/>
    <w:rsid w:val="00EB00A4"/>
    <w:rsid w:val="00EB02E6"/>
    <w:rsid w:val="00EB04FA"/>
    <w:rsid w:val="00EB07E6"/>
    <w:rsid w:val="00EB08BC"/>
    <w:rsid w:val="00EB09A8"/>
    <w:rsid w:val="00EB0B69"/>
    <w:rsid w:val="00EB2B74"/>
    <w:rsid w:val="00EB2B83"/>
    <w:rsid w:val="00EB330D"/>
    <w:rsid w:val="00EB3346"/>
    <w:rsid w:val="00EB456C"/>
    <w:rsid w:val="00EB4FC0"/>
    <w:rsid w:val="00EB607D"/>
    <w:rsid w:val="00EB64C0"/>
    <w:rsid w:val="00EB6CFB"/>
    <w:rsid w:val="00EB778B"/>
    <w:rsid w:val="00EB7C02"/>
    <w:rsid w:val="00EB7D24"/>
    <w:rsid w:val="00EC023F"/>
    <w:rsid w:val="00EC0625"/>
    <w:rsid w:val="00EC0DA9"/>
    <w:rsid w:val="00EC0ED8"/>
    <w:rsid w:val="00EC0F5D"/>
    <w:rsid w:val="00EC1525"/>
    <w:rsid w:val="00EC162B"/>
    <w:rsid w:val="00EC1943"/>
    <w:rsid w:val="00EC2195"/>
    <w:rsid w:val="00EC2339"/>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BEA"/>
    <w:rsid w:val="00ED2ED4"/>
    <w:rsid w:val="00ED2F44"/>
    <w:rsid w:val="00ED3918"/>
    <w:rsid w:val="00ED44E9"/>
    <w:rsid w:val="00ED54B3"/>
    <w:rsid w:val="00ED69E9"/>
    <w:rsid w:val="00ED6A41"/>
    <w:rsid w:val="00ED6CAC"/>
    <w:rsid w:val="00ED6F0E"/>
    <w:rsid w:val="00ED7386"/>
    <w:rsid w:val="00ED767B"/>
    <w:rsid w:val="00ED7A50"/>
    <w:rsid w:val="00EE0802"/>
    <w:rsid w:val="00EE0E58"/>
    <w:rsid w:val="00EE15FC"/>
    <w:rsid w:val="00EE1694"/>
    <w:rsid w:val="00EE1EDC"/>
    <w:rsid w:val="00EE270B"/>
    <w:rsid w:val="00EE3687"/>
    <w:rsid w:val="00EE38FD"/>
    <w:rsid w:val="00EE3F6A"/>
    <w:rsid w:val="00EE42CE"/>
    <w:rsid w:val="00EE4564"/>
    <w:rsid w:val="00EE475C"/>
    <w:rsid w:val="00EE48EF"/>
    <w:rsid w:val="00EE529E"/>
    <w:rsid w:val="00EE65F3"/>
    <w:rsid w:val="00EE69FE"/>
    <w:rsid w:val="00EE6C16"/>
    <w:rsid w:val="00EE6C3C"/>
    <w:rsid w:val="00EE70B0"/>
    <w:rsid w:val="00EE7418"/>
    <w:rsid w:val="00EE7548"/>
    <w:rsid w:val="00EE7F45"/>
    <w:rsid w:val="00EF08C9"/>
    <w:rsid w:val="00EF25AF"/>
    <w:rsid w:val="00EF323A"/>
    <w:rsid w:val="00EF32F8"/>
    <w:rsid w:val="00EF3543"/>
    <w:rsid w:val="00EF35F3"/>
    <w:rsid w:val="00EF3751"/>
    <w:rsid w:val="00EF3793"/>
    <w:rsid w:val="00EF42F5"/>
    <w:rsid w:val="00EF4544"/>
    <w:rsid w:val="00EF51E4"/>
    <w:rsid w:val="00EF537F"/>
    <w:rsid w:val="00EF62CC"/>
    <w:rsid w:val="00EF64B3"/>
    <w:rsid w:val="00EF6533"/>
    <w:rsid w:val="00EF6584"/>
    <w:rsid w:val="00EF6C5B"/>
    <w:rsid w:val="00EF7AB6"/>
    <w:rsid w:val="00EF7FAB"/>
    <w:rsid w:val="00F0024C"/>
    <w:rsid w:val="00F0038E"/>
    <w:rsid w:val="00F00FF8"/>
    <w:rsid w:val="00F01996"/>
    <w:rsid w:val="00F02162"/>
    <w:rsid w:val="00F0259A"/>
    <w:rsid w:val="00F0273D"/>
    <w:rsid w:val="00F047C3"/>
    <w:rsid w:val="00F047EC"/>
    <w:rsid w:val="00F04A85"/>
    <w:rsid w:val="00F04D71"/>
    <w:rsid w:val="00F04DAE"/>
    <w:rsid w:val="00F04E53"/>
    <w:rsid w:val="00F05279"/>
    <w:rsid w:val="00F05487"/>
    <w:rsid w:val="00F05986"/>
    <w:rsid w:val="00F05A6D"/>
    <w:rsid w:val="00F0655A"/>
    <w:rsid w:val="00F066CC"/>
    <w:rsid w:val="00F069BC"/>
    <w:rsid w:val="00F07156"/>
    <w:rsid w:val="00F072A3"/>
    <w:rsid w:val="00F0777F"/>
    <w:rsid w:val="00F07D73"/>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B4"/>
    <w:rsid w:val="00F16CAB"/>
    <w:rsid w:val="00F20771"/>
    <w:rsid w:val="00F20D7D"/>
    <w:rsid w:val="00F20D9A"/>
    <w:rsid w:val="00F20E40"/>
    <w:rsid w:val="00F20F45"/>
    <w:rsid w:val="00F21015"/>
    <w:rsid w:val="00F21083"/>
    <w:rsid w:val="00F2132F"/>
    <w:rsid w:val="00F21474"/>
    <w:rsid w:val="00F21B42"/>
    <w:rsid w:val="00F2271B"/>
    <w:rsid w:val="00F228AF"/>
    <w:rsid w:val="00F23D44"/>
    <w:rsid w:val="00F23DCF"/>
    <w:rsid w:val="00F24051"/>
    <w:rsid w:val="00F240BB"/>
    <w:rsid w:val="00F253CE"/>
    <w:rsid w:val="00F260B3"/>
    <w:rsid w:val="00F26467"/>
    <w:rsid w:val="00F272FF"/>
    <w:rsid w:val="00F2778C"/>
    <w:rsid w:val="00F278AF"/>
    <w:rsid w:val="00F27AD5"/>
    <w:rsid w:val="00F27DE8"/>
    <w:rsid w:val="00F27E9F"/>
    <w:rsid w:val="00F30448"/>
    <w:rsid w:val="00F3095F"/>
    <w:rsid w:val="00F30F9E"/>
    <w:rsid w:val="00F31654"/>
    <w:rsid w:val="00F32AF9"/>
    <w:rsid w:val="00F32D12"/>
    <w:rsid w:val="00F3369B"/>
    <w:rsid w:val="00F3371A"/>
    <w:rsid w:val="00F338F7"/>
    <w:rsid w:val="00F33AF3"/>
    <w:rsid w:val="00F33E12"/>
    <w:rsid w:val="00F33F1F"/>
    <w:rsid w:val="00F3427C"/>
    <w:rsid w:val="00F34414"/>
    <w:rsid w:val="00F3479C"/>
    <w:rsid w:val="00F358F5"/>
    <w:rsid w:val="00F359DB"/>
    <w:rsid w:val="00F361A3"/>
    <w:rsid w:val="00F362E8"/>
    <w:rsid w:val="00F3644E"/>
    <w:rsid w:val="00F36DC2"/>
    <w:rsid w:val="00F36F92"/>
    <w:rsid w:val="00F372EA"/>
    <w:rsid w:val="00F37CC6"/>
    <w:rsid w:val="00F408EE"/>
    <w:rsid w:val="00F4092B"/>
    <w:rsid w:val="00F4160B"/>
    <w:rsid w:val="00F4273A"/>
    <w:rsid w:val="00F4289C"/>
    <w:rsid w:val="00F42F5F"/>
    <w:rsid w:val="00F44A4B"/>
    <w:rsid w:val="00F44ADA"/>
    <w:rsid w:val="00F4519B"/>
    <w:rsid w:val="00F455DF"/>
    <w:rsid w:val="00F459F3"/>
    <w:rsid w:val="00F4636B"/>
    <w:rsid w:val="00F46587"/>
    <w:rsid w:val="00F4658F"/>
    <w:rsid w:val="00F469ED"/>
    <w:rsid w:val="00F46A86"/>
    <w:rsid w:val="00F46C73"/>
    <w:rsid w:val="00F46C93"/>
    <w:rsid w:val="00F47589"/>
    <w:rsid w:val="00F4765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DAA"/>
    <w:rsid w:val="00F56ED4"/>
    <w:rsid w:val="00F57E28"/>
    <w:rsid w:val="00F60ACE"/>
    <w:rsid w:val="00F60F62"/>
    <w:rsid w:val="00F6122C"/>
    <w:rsid w:val="00F612D6"/>
    <w:rsid w:val="00F613A7"/>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140A"/>
    <w:rsid w:val="00F7153C"/>
    <w:rsid w:val="00F715D8"/>
    <w:rsid w:val="00F717F0"/>
    <w:rsid w:val="00F724A4"/>
    <w:rsid w:val="00F72898"/>
    <w:rsid w:val="00F72918"/>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320"/>
    <w:rsid w:val="00F763A5"/>
    <w:rsid w:val="00F7646F"/>
    <w:rsid w:val="00F76DF7"/>
    <w:rsid w:val="00F7717A"/>
    <w:rsid w:val="00F774BE"/>
    <w:rsid w:val="00F779AE"/>
    <w:rsid w:val="00F77A33"/>
    <w:rsid w:val="00F8079D"/>
    <w:rsid w:val="00F80BFF"/>
    <w:rsid w:val="00F820AA"/>
    <w:rsid w:val="00F8237E"/>
    <w:rsid w:val="00F8287A"/>
    <w:rsid w:val="00F83601"/>
    <w:rsid w:val="00F8540B"/>
    <w:rsid w:val="00F8562F"/>
    <w:rsid w:val="00F857B1"/>
    <w:rsid w:val="00F86038"/>
    <w:rsid w:val="00F862CE"/>
    <w:rsid w:val="00F8674D"/>
    <w:rsid w:val="00F86A73"/>
    <w:rsid w:val="00F87735"/>
    <w:rsid w:val="00F87FA2"/>
    <w:rsid w:val="00F90273"/>
    <w:rsid w:val="00F904DA"/>
    <w:rsid w:val="00F9084A"/>
    <w:rsid w:val="00F9104E"/>
    <w:rsid w:val="00F91081"/>
    <w:rsid w:val="00F910B8"/>
    <w:rsid w:val="00F91AA5"/>
    <w:rsid w:val="00F91EE5"/>
    <w:rsid w:val="00F9200D"/>
    <w:rsid w:val="00F92905"/>
    <w:rsid w:val="00F93441"/>
    <w:rsid w:val="00F937C2"/>
    <w:rsid w:val="00F93DB7"/>
    <w:rsid w:val="00F94E85"/>
    <w:rsid w:val="00F953A2"/>
    <w:rsid w:val="00F9559D"/>
    <w:rsid w:val="00F95658"/>
    <w:rsid w:val="00F956F6"/>
    <w:rsid w:val="00F95CD0"/>
    <w:rsid w:val="00F95E71"/>
    <w:rsid w:val="00F964AA"/>
    <w:rsid w:val="00F96724"/>
    <w:rsid w:val="00F97A7F"/>
    <w:rsid w:val="00FA0369"/>
    <w:rsid w:val="00FA067D"/>
    <w:rsid w:val="00FA0685"/>
    <w:rsid w:val="00FA1F01"/>
    <w:rsid w:val="00FA231F"/>
    <w:rsid w:val="00FA234A"/>
    <w:rsid w:val="00FA245B"/>
    <w:rsid w:val="00FA2B24"/>
    <w:rsid w:val="00FA3BD2"/>
    <w:rsid w:val="00FA4DDF"/>
    <w:rsid w:val="00FA513B"/>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EDC"/>
    <w:rsid w:val="00FB2145"/>
    <w:rsid w:val="00FB22C6"/>
    <w:rsid w:val="00FB3160"/>
    <w:rsid w:val="00FB32EE"/>
    <w:rsid w:val="00FB39E3"/>
    <w:rsid w:val="00FB3EB0"/>
    <w:rsid w:val="00FB423F"/>
    <w:rsid w:val="00FB42E6"/>
    <w:rsid w:val="00FB4336"/>
    <w:rsid w:val="00FB4378"/>
    <w:rsid w:val="00FB4451"/>
    <w:rsid w:val="00FB4499"/>
    <w:rsid w:val="00FB451E"/>
    <w:rsid w:val="00FB4688"/>
    <w:rsid w:val="00FB4B4D"/>
    <w:rsid w:val="00FB52EE"/>
    <w:rsid w:val="00FB57E9"/>
    <w:rsid w:val="00FB5D63"/>
    <w:rsid w:val="00FB5E6C"/>
    <w:rsid w:val="00FB5F7D"/>
    <w:rsid w:val="00FB64BA"/>
    <w:rsid w:val="00FB7753"/>
    <w:rsid w:val="00FC03FE"/>
    <w:rsid w:val="00FC10C1"/>
    <w:rsid w:val="00FC1509"/>
    <w:rsid w:val="00FC208F"/>
    <w:rsid w:val="00FC20D4"/>
    <w:rsid w:val="00FC2177"/>
    <w:rsid w:val="00FC236A"/>
    <w:rsid w:val="00FC269A"/>
    <w:rsid w:val="00FC2970"/>
    <w:rsid w:val="00FC2AB0"/>
    <w:rsid w:val="00FC2B06"/>
    <w:rsid w:val="00FC3843"/>
    <w:rsid w:val="00FC3AE0"/>
    <w:rsid w:val="00FC42A4"/>
    <w:rsid w:val="00FC473D"/>
    <w:rsid w:val="00FC4E10"/>
    <w:rsid w:val="00FC4E3E"/>
    <w:rsid w:val="00FC5943"/>
    <w:rsid w:val="00FC5F93"/>
    <w:rsid w:val="00FC5FF8"/>
    <w:rsid w:val="00FC6044"/>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4F37"/>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679"/>
    <w:rsid w:val="00FE611E"/>
    <w:rsid w:val="00FE63E3"/>
    <w:rsid w:val="00FE6772"/>
    <w:rsid w:val="00FE7408"/>
    <w:rsid w:val="00FE7A6A"/>
    <w:rsid w:val="00FE7C94"/>
    <w:rsid w:val="00FF0079"/>
    <w:rsid w:val="00FF0A48"/>
    <w:rsid w:val="00FF0D2D"/>
    <w:rsid w:val="00FF13C0"/>
    <w:rsid w:val="00FF14AE"/>
    <w:rsid w:val="00FF1818"/>
    <w:rsid w:val="00FF2257"/>
    <w:rsid w:val="00FF2832"/>
    <w:rsid w:val="00FF2C6D"/>
    <w:rsid w:val="00FF2E04"/>
    <w:rsid w:val="00FF33A2"/>
    <w:rsid w:val="00FF3D92"/>
    <w:rsid w:val="00FF4588"/>
    <w:rsid w:val="00FF7892"/>
    <w:rsid w:val="00FF78ED"/>
    <w:rsid w:val="01907A1B"/>
    <w:rsid w:val="01937016"/>
    <w:rsid w:val="01972083"/>
    <w:rsid w:val="01AC7AD2"/>
    <w:rsid w:val="01AD04B5"/>
    <w:rsid w:val="01DF2396"/>
    <w:rsid w:val="024B5120"/>
    <w:rsid w:val="028102DA"/>
    <w:rsid w:val="02F07FDB"/>
    <w:rsid w:val="031F13BF"/>
    <w:rsid w:val="034E233E"/>
    <w:rsid w:val="035B6D75"/>
    <w:rsid w:val="03DE6BF6"/>
    <w:rsid w:val="04185BA0"/>
    <w:rsid w:val="0419035C"/>
    <w:rsid w:val="04255272"/>
    <w:rsid w:val="0426756C"/>
    <w:rsid w:val="04F629AB"/>
    <w:rsid w:val="050D5DBE"/>
    <w:rsid w:val="05787742"/>
    <w:rsid w:val="05826A96"/>
    <w:rsid w:val="058C1996"/>
    <w:rsid w:val="05B00729"/>
    <w:rsid w:val="05B67564"/>
    <w:rsid w:val="0608593B"/>
    <w:rsid w:val="063472F4"/>
    <w:rsid w:val="063D2159"/>
    <w:rsid w:val="064878F2"/>
    <w:rsid w:val="06991960"/>
    <w:rsid w:val="069B5C94"/>
    <w:rsid w:val="069D6A0D"/>
    <w:rsid w:val="06CA5314"/>
    <w:rsid w:val="06D26F10"/>
    <w:rsid w:val="06DC121F"/>
    <w:rsid w:val="070E3D3C"/>
    <w:rsid w:val="071D3A52"/>
    <w:rsid w:val="073155B9"/>
    <w:rsid w:val="077A39A4"/>
    <w:rsid w:val="079A6FC3"/>
    <w:rsid w:val="08D631A4"/>
    <w:rsid w:val="08DD5A65"/>
    <w:rsid w:val="09555E98"/>
    <w:rsid w:val="09E9622F"/>
    <w:rsid w:val="0A4329A9"/>
    <w:rsid w:val="0ABB05A0"/>
    <w:rsid w:val="0AEB6337"/>
    <w:rsid w:val="0B6D05D4"/>
    <w:rsid w:val="0B92063C"/>
    <w:rsid w:val="0BC27765"/>
    <w:rsid w:val="0BCF5301"/>
    <w:rsid w:val="0BE7570F"/>
    <w:rsid w:val="0C084D97"/>
    <w:rsid w:val="0CA617CD"/>
    <w:rsid w:val="0CE40FAB"/>
    <w:rsid w:val="0CF76EE4"/>
    <w:rsid w:val="0CFD55D3"/>
    <w:rsid w:val="0D0E1BBF"/>
    <w:rsid w:val="0D384465"/>
    <w:rsid w:val="0D5C29EC"/>
    <w:rsid w:val="0D9661FC"/>
    <w:rsid w:val="0DCE78EB"/>
    <w:rsid w:val="0DE42AE9"/>
    <w:rsid w:val="0E512551"/>
    <w:rsid w:val="0E7567B5"/>
    <w:rsid w:val="0E7D7392"/>
    <w:rsid w:val="0E9315CC"/>
    <w:rsid w:val="0EBF3106"/>
    <w:rsid w:val="0F0A4195"/>
    <w:rsid w:val="0F19158B"/>
    <w:rsid w:val="0F9E34FD"/>
    <w:rsid w:val="101549E6"/>
    <w:rsid w:val="102714F7"/>
    <w:rsid w:val="103F125E"/>
    <w:rsid w:val="10B119E3"/>
    <w:rsid w:val="111B6D83"/>
    <w:rsid w:val="11882C3E"/>
    <w:rsid w:val="11977BBB"/>
    <w:rsid w:val="11B04154"/>
    <w:rsid w:val="11DB5BE9"/>
    <w:rsid w:val="12062D4C"/>
    <w:rsid w:val="120A031D"/>
    <w:rsid w:val="1228368D"/>
    <w:rsid w:val="12923AC5"/>
    <w:rsid w:val="12933601"/>
    <w:rsid w:val="12B601A0"/>
    <w:rsid w:val="12BF1CA7"/>
    <w:rsid w:val="12CE49D0"/>
    <w:rsid w:val="12DD3DBA"/>
    <w:rsid w:val="13A3768F"/>
    <w:rsid w:val="13A7597A"/>
    <w:rsid w:val="13D5217C"/>
    <w:rsid w:val="13FF2634"/>
    <w:rsid w:val="13FF2685"/>
    <w:rsid w:val="1444298F"/>
    <w:rsid w:val="14CB02FD"/>
    <w:rsid w:val="15391ABB"/>
    <w:rsid w:val="15593FDA"/>
    <w:rsid w:val="15856332"/>
    <w:rsid w:val="15AE4B87"/>
    <w:rsid w:val="15D373E9"/>
    <w:rsid w:val="15F115AB"/>
    <w:rsid w:val="16033396"/>
    <w:rsid w:val="167114E6"/>
    <w:rsid w:val="167D7266"/>
    <w:rsid w:val="16CE2F7E"/>
    <w:rsid w:val="174A7E16"/>
    <w:rsid w:val="179A6FD9"/>
    <w:rsid w:val="18796743"/>
    <w:rsid w:val="187C5B4E"/>
    <w:rsid w:val="187E3646"/>
    <w:rsid w:val="18A92683"/>
    <w:rsid w:val="18C74C95"/>
    <w:rsid w:val="18CE2B8F"/>
    <w:rsid w:val="193418AA"/>
    <w:rsid w:val="19460787"/>
    <w:rsid w:val="19753E3E"/>
    <w:rsid w:val="19A02DAE"/>
    <w:rsid w:val="19A5109C"/>
    <w:rsid w:val="19B78056"/>
    <w:rsid w:val="19BD6923"/>
    <w:rsid w:val="19C041EF"/>
    <w:rsid w:val="1A702903"/>
    <w:rsid w:val="1A8341FD"/>
    <w:rsid w:val="1A9D74D8"/>
    <w:rsid w:val="1AA46C75"/>
    <w:rsid w:val="1AD51017"/>
    <w:rsid w:val="1B4548E5"/>
    <w:rsid w:val="1B8A7F92"/>
    <w:rsid w:val="1BB945F9"/>
    <w:rsid w:val="1BD45386"/>
    <w:rsid w:val="1C8776A8"/>
    <w:rsid w:val="1CB715FB"/>
    <w:rsid w:val="1CC11438"/>
    <w:rsid w:val="1CE526E3"/>
    <w:rsid w:val="1CF23BC8"/>
    <w:rsid w:val="1D276BF5"/>
    <w:rsid w:val="1D7E48D3"/>
    <w:rsid w:val="1D96126E"/>
    <w:rsid w:val="1DB61B52"/>
    <w:rsid w:val="1DEE72D9"/>
    <w:rsid w:val="1E516A02"/>
    <w:rsid w:val="1E6F1448"/>
    <w:rsid w:val="1E857F5E"/>
    <w:rsid w:val="1E871DFC"/>
    <w:rsid w:val="1EC10791"/>
    <w:rsid w:val="1F841EC1"/>
    <w:rsid w:val="1FFE6892"/>
    <w:rsid w:val="206C628F"/>
    <w:rsid w:val="20C6202C"/>
    <w:rsid w:val="20D17EF4"/>
    <w:rsid w:val="20F075AA"/>
    <w:rsid w:val="21017B0F"/>
    <w:rsid w:val="21237732"/>
    <w:rsid w:val="214379E7"/>
    <w:rsid w:val="218C499A"/>
    <w:rsid w:val="218E737F"/>
    <w:rsid w:val="21D57C54"/>
    <w:rsid w:val="21FB56B6"/>
    <w:rsid w:val="225E5E07"/>
    <w:rsid w:val="225F3636"/>
    <w:rsid w:val="228E0A04"/>
    <w:rsid w:val="238D1138"/>
    <w:rsid w:val="23E00846"/>
    <w:rsid w:val="24663881"/>
    <w:rsid w:val="24FA2FB0"/>
    <w:rsid w:val="25463B4A"/>
    <w:rsid w:val="25633069"/>
    <w:rsid w:val="257B5704"/>
    <w:rsid w:val="2629095F"/>
    <w:rsid w:val="262E6657"/>
    <w:rsid w:val="26912102"/>
    <w:rsid w:val="26A92FC0"/>
    <w:rsid w:val="26DC5A27"/>
    <w:rsid w:val="272B6B3D"/>
    <w:rsid w:val="274254BB"/>
    <w:rsid w:val="27463F98"/>
    <w:rsid w:val="27560597"/>
    <w:rsid w:val="278438D4"/>
    <w:rsid w:val="27957FF6"/>
    <w:rsid w:val="27CD1BF7"/>
    <w:rsid w:val="28324E4A"/>
    <w:rsid w:val="28596596"/>
    <w:rsid w:val="289D38F3"/>
    <w:rsid w:val="28A30E9D"/>
    <w:rsid w:val="28E11D97"/>
    <w:rsid w:val="29376307"/>
    <w:rsid w:val="29BB672D"/>
    <w:rsid w:val="29E32A26"/>
    <w:rsid w:val="2B11400F"/>
    <w:rsid w:val="2B9C76A8"/>
    <w:rsid w:val="2BC106C6"/>
    <w:rsid w:val="2BDE3F9A"/>
    <w:rsid w:val="2C1A1476"/>
    <w:rsid w:val="2C912600"/>
    <w:rsid w:val="2CEB5C50"/>
    <w:rsid w:val="2D3217E6"/>
    <w:rsid w:val="2D701E44"/>
    <w:rsid w:val="2D705182"/>
    <w:rsid w:val="2D8262FB"/>
    <w:rsid w:val="2DD9002F"/>
    <w:rsid w:val="2DD94620"/>
    <w:rsid w:val="2DE26F7B"/>
    <w:rsid w:val="2DEE568C"/>
    <w:rsid w:val="2E1C6361"/>
    <w:rsid w:val="2E6812DF"/>
    <w:rsid w:val="2E7C1E51"/>
    <w:rsid w:val="2EEE2968"/>
    <w:rsid w:val="2F4970AD"/>
    <w:rsid w:val="2F4F7269"/>
    <w:rsid w:val="2F805AEE"/>
    <w:rsid w:val="2FB263B8"/>
    <w:rsid w:val="301C0D46"/>
    <w:rsid w:val="30CF1B1F"/>
    <w:rsid w:val="30FA0E87"/>
    <w:rsid w:val="31326688"/>
    <w:rsid w:val="31804D74"/>
    <w:rsid w:val="31D15054"/>
    <w:rsid w:val="31EE115B"/>
    <w:rsid w:val="32243E61"/>
    <w:rsid w:val="32434BB8"/>
    <w:rsid w:val="32687CA8"/>
    <w:rsid w:val="32B65D53"/>
    <w:rsid w:val="33732D16"/>
    <w:rsid w:val="33F006D1"/>
    <w:rsid w:val="33FE78CF"/>
    <w:rsid w:val="34024519"/>
    <w:rsid w:val="34277C90"/>
    <w:rsid w:val="349B42F2"/>
    <w:rsid w:val="34B83546"/>
    <w:rsid w:val="351A6043"/>
    <w:rsid w:val="35777705"/>
    <w:rsid w:val="35FD4B53"/>
    <w:rsid w:val="360E4AF9"/>
    <w:rsid w:val="364F01FD"/>
    <w:rsid w:val="376F1FA7"/>
    <w:rsid w:val="377F44C7"/>
    <w:rsid w:val="37945FDB"/>
    <w:rsid w:val="37EC4E94"/>
    <w:rsid w:val="382F364C"/>
    <w:rsid w:val="3855464E"/>
    <w:rsid w:val="38756690"/>
    <w:rsid w:val="38826557"/>
    <w:rsid w:val="38F812E8"/>
    <w:rsid w:val="3913419A"/>
    <w:rsid w:val="394615E7"/>
    <w:rsid w:val="39D6165D"/>
    <w:rsid w:val="3A025CF3"/>
    <w:rsid w:val="3A200E72"/>
    <w:rsid w:val="3A273217"/>
    <w:rsid w:val="3A396F6B"/>
    <w:rsid w:val="3A515A94"/>
    <w:rsid w:val="3A637A6F"/>
    <w:rsid w:val="3A725C1A"/>
    <w:rsid w:val="3A7B344A"/>
    <w:rsid w:val="3A9C2F14"/>
    <w:rsid w:val="3ABB0B42"/>
    <w:rsid w:val="3AED7D56"/>
    <w:rsid w:val="3B057795"/>
    <w:rsid w:val="3B0844E4"/>
    <w:rsid w:val="3B7300EC"/>
    <w:rsid w:val="3B812011"/>
    <w:rsid w:val="3B96469E"/>
    <w:rsid w:val="3BCB2313"/>
    <w:rsid w:val="3C023422"/>
    <w:rsid w:val="3C1F35D9"/>
    <w:rsid w:val="3CB2646B"/>
    <w:rsid w:val="3CB33FEF"/>
    <w:rsid w:val="3CBD6846"/>
    <w:rsid w:val="3CCB1560"/>
    <w:rsid w:val="3CE957C6"/>
    <w:rsid w:val="3D110327"/>
    <w:rsid w:val="3D2A5291"/>
    <w:rsid w:val="3D4F0FDD"/>
    <w:rsid w:val="3E1464D1"/>
    <w:rsid w:val="3E1D7348"/>
    <w:rsid w:val="3E6E77B8"/>
    <w:rsid w:val="3ED227E4"/>
    <w:rsid w:val="3F4F4143"/>
    <w:rsid w:val="3FB33EA7"/>
    <w:rsid w:val="3FC21E40"/>
    <w:rsid w:val="3FCC6AD3"/>
    <w:rsid w:val="40351D8D"/>
    <w:rsid w:val="404165C4"/>
    <w:rsid w:val="405F074F"/>
    <w:rsid w:val="40862BC4"/>
    <w:rsid w:val="40B24377"/>
    <w:rsid w:val="412425E3"/>
    <w:rsid w:val="417A377A"/>
    <w:rsid w:val="41A71BD3"/>
    <w:rsid w:val="41DB1E71"/>
    <w:rsid w:val="425C4A3A"/>
    <w:rsid w:val="42733236"/>
    <w:rsid w:val="42767BA4"/>
    <w:rsid w:val="42CC60A8"/>
    <w:rsid w:val="43013BE0"/>
    <w:rsid w:val="4317663F"/>
    <w:rsid w:val="436F2A9C"/>
    <w:rsid w:val="439E2E92"/>
    <w:rsid w:val="43F93228"/>
    <w:rsid w:val="44095822"/>
    <w:rsid w:val="446149F5"/>
    <w:rsid w:val="446411AC"/>
    <w:rsid w:val="44C25F89"/>
    <w:rsid w:val="44EB3558"/>
    <w:rsid w:val="44FD0CF8"/>
    <w:rsid w:val="45266BC2"/>
    <w:rsid w:val="454F6211"/>
    <w:rsid w:val="45A1585B"/>
    <w:rsid w:val="46A23768"/>
    <w:rsid w:val="46A340A3"/>
    <w:rsid w:val="472B0F43"/>
    <w:rsid w:val="473A5B3C"/>
    <w:rsid w:val="47462CC7"/>
    <w:rsid w:val="47482580"/>
    <w:rsid w:val="47CA31C7"/>
    <w:rsid w:val="47D34813"/>
    <w:rsid w:val="47E94511"/>
    <w:rsid w:val="47EB069F"/>
    <w:rsid w:val="482E7C87"/>
    <w:rsid w:val="48A92548"/>
    <w:rsid w:val="48C24655"/>
    <w:rsid w:val="49042D48"/>
    <w:rsid w:val="4928019A"/>
    <w:rsid w:val="492B4F97"/>
    <w:rsid w:val="49D67950"/>
    <w:rsid w:val="4A296BA5"/>
    <w:rsid w:val="4A63366F"/>
    <w:rsid w:val="4A695504"/>
    <w:rsid w:val="4A7A3B05"/>
    <w:rsid w:val="4AA0750A"/>
    <w:rsid w:val="4ABB14DB"/>
    <w:rsid w:val="4AC22FAD"/>
    <w:rsid w:val="4AE7534D"/>
    <w:rsid w:val="4B1115CB"/>
    <w:rsid w:val="4B175132"/>
    <w:rsid w:val="4B286253"/>
    <w:rsid w:val="4BCD62F0"/>
    <w:rsid w:val="4BDA5CFB"/>
    <w:rsid w:val="4C027C41"/>
    <w:rsid w:val="4C0D623F"/>
    <w:rsid w:val="4C5A22EB"/>
    <w:rsid w:val="4CDB68C6"/>
    <w:rsid w:val="4D535E54"/>
    <w:rsid w:val="4D9179B0"/>
    <w:rsid w:val="4DC80625"/>
    <w:rsid w:val="4E1352DF"/>
    <w:rsid w:val="4E2A44A9"/>
    <w:rsid w:val="4E2C64B8"/>
    <w:rsid w:val="4E525752"/>
    <w:rsid w:val="4EAF1D6B"/>
    <w:rsid w:val="4EB237DC"/>
    <w:rsid w:val="4F182C6D"/>
    <w:rsid w:val="4F345552"/>
    <w:rsid w:val="4F5303F8"/>
    <w:rsid w:val="4F913545"/>
    <w:rsid w:val="4FCB00A6"/>
    <w:rsid w:val="4FD72E78"/>
    <w:rsid w:val="4FE55850"/>
    <w:rsid w:val="4FE71AF7"/>
    <w:rsid w:val="504D5AC6"/>
    <w:rsid w:val="509B22D6"/>
    <w:rsid w:val="51290D7A"/>
    <w:rsid w:val="513A2DB2"/>
    <w:rsid w:val="51AC4792"/>
    <w:rsid w:val="51B15F97"/>
    <w:rsid w:val="51B20534"/>
    <w:rsid w:val="51D679D0"/>
    <w:rsid w:val="520D72C4"/>
    <w:rsid w:val="52341FEA"/>
    <w:rsid w:val="528D4464"/>
    <w:rsid w:val="52BA7FF7"/>
    <w:rsid w:val="53352896"/>
    <w:rsid w:val="534D2757"/>
    <w:rsid w:val="537B0F39"/>
    <w:rsid w:val="53C46E2A"/>
    <w:rsid w:val="53EA2775"/>
    <w:rsid w:val="53EF775F"/>
    <w:rsid w:val="54081B7E"/>
    <w:rsid w:val="54341E63"/>
    <w:rsid w:val="54364494"/>
    <w:rsid w:val="544F6BDB"/>
    <w:rsid w:val="5482614D"/>
    <w:rsid w:val="54C33BA9"/>
    <w:rsid w:val="5519380E"/>
    <w:rsid w:val="551B7104"/>
    <w:rsid w:val="55325830"/>
    <w:rsid w:val="55456B3E"/>
    <w:rsid w:val="55464289"/>
    <w:rsid w:val="555716D3"/>
    <w:rsid w:val="55710846"/>
    <w:rsid w:val="558B473A"/>
    <w:rsid w:val="564371BF"/>
    <w:rsid w:val="56803F73"/>
    <w:rsid w:val="56C85119"/>
    <w:rsid w:val="56CE06C6"/>
    <w:rsid w:val="571D0DE0"/>
    <w:rsid w:val="57757206"/>
    <w:rsid w:val="5788665F"/>
    <w:rsid w:val="57941C45"/>
    <w:rsid w:val="57AC5E07"/>
    <w:rsid w:val="57FA4274"/>
    <w:rsid w:val="586B4BD1"/>
    <w:rsid w:val="58847AD5"/>
    <w:rsid w:val="58DE27C9"/>
    <w:rsid w:val="591B03FA"/>
    <w:rsid w:val="59710109"/>
    <w:rsid w:val="59EC3FA2"/>
    <w:rsid w:val="5A22529E"/>
    <w:rsid w:val="5A432B31"/>
    <w:rsid w:val="5AB02523"/>
    <w:rsid w:val="5ACE0213"/>
    <w:rsid w:val="5ADE6BC8"/>
    <w:rsid w:val="5B0E4E78"/>
    <w:rsid w:val="5B130126"/>
    <w:rsid w:val="5B183B33"/>
    <w:rsid w:val="5B456B26"/>
    <w:rsid w:val="5B484F2E"/>
    <w:rsid w:val="5B5A4B3C"/>
    <w:rsid w:val="5B6A1BB3"/>
    <w:rsid w:val="5BFF1759"/>
    <w:rsid w:val="5C2D731C"/>
    <w:rsid w:val="5C3850E2"/>
    <w:rsid w:val="5C454155"/>
    <w:rsid w:val="5C68263E"/>
    <w:rsid w:val="5C69772C"/>
    <w:rsid w:val="5C892A3C"/>
    <w:rsid w:val="5CBA21FE"/>
    <w:rsid w:val="5D241F33"/>
    <w:rsid w:val="5D7467D0"/>
    <w:rsid w:val="5E374335"/>
    <w:rsid w:val="5E9D7AFA"/>
    <w:rsid w:val="5ECC72FD"/>
    <w:rsid w:val="5EE2552F"/>
    <w:rsid w:val="5EF13DE9"/>
    <w:rsid w:val="5F360B3E"/>
    <w:rsid w:val="5FC677CE"/>
    <w:rsid w:val="5FCC37D3"/>
    <w:rsid w:val="605F0987"/>
    <w:rsid w:val="609E0ECD"/>
    <w:rsid w:val="60ED1978"/>
    <w:rsid w:val="61084890"/>
    <w:rsid w:val="611241CA"/>
    <w:rsid w:val="613A1697"/>
    <w:rsid w:val="613B7388"/>
    <w:rsid w:val="614443D1"/>
    <w:rsid w:val="617A5F38"/>
    <w:rsid w:val="61AF1379"/>
    <w:rsid w:val="61C100D7"/>
    <w:rsid w:val="61FE3A03"/>
    <w:rsid w:val="621221B7"/>
    <w:rsid w:val="62253441"/>
    <w:rsid w:val="62410B37"/>
    <w:rsid w:val="626E117E"/>
    <w:rsid w:val="629245CE"/>
    <w:rsid w:val="6299482B"/>
    <w:rsid w:val="62CB0361"/>
    <w:rsid w:val="62D72264"/>
    <w:rsid w:val="632D2A04"/>
    <w:rsid w:val="635564DF"/>
    <w:rsid w:val="63736758"/>
    <w:rsid w:val="637D3289"/>
    <w:rsid w:val="637F7F0C"/>
    <w:rsid w:val="63A8698D"/>
    <w:rsid w:val="63CC46D0"/>
    <w:rsid w:val="64285851"/>
    <w:rsid w:val="647563C7"/>
    <w:rsid w:val="649C1D93"/>
    <w:rsid w:val="64A32623"/>
    <w:rsid w:val="64A37BD8"/>
    <w:rsid w:val="651D31F9"/>
    <w:rsid w:val="65521F91"/>
    <w:rsid w:val="655A33AE"/>
    <w:rsid w:val="65AE717A"/>
    <w:rsid w:val="664436D4"/>
    <w:rsid w:val="669703FF"/>
    <w:rsid w:val="66C42C5B"/>
    <w:rsid w:val="6707061C"/>
    <w:rsid w:val="67297100"/>
    <w:rsid w:val="67661520"/>
    <w:rsid w:val="67992560"/>
    <w:rsid w:val="67A45F56"/>
    <w:rsid w:val="67A97AA4"/>
    <w:rsid w:val="67B6779D"/>
    <w:rsid w:val="680B5FAE"/>
    <w:rsid w:val="68514665"/>
    <w:rsid w:val="685B52BD"/>
    <w:rsid w:val="685E1E76"/>
    <w:rsid w:val="68895A78"/>
    <w:rsid w:val="690F401E"/>
    <w:rsid w:val="692D3DC7"/>
    <w:rsid w:val="69CE12CD"/>
    <w:rsid w:val="6A17415B"/>
    <w:rsid w:val="6A532F81"/>
    <w:rsid w:val="6A572FA1"/>
    <w:rsid w:val="6A58562C"/>
    <w:rsid w:val="6BBA767B"/>
    <w:rsid w:val="6BD752B0"/>
    <w:rsid w:val="6C0C1731"/>
    <w:rsid w:val="6C2819FF"/>
    <w:rsid w:val="6C535C60"/>
    <w:rsid w:val="6C8F16DA"/>
    <w:rsid w:val="6CAA377B"/>
    <w:rsid w:val="6CC57B80"/>
    <w:rsid w:val="6CD62F24"/>
    <w:rsid w:val="6D0D454E"/>
    <w:rsid w:val="6D3E6185"/>
    <w:rsid w:val="6D8D4F28"/>
    <w:rsid w:val="6D9E6819"/>
    <w:rsid w:val="6DA07690"/>
    <w:rsid w:val="6DB87AEE"/>
    <w:rsid w:val="6E054BC4"/>
    <w:rsid w:val="6E1D45CF"/>
    <w:rsid w:val="6E4F3202"/>
    <w:rsid w:val="6E694D8E"/>
    <w:rsid w:val="6EDA1AD4"/>
    <w:rsid w:val="6EEE7F34"/>
    <w:rsid w:val="6F0316F8"/>
    <w:rsid w:val="6F202411"/>
    <w:rsid w:val="6F664E1C"/>
    <w:rsid w:val="6F903698"/>
    <w:rsid w:val="6F992679"/>
    <w:rsid w:val="6FD76F67"/>
    <w:rsid w:val="708F1065"/>
    <w:rsid w:val="70AA7DDD"/>
    <w:rsid w:val="70F97B54"/>
    <w:rsid w:val="71011A28"/>
    <w:rsid w:val="71021839"/>
    <w:rsid w:val="71074071"/>
    <w:rsid w:val="710E7647"/>
    <w:rsid w:val="714A7967"/>
    <w:rsid w:val="71517A36"/>
    <w:rsid w:val="715E5B86"/>
    <w:rsid w:val="716274AC"/>
    <w:rsid w:val="71D8314F"/>
    <w:rsid w:val="728320A1"/>
    <w:rsid w:val="728F5653"/>
    <w:rsid w:val="72E62B81"/>
    <w:rsid w:val="72EF5262"/>
    <w:rsid w:val="737C7D41"/>
    <w:rsid w:val="73827B81"/>
    <w:rsid w:val="73EB475C"/>
    <w:rsid w:val="73EC4207"/>
    <w:rsid w:val="73F250B0"/>
    <w:rsid w:val="741C0236"/>
    <w:rsid w:val="74404DBF"/>
    <w:rsid w:val="746208B0"/>
    <w:rsid w:val="746F1200"/>
    <w:rsid w:val="74A85E3B"/>
    <w:rsid w:val="74FC18EA"/>
    <w:rsid w:val="752F63CB"/>
    <w:rsid w:val="7574524A"/>
    <w:rsid w:val="75E759DE"/>
    <w:rsid w:val="75EA64A0"/>
    <w:rsid w:val="75F30A36"/>
    <w:rsid w:val="75FA3AB3"/>
    <w:rsid w:val="762131A1"/>
    <w:rsid w:val="7646185B"/>
    <w:rsid w:val="765048D6"/>
    <w:rsid w:val="768D00E3"/>
    <w:rsid w:val="76913F31"/>
    <w:rsid w:val="76DF30D9"/>
    <w:rsid w:val="773E4D48"/>
    <w:rsid w:val="77643824"/>
    <w:rsid w:val="776C739E"/>
    <w:rsid w:val="77731CA2"/>
    <w:rsid w:val="77E05A51"/>
    <w:rsid w:val="780A11AD"/>
    <w:rsid w:val="788C6A15"/>
    <w:rsid w:val="78A046F1"/>
    <w:rsid w:val="78A100E9"/>
    <w:rsid w:val="78C462E4"/>
    <w:rsid w:val="78F14A6E"/>
    <w:rsid w:val="79307E6B"/>
    <w:rsid w:val="79425CA6"/>
    <w:rsid w:val="79674E2E"/>
    <w:rsid w:val="79B35501"/>
    <w:rsid w:val="79C96C08"/>
    <w:rsid w:val="7A596FF1"/>
    <w:rsid w:val="7A6D092D"/>
    <w:rsid w:val="7AD06990"/>
    <w:rsid w:val="7AF97A75"/>
    <w:rsid w:val="7B205F79"/>
    <w:rsid w:val="7B444F2A"/>
    <w:rsid w:val="7BF6654D"/>
    <w:rsid w:val="7C8771EA"/>
    <w:rsid w:val="7CD95131"/>
    <w:rsid w:val="7CF20BF8"/>
    <w:rsid w:val="7D0C2CA8"/>
    <w:rsid w:val="7D5B5F45"/>
    <w:rsid w:val="7DAD1BC9"/>
    <w:rsid w:val="7DD15933"/>
    <w:rsid w:val="7DDD3520"/>
    <w:rsid w:val="7DFB40A3"/>
    <w:rsid w:val="7E233284"/>
    <w:rsid w:val="7E7570C3"/>
    <w:rsid w:val="7E921764"/>
    <w:rsid w:val="7E9F667F"/>
    <w:rsid w:val="7EA43BB6"/>
    <w:rsid w:val="7EAD4DC0"/>
    <w:rsid w:val="7ECE194E"/>
    <w:rsid w:val="7EDA34EE"/>
    <w:rsid w:val="7F7F000D"/>
    <w:rsid w:val="FBF1044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77"/>
    <w:qFormat/>
    <w:uiPriority w:val="0"/>
    <w:pPr>
      <w:keepNext/>
      <w:keepLines/>
      <w:spacing w:before="340" w:after="330" w:line="576" w:lineRule="auto"/>
      <w:outlineLvl w:val="0"/>
    </w:pPr>
    <w:rPr>
      <w:b/>
      <w:kern w:val="44"/>
      <w:sz w:val="44"/>
      <w:szCs w:val="20"/>
    </w:rPr>
  </w:style>
  <w:style w:type="paragraph" w:styleId="5">
    <w:name w:val="heading 2"/>
    <w:basedOn w:val="1"/>
    <w:next w:val="1"/>
    <w:link w:val="38"/>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qFormat/>
    <w:uiPriority w:val="0"/>
    <w:pPr>
      <w:keepNext/>
      <w:keepLines/>
      <w:spacing w:before="260" w:after="260" w:line="413" w:lineRule="auto"/>
      <w:outlineLvl w:val="2"/>
    </w:pPr>
    <w:rPr>
      <w:b/>
      <w:sz w:val="32"/>
      <w:szCs w:val="20"/>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paragraph" w:styleId="7">
    <w:name w:val="heading 5"/>
    <w:basedOn w:val="1"/>
    <w:next w:val="1"/>
    <w:link w:val="67"/>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69"/>
    <w:qFormat/>
    <w:uiPriority w:val="0"/>
    <w:pPr>
      <w:spacing w:before="120" w:after="60" w:line="480" w:lineRule="exact"/>
      <w:ind w:firstLine="400"/>
      <w:outlineLvl w:val="5"/>
    </w:pPr>
    <w:rPr>
      <w:rFonts w:eastAsia="仿宋"/>
      <w:bCs/>
      <w:sz w:val="28"/>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75"/>
    <w:qFormat/>
    <w:uiPriority w:val="0"/>
    <w:pPr>
      <w:adjustRightInd w:val="0"/>
      <w:spacing w:line="312" w:lineRule="atLeast"/>
      <w:textAlignment w:val="baseline"/>
    </w:pPr>
    <w:rPr>
      <w:rFonts w:ascii="宋体" w:hAnsi="Courier New"/>
      <w:kern w:val="0"/>
      <w:szCs w:val="20"/>
    </w:rPr>
  </w:style>
  <w:style w:type="paragraph" w:styleId="9">
    <w:name w:val="Normal Indent"/>
    <w:basedOn w:val="1"/>
    <w:semiHidden/>
    <w:unhideWhenUsed/>
    <w:qFormat/>
    <w:uiPriority w:val="0"/>
    <w:pPr>
      <w:autoSpaceDE w:val="0"/>
      <w:autoSpaceDN w:val="0"/>
      <w:adjustRightInd w:val="0"/>
      <w:spacing w:line="315" w:lineRule="atLeast"/>
      <w:ind w:firstLine="420"/>
      <w:jc w:val="left"/>
    </w:pPr>
    <w:rPr>
      <w:rFonts w:hint="eastAsia" w:ascii="楷体_GB2312" w:eastAsia="楷体_GB2312"/>
      <w:kern w:val="0"/>
      <w:sz w:val="28"/>
      <w:szCs w:val="20"/>
    </w:rPr>
  </w:style>
  <w:style w:type="paragraph" w:styleId="10">
    <w:name w:val="caption"/>
    <w:basedOn w:val="1"/>
    <w:next w:val="1"/>
    <w:qFormat/>
    <w:uiPriority w:val="0"/>
    <w:rPr>
      <w:rFonts w:ascii="Cambria" w:hAnsi="Cambria" w:eastAsia="黑体"/>
      <w:kern w:val="0"/>
      <w:sz w:val="20"/>
      <w:szCs w:val="20"/>
    </w:rPr>
  </w:style>
  <w:style w:type="paragraph" w:styleId="11">
    <w:name w:val="Document Map"/>
    <w:basedOn w:val="1"/>
    <w:qFormat/>
    <w:uiPriority w:val="0"/>
    <w:pPr>
      <w:shd w:val="clear" w:color="auto" w:fill="000080"/>
    </w:pPr>
    <w:rPr>
      <w:sz w:val="30"/>
      <w:szCs w:val="20"/>
    </w:rPr>
  </w:style>
  <w:style w:type="paragraph" w:styleId="12">
    <w:name w:val="annotation text"/>
    <w:basedOn w:val="1"/>
    <w:link w:val="42"/>
    <w:qFormat/>
    <w:uiPriority w:val="0"/>
    <w:pPr>
      <w:jc w:val="left"/>
    </w:pPr>
    <w:rPr>
      <w:rFonts w:ascii="Calibri" w:hAnsi="Calibri"/>
    </w:rPr>
  </w:style>
  <w:style w:type="paragraph" w:styleId="13">
    <w:name w:val="Body Text"/>
    <w:basedOn w:val="1"/>
    <w:qFormat/>
    <w:uiPriority w:val="0"/>
    <w:pPr>
      <w:spacing w:after="120"/>
    </w:pPr>
  </w:style>
  <w:style w:type="paragraph" w:styleId="14">
    <w:name w:val="Body Text Indent"/>
    <w:basedOn w:val="1"/>
    <w:link w:val="73"/>
    <w:qFormat/>
    <w:uiPriority w:val="0"/>
    <w:pPr>
      <w:spacing w:line="480" w:lineRule="exact"/>
      <w:ind w:firstLine="549" w:firstLineChars="196"/>
    </w:pPr>
    <w:rPr>
      <w:rFonts w:ascii="仿宋_GB2312" w:eastAsia="仿宋_GB2312" w:cs="Arial"/>
      <w:color w:val="000000"/>
      <w:sz w:val="28"/>
      <w:szCs w:val="24"/>
    </w:rPr>
  </w:style>
  <w:style w:type="paragraph" w:styleId="15">
    <w:name w:val="HTML Address"/>
    <w:basedOn w:val="1"/>
    <w:link w:val="68"/>
    <w:semiHidden/>
    <w:unhideWhenUsed/>
    <w:qFormat/>
    <w:uiPriority w:val="0"/>
    <w:rPr>
      <w:i/>
      <w:iCs/>
    </w:rPr>
  </w:style>
  <w:style w:type="paragraph" w:styleId="16">
    <w:name w:val="toc 3"/>
    <w:basedOn w:val="1"/>
    <w:next w:val="1"/>
    <w:qFormat/>
    <w:uiPriority w:val="39"/>
    <w:pPr>
      <w:tabs>
        <w:tab w:val="right" w:leader="dot" w:pos="9061"/>
      </w:tabs>
      <w:ind w:firstLine="602" w:firstLineChars="301"/>
      <w:jc w:val="left"/>
    </w:pPr>
    <w:rPr>
      <w:i/>
      <w:sz w:val="20"/>
      <w:szCs w:val="20"/>
    </w:rPr>
  </w:style>
  <w:style w:type="paragraph" w:styleId="17">
    <w:name w:val="Date"/>
    <w:basedOn w:val="1"/>
    <w:next w:val="1"/>
    <w:qFormat/>
    <w:uiPriority w:val="0"/>
    <w:rPr>
      <w:rFonts w:ascii="宋体"/>
      <w:color w:val="000000"/>
      <w:kern w:val="0"/>
      <w:sz w:val="30"/>
      <w:szCs w:val="20"/>
    </w:rPr>
  </w:style>
  <w:style w:type="paragraph" w:styleId="18">
    <w:name w:val="Body Text Indent 2"/>
    <w:basedOn w:val="1"/>
    <w:qFormat/>
    <w:uiPriority w:val="0"/>
    <w:pPr>
      <w:autoSpaceDE w:val="0"/>
      <w:autoSpaceDN w:val="0"/>
      <w:adjustRightInd w:val="0"/>
      <w:ind w:left="1260" w:hanging="660"/>
      <w:jc w:val="left"/>
    </w:pPr>
    <w:rPr>
      <w:rFonts w:ascii="方正仿宋简体" w:eastAsia="方正仿宋简体"/>
      <w:color w:val="000000"/>
      <w:kern w:val="0"/>
      <w:sz w:val="30"/>
      <w:szCs w:val="20"/>
    </w:rPr>
  </w:style>
  <w:style w:type="paragraph" w:styleId="19">
    <w:name w:val="Balloon Text"/>
    <w:basedOn w:val="1"/>
    <w:qFormat/>
    <w:uiPriority w:val="0"/>
    <w:rPr>
      <w:sz w:val="18"/>
      <w:szCs w:val="20"/>
    </w:rPr>
  </w:style>
  <w:style w:type="paragraph" w:styleId="20">
    <w:name w:val="footer"/>
    <w:basedOn w:val="1"/>
    <w:link w:val="76"/>
    <w:qFormat/>
    <w:uiPriority w:val="99"/>
    <w:pPr>
      <w:tabs>
        <w:tab w:val="center" w:pos="4153"/>
        <w:tab w:val="right" w:pos="8306"/>
      </w:tabs>
      <w:snapToGrid w:val="0"/>
      <w:jc w:val="left"/>
    </w:pPr>
    <w:rPr>
      <w:sz w:val="18"/>
      <w:szCs w:val="20"/>
    </w:rPr>
  </w:style>
  <w:style w:type="paragraph" w:styleId="21">
    <w:name w:val="header"/>
    <w:basedOn w:val="1"/>
    <w:link w:val="40"/>
    <w:qFormat/>
    <w:uiPriority w:val="0"/>
    <w:pPr>
      <w:pBdr>
        <w:bottom w:val="single" w:color="auto" w:sz="6" w:space="1"/>
      </w:pBdr>
      <w:tabs>
        <w:tab w:val="center" w:pos="4153"/>
        <w:tab w:val="right" w:pos="8306"/>
      </w:tabs>
      <w:snapToGrid w:val="0"/>
      <w:jc w:val="center"/>
    </w:pPr>
    <w:rPr>
      <w:sz w:val="18"/>
      <w:szCs w:val="20"/>
    </w:rPr>
  </w:style>
  <w:style w:type="paragraph" w:styleId="22">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23">
    <w:name w:val="Body Text Indent 3"/>
    <w:basedOn w:val="1"/>
    <w:qFormat/>
    <w:uiPriority w:val="0"/>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24">
    <w:name w:val="toc 2"/>
    <w:basedOn w:val="1"/>
    <w:next w:val="1"/>
    <w:qFormat/>
    <w:uiPriority w:val="39"/>
    <w:pPr>
      <w:tabs>
        <w:tab w:val="right" w:leader="dot" w:pos="9061"/>
      </w:tabs>
      <w:ind w:firstLine="601" w:firstLineChars="286"/>
      <w:jc w:val="left"/>
    </w:pPr>
    <w:rPr>
      <w:rFonts w:ascii="楷体_GB2312" w:eastAsia="楷体_GB2312"/>
      <w:smallCaps/>
      <w:kern w:val="0"/>
      <w:szCs w:val="20"/>
    </w:rPr>
  </w:style>
  <w:style w:type="paragraph" w:styleId="25">
    <w:name w:val="HTML Preformatted"/>
    <w:basedOn w:val="1"/>
    <w:link w:val="3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link w:val="48"/>
    <w:qFormat/>
    <w:uiPriority w:val="0"/>
    <w:pPr>
      <w:spacing w:before="240" w:after="60"/>
      <w:jc w:val="center"/>
      <w:outlineLvl w:val="0"/>
    </w:pPr>
    <w:rPr>
      <w:rFonts w:ascii="Cambria" w:hAnsi="Cambria"/>
      <w:b/>
      <w:bCs/>
      <w:sz w:val="32"/>
      <w:szCs w:val="32"/>
    </w:rPr>
  </w:style>
  <w:style w:type="paragraph" w:styleId="28">
    <w:name w:val="annotation subject"/>
    <w:basedOn w:val="12"/>
    <w:next w:val="12"/>
    <w:link w:val="43"/>
    <w:qFormat/>
    <w:uiPriority w:val="0"/>
    <w:rPr>
      <w:b/>
      <w:bCs/>
    </w:rPr>
  </w:style>
  <w:style w:type="paragraph" w:styleId="29">
    <w:name w:val="Body Text First Indent"/>
    <w:basedOn w:val="13"/>
    <w:unhideWhenUsed/>
    <w:qFormat/>
    <w:uiPriority w:val="99"/>
    <w:pPr>
      <w:spacing w:line="360" w:lineRule="auto"/>
    </w:pPr>
    <w:rPr>
      <w:b/>
      <w:sz w:val="28"/>
    </w:rPr>
  </w:style>
  <w:style w:type="paragraph" w:styleId="30">
    <w:name w:val="Body Text First Indent 2"/>
    <w:basedOn w:val="14"/>
    <w:next w:val="1"/>
    <w:link w:val="74"/>
    <w:unhideWhenUsed/>
    <w:qFormat/>
    <w:uiPriority w:val="0"/>
    <w:pPr>
      <w:spacing w:after="120" w:line="240" w:lineRule="auto"/>
      <w:ind w:left="420" w:leftChars="200" w:firstLine="420"/>
    </w:pPr>
    <w:rPr>
      <w:rFonts w:ascii="Calibri" w:hAnsi="Calibri" w:eastAsia="Times New Roman"/>
      <w:kern w:val="0"/>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标题 2 Char"/>
    <w:basedOn w:val="33"/>
    <w:link w:val="5"/>
    <w:qFormat/>
    <w:uiPriority w:val="0"/>
    <w:rPr>
      <w:rFonts w:hint="default" w:ascii="Arial" w:hAnsi="Arial" w:eastAsia="黑体" w:cs="Arial"/>
      <w:b/>
      <w:sz w:val="32"/>
      <w:szCs w:val="21"/>
    </w:rPr>
  </w:style>
  <w:style w:type="character" w:customStyle="1" w:styleId="39">
    <w:name w:val="HTML 预设格式 Char"/>
    <w:link w:val="25"/>
    <w:qFormat/>
    <w:uiPriority w:val="99"/>
    <w:rPr>
      <w:rFonts w:ascii="宋体" w:hAnsi="宋体" w:cs="宋体"/>
      <w:sz w:val="24"/>
      <w:szCs w:val="24"/>
    </w:rPr>
  </w:style>
  <w:style w:type="character" w:customStyle="1" w:styleId="40">
    <w:name w:val="页眉 Char"/>
    <w:link w:val="21"/>
    <w:qFormat/>
    <w:uiPriority w:val="0"/>
    <w:rPr>
      <w:kern w:val="2"/>
      <w:sz w:val="18"/>
    </w:rPr>
  </w:style>
  <w:style w:type="character" w:customStyle="1" w:styleId="41">
    <w:name w:val="页脚 字符"/>
    <w:qFormat/>
    <w:uiPriority w:val="99"/>
    <w:rPr>
      <w:kern w:val="2"/>
      <w:sz w:val="18"/>
    </w:rPr>
  </w:style>
  <w:style w:type="character" w:customStyle="1" w:styleId="42">
    <w:name w:val="批注文字 Char"/>
    <w:link w:val="12"/>
    <w:qFormat/>
    <w:uiPriority w:val="0"/>
    <w:rPr>
      <w:rFonts w:ascii="Calibri" w:hAnsi="Calibri"/>
      <w:kern w:val="2"/>
      <w:sz w:val="21"/>
      <w:szCs w:val="22"/>
    </w:rPr>
  </w:style>
  <w:style w:type="character" w:customStyle="1" w:styleId="43">
    <w:name w:val="批注主题 Char"/>
    <w:link w:val="28"/>
    <w:qFormat/>
    <w:uiPriority w:val="0"/>
    <w:rPr>
      <w:rFonts w:ascii="Calibri" w:hAnsi="Calibri"/>
      <w:b/>
      <w:bCs/>
      <w:kern w:val="2"/>
      <w:sz w:val="21"/>
      <w:szCs w:val="22"/>
    </w:rPr>
  </w:style>
  <w:style w:type="character" w:customStyle="1" w:styleId="44">
    <w:name w:val="正文文本缩进 字符"/>
    <w:qFormat/>
    <w:locked/>
    <w:uiPriority w:val="0"/>
    <w:rPr>
      <w:rFonts w:ascii="仿宋_GB2312" w:eastAsia="仿宋_GB2312" w:cs="Arial"/>
      <w:color w:val="000000"/>
      <w:kern w:val="2"/>
      <w:sz w:val="28"/>
      <w:szCs w:val="24"/>
      <w:lang w:val="en-US" w:eastAsia="zh-CN" w:bidi="ar-SA"/>
    </w:rPr>
  </w:style>
  <w:style w:type="character" w:customStyle="1" w:styleId="45">
    <w:name w:val="纯文本 字符"/>
    <w:qFormat/>
    <w:uiPriority w:val="0"/>
    <w:rPr>
      <w:rFonts w:ascii="宋体" w:hAnsi="Courier New" w:eastAsia="宋体"/>
      <w:sz w:val="21"/>
      <w:lang w:val="en-US" w:eastAsia="zh-CN" w:bidi="ar-SA"/>
    </w:rPr>
  </w:style>
  <w:style w:type="character" w:customStyle="1" w:styleId="46">
    <w:name w:val="普通文字1 Char1"/>
    <w:qFormat/>
    <w:uiPriority w:val="0"/>
    <w:rPr>
      <w:rFonts w:ascii="宋体" w:hAnsi="Courier New" w:eastAsia="宋体"/>
      <w:kern w:val="2"/>
      <w:sz w:val="21"/>
      <w:lang w:val="en-US" w:eastAsia="zh-CN" w:bidi="ar-SA"/>
    </w:rPr>
  </w:style>
  <w:style w:type="character" w:customStyle="1" w:styleId="47">
    <w:name w:val="纯文本 Char1"/>
    <w:qFormat/>
    <w:uiPriority w:val="0"/>
    <w:rPr>
      <w:rFonts w:ascii="宋体" w:hAnsi="Courier New" w:eastAsia="宋体"/>
      <w:sz w:val="21"/>
      <w:lang w:val="en-US" w:eastAsia="zh-CN" w:bidi="ar-SA"/>
    </w:rPr>
  </w:style>
  <w:style w:type="character" w:customStyle="1" w:styleId="48">
    <w:name w:val="标题 Char"/>
    <w:link w:val="27"/>
    <w:qFormat/>
    <w:uiPriority w:val="0"/>
    <w:rPr>
      <w:rFonts w:ascii="Cambria" w:hAnsi="Cambria" w:cs="Times New Roman"/>
      <w:b/>
      <w:bCs/>
      <w:kern w:val="2"/>
      <w:sz w:val="32"/>
      <w:szCs w:val="32"/>
    </w:rPr>
  </w:style>
  <w:style w:type="paragraph" w:customStyle="1" w:styleId="49">
    <w:name w:val="列出段落1"/>
    <w:basedOn w:val="1"/>
    <w:qFormat/>
    <w:uiPriority w:val="0"/>
    <w:pPr>
      <w:ind w:firstLine="420" w:firstLineChars="200"/>
    </w:pPr>
  </w:style>
  <w:style w:type="paragraph" w:customStyle="1" w:styleId="50">
    <w:name w:val="纯文本1"/>
    <w:basedOn w:val="1"/>
    <w:qFormat/>
    <w:uiPriority w:val="0"/>
    <w:rPr>
      <w:rFonts w:ascii="宋体" w:hAnsi="Courier New"/>
      <w:kern w:val="0"/>
      <w:sz w:val="20"/>
      <w:szCs w:val="20"/>
    </w:rPr>
  </w:style>
  <w:style w:type="paragraph" w:customStyle="1" w:styleId="51">
    <w:name w:val="Inside Address"/>
    <w:basedOn w:val="13"/>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52">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3">
    <w:name w:val="cST text"/>
    <w:basedOn w:val="1"/>
    <w:qFormat/>
    <w:uiPriority w:val="0"/>
    <w:pPr>
      <w:spacing w:beforeLines="50" w:line="360" w:lineRule="auto"/>
    </w:pPr>
    <w:rPr>
      <w:sz w:val="24"/>
      <w:szCs w:val="20"/>
    </w:rPr>
  </w:style>
  <w:style w:type="paragraph" w:customStyle="1" w:styleId="54">
    <w:name w:val="样式1"/>
    <w:basedOn w:val="1"/>
    <w:qFormat/>
    <w:uiPriority w:val="0"/>
    <w:pPr>
      <w:spacing w:before="120" w:after="120" w:line="300" w:lineRule="auto"/>
    </w:pPr>
    <w:rPr>
      <w:rFonts w:ascii="宋体" w:hAnsi="宋体"/>
      <w:b/>
      <w:sz w:val="24"/>
      <w:szCs w:val="20"/>
    </w:rPr>
  </w:style>
  <w:style w:type="paragraph" w:customStyle="1" w:styleId="55">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56">
    <w:name w:val="Char Char Char Char Char Char Char Char Char Char"/>
    <w:basedOn w:val="1"/>
    <w:qFormat/>
    <w:uiPriority w:val="0"/>
    <w:pPr>
      <w:widowControl/>
      <w:spacing w:after="160" w:line="240" w:lineRule="exact"/>
      <w:jc w:val="left"/>
    </w:pPr>
    <w:rPr>
      <w:szCs w:val="20"/>
    </w:rPr>
  </w:style>
  <w:style w:type="paragraph" w:customStyle="1" w:styleId="57">
    <w:name w:val="Char"/>
    <w:basedOn w:val="11"/>
    <w:qFormat/>
    <w:uiPriority w:val="0"/>
    <w:pPr>
      <w:widowControl/>
      <w:ind w:firstLine="454"/>
      <w:jc w:val="left"/>
    </w:pPr>
    <w:rPr>
      <w:rFonts w:ascii="Tahoma" w:hAnsi="Tahoma"/>
      <w:kern w:val="0"/>
      <w:sz w:val="24"/>
    </w:rPr>
  </w:style>
  <w:style w:type="paragraph" w:customStyle="1" w:styleId="58">
    <w:name w:val="缺省文本"/>
    <w:basedOn w:val="1"/>
    <w:qFormat/>
    <w:uiPriority w:val="0"/>
    <w:pPr>
      <w:autoSpaceDE w:val="0"/>
      <w:autoSpaceDN w:val="0"/>
      <w:adjustRightInd w:val="0"/>
      <w:spacing w:before="20" w:after="20" w:line="400" w:lineRule="atLeast"/>
      <w:ind w:firstLine="504"/>
      <w:jc w:val="left"/>
    </w:pPr>
    <w:rPr>
      <w:kern w:val="0"/>
      <w:sz w:val="24"/>
      <w:szCs w:val="20"/>
    </w:rPr>
  </w:style>
  <w:style w:type="paragraph" w:customStyle="1" w:styleId="59">
    <w:name w:val="Char Char Char Char Char Char Char Char Char Char Char Char"/>
    <w:basedOn w:val="1"/>
    <w:qFormat/>
    <w:uiPriority w:val="0"/>
    <w:rPr>
      <w:rFonts w:ascii="宋体" w:hAnsi="宋体" w:cs="Courier New"/>
      <w:sz w:val="32"/>
      <w:szCs w:val="32"/>
    </w:rPr>
  </w:style>
  <w:style w:type="paragraph" w:styleId="60">
    <w:name w:val="List Paragraph"/>
    <w:basedOn w:val="1"/>
    <w:qFormat/>
    <w:uiPriority w:val="34"/>
    <w:pPr>
      <w:ind w:firstLine="420" w:firstLineChars="200"/>
    </w:pPr>
  </w:style>
  <w:style w:type="paragraph" w:customStyle="1" w:styleId="61">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62">
    <w:name w:val="列出段落2"/>
    <w:basedOn w:val="1"/>
    <w:qFormat/>
    <w:uiPriority w:val="0"/>
    <w:pPr>
      <w:ind w:firstLine="420" w:firstLineChars="200"/>
    </w:pPr>
  </w:style>
  <w:style w:type="paragraph" w:customStyle="1" w:styleId="63">
    <w:name w:val="TOC 标题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styleId="64">
    <w:name w:val="Placeholder Text"/>
    <w:basedOn w:val="33"/>
    <w:unhideWhenUsed/>
    <w:qFormat/>
    <w:uiPriority w:val="99"/>
    <w:rPr>
      <w:color w:val="808080"/>
    </w:rPr>
  </w:style>
  <w:style w:type="paragraph" w:customStyle="1" w:styleId="65">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6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7">
    <w:name w:val="标题 5 Char"/>
    <w:basedOn w:val="33"/>
    <w:link w:val="7"/>
    <w:semiHidden/>
    <w:qFormat/>
    <w:uiPriority w:val="0"/>
    <w:rPr>
      <w:b/>
      <w:bCs/>
      <w:kern w:val="2"/>
      <w:sz w:val="28"/>
      <w:szCs w:val="28"/>
    </w:rPr>
  </w:style>
  <w:style w:type="character" w:customStyle="1" w:styleId="68">
    <w:name w:val="HTML 地址 Char"/>
    <w:basedOn w:val="33"/>
    <w:link w:val="15"/>
    <w:semiHidden/>
    <w:qFormat/>
    <w:uiPriority w:val="0"/>
    <w:rPr>
      <w:i/>
      <w:iCs/>
      <w:kern w:val="2"/>
      <w:sz w:val="21"/>
      <w:szCs w:val="22"/>
    </w:rPr>
  </w:style>
  <w:style w:type="character" w:customStyle="1" w:styleId="69">
    <w:name w:val="标题 6 Char"/>
    <w:basedOn w:val="33"/>
    <w:link w:val="8"/>
    <w:qFormat/>
    <w:uiPriority w:val="0"/>
    <w:rPr>
      <w:rFonts w:eastAsia="仿宋"/>
      <w:bCs/>
      <w:kern w:val="2"/>
      <w:sz w:val="28"/>
    </w:rPr>
  </w:style>
  <w:style w:type="paragraph" w:customStyle="1" w:styleId="70">
    <w:name w:val="修订1"/>
    <w:hidden/>
    <w:unhideWhenUsed/>
    <w:qFormat/>
    <w:uiPriority w:val="99"/>
    <w:rPr>
      <w:rFonts w:ascii="Times New Roman" w:hAnsi="Times New Roman" w:eastAsia="宋体" w:cs="Times New Roman"/>
      <w:kern w:val="2"/>
      <w:sz w:val="21"/>
      <w:szCs w:val="22"/>
      <w:lang w:val="en-US" w:eastAsia="zh-CN" w:bidi="ar-SA"/>
    </w:rPr>
  </w:style>
  <w:style w:type="paragraph" w:customStyle="1" w:styleId="71">
    <w:name w:val="WPSOffice手动目录 1"/>
    <w:qFormat/>
    <w:uiPriority w:val="0"/>
    <w:rPr>
      <w:rFonts w:ascii="Times New Roman" w:hAnsi="Times New Roman" w:eastAsia="宋体" w:cs="Times New Roman"/>
      <w:lang w:val="en-US" w:eastAsia="zh-CN" w:bidi="ar-SA"/>
    </w:rPr>
  </w:style>
  <w:style w:type="paragraph" w:customStyle="1" w:styleId="7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73">
    <w:name w:val="正文文本缩进 Char"/>
    <w:basedOn w:val="33"/>
    <w:link w:val="14"/>
    <w:qFormat/>
    <w:uiPriority w:val="0"/>
    <w:rPr>
      <w:kern w:val="2"/>
      <w:sz w:val="21"/>
      <w:szCs w:val="22"/>
    </w:rPr>
  </w:style>
  <w:style w:type="character" w:customStyle="1" w:styleId="74">
    <w:name w:val="正文首行缩进 2 Char"/>
    <w:basedOn w:val="73"/>
    <w:link w:val="30"/>
    <w:qFormat/>
    <w:uiPriority w:val="0"/>
    <w:rPr>
      <w:kern w:val="2"/>
      <w:sz w:val="21"/>
      <w:szCs w:val="22"/>
    </w:rPr>
  </w:style>
  <w:style w:type="character" w:customStyle="1" w:styleId="75">
    <w:name w:val="纯文本 Char"/>
    <w:basedOn w:val="33"/>
    <w:link w:val="2"/>
    <w:qFormat/>
    <w:uiPriority w:val="0"/>
    <w:rPr>
      <w:rFonts w:hint="eastAsia" w:ascii="宋体" w:hAnsi="Courier New" w:eastAsia="宋体" w:cs="Courier New"/>
      <w:sz w:val="21"/>
      <w:szCs w:val="21"/>
    </w:rPr>
  </w:style>
  <w:style w:type="character" w:customStyle="1" w:styleId="76">
    <w:name w:val="页脚 Char"/>
    <w:basedOn w:val="33"/>
    <w:link w:val="20"/>
    <w:qFormat/>
    <w:uiPriority w:val="0"/>
    <w:rPr>
      <w:sz w:val="18"/>
      <w:szCs w:val="21"/>
    </w:rPr>
  </w:style>
  <w:style w:type="character" w:customStyle="1" w:styleId="77">
    <w:name w:val="标题 1 Char"/>
    <w:basedOn w:val="33"/>
    <w:link w:val="4"/>
    <w:qFormat/>
    <w:uiPriority w:val="0"/>
    <w:rPr>
      <w:rFonts w:hint="eastAsia" w:ascii="黑体" w:hAnsi="宋体" w:eastAsia="黑体" w:cs="黑体"/>
      <w:bCs/>
      <w:kern w:val="44"/>
      <w:sz w:val="21"/>
      <w:szCs w:val="44"/>
    </w:rPr>
  </w:style>
  <w:style w:type="paragraph" w:customStyle="1" w:styleId="78">
    <w:name w:val="正文1"/>
    <w:basedOn w:val="9"/>
    <w:qFormat/>
    <w:uiPriority w:val="0"/>
    <w:pPr>
      <w:jc w:val="both"/>
    </w:pPr>
    <w:rPr>
      <w:kern w:val="2"/>
      <w:sz w:val="21"/>
      <w:szCs w:val="21"/>
    </w:rPr>
  </w:style>
  <w:style w:type="character" w:customStyle="1" w:styleId="79">
    <w:name w:val="font11"/>
    <w:basedOn w:val="33"/>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Version="6"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BBABE-63D0-468A-8C1C-E167D57F35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159</Pages>
  <Words>76780</Words>
  <Characters>83524</Characters>
  <Lines>674</Lines>
  <Paragraphs>189</Paragraphs>
  <TotalTime>25</TotalTime>
  <ScaleCrop>false</ScaleCrop>
  <LinksUpToDate>false</LinksUpToDate>
  <CharactersWithSpaces>87493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2018-05-14T10:01:00Z</dcterms:created>
  <dc:creator>NNRT</dc:creator>
  <cp:lastModifiedBy>谭艳玲</cp:lastModifiedBy>
  <cp:lastPrinted>2024-03-13T01:36:00Z</cp:lastPrinted>
  <dcterms:modified xsi:type="dcterms:W3CDTF">2024-03-13T10:23:18Z</dcterms:modified>
  <dc:title>附件3</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5BB69BC87B1740AB92E047A27047C109_13</vt:lpwstr>
  </property>
</Properties>
</file>