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66" w:rsidRPr="008035B1" w:rsidRDefault="00737566" w:rsidP="00737566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37566" w:rsidRPr="008035B1" w:rsidRDefault="00737566" w:rsidP="00737566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8035B1">
        <w:rPr>
          <w:rFonts w:asciiTheme="minorEastAsia" w:hAnsiTheme="minorEastAsia" w:hint="eastAsia"/>
          <w:color w:val="000000" w:themeColor="text1"/>
          <w:sz w:val="24"/>
          <w:szCs w:val="24"/>
        </w:rPr>
        <w:t>附件1</w:t>
      </w:r>
    </w:p>
    <w:p w:rsidR="00737566" w:rsidRPr="008035B1" w:rsidRDefault="00737566" w:rsidP="00737566">
      <w:pPr>
        <w:pStyle w:val="1"/>
        <w:rPr>
          <w:color w:val="000000" w:themeColor="text1"/>
          <w:sz w:val="28"/>
          <w:szCs w:val="28"/>
        </w:rPr>
      </w:pPr>
      <w:bookmarkStart w:id="0" w:name="_Toc436771496"/>
      <w:r w:rsidRPr="008035B1">
        <w:rPr>
          <w:rFonts w:hint="eastAsia"/>
          <w:color w:val="000000" w:themeColor="text1"/>
          <w:sz w:val="28"/>
          <w:szCs w:val="28"/>
        </w:rPr>
        <w:t>技术需求及数量表</w:t>
      </w:r>
      <w:bookmarkEnd w:id="0"/>
    </w:p>
    <w:tbl>
      <w:tblPr>
        <w:tblW w:w="14052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7"/>
        <w:gridCol w:w="1257"/>
        <w:gridCol w:w="5999"/>
        <w:gridCol w:w="1372"/>
        <w:gridCol w:w="736"/>
        <w:gridCol w:w="737"/>
        <w:gridCol w:w="3244"/>
      </w:tblGrid>
      <w:tr w:rsidR="00737566" w:rsidRPr="008035B1" w:rsidTr="00E22661">
        <w:trPr>
          <w:trHeight w:val="386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737566" w:rsidRPr="008035B1" w:rsidRDefault="00737566" w:rsidP="00E22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737566" w:rsidRPr="008035B1" w:rsidRDefault="00737566" w:rsidP="00E22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5999" w:type="dxa"/>
            <w:shd w:val="clear" w:color="auto" w:fill="FFFFFF"/>
            <w:vAlign w:val="center"/>
          </w:tcPr>
          <w:p w:rsidR="00737566" w:rsidRPr="008035B1" w:rsidRDefault="00737566" w:rsidP="00E22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035B1">
              <w:rPr>
                <w:rFonts w:ascii="宋体" w:hAnsi="宋体" w:hint="eastAsia"/>
                <w:b/>
                <w:color w:val="000000" w:themeColor="text1"/>
                <w:sz w:val="20"/>
                <w:szCs w:val="20"/>
              </w:rPr>
              <w:t>参考规格、技术参数及要求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37566" w:rsidRPr="008035B1" w:rsidRDefault="00737566" w:rsidP="00E22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参考品牌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37566" w:rsidRPr="008035B1" w:rsidRDefault="00737566" w:rsidP="00E22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  <w:tc>
          <w:tcPr>
            <w:tcW w:w="32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图纸</w:t>
            </w:r>
          </w:p>
        </w:tc>
      </w:tr>
      <w:tr w:rsidR="00737566" w:rsidRPr="008035B1" w:rsidTr="00E22661">
        <w:trPr>
          <w:trHeight w:val="3273"/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接触网车梯（隧道内）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外形尺寸(mm):1750×1435×3450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接触网维修专用车梯，可拆卸、组成；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车梯顶部距钢轨平面为3450mm，可根据需要调节高度；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底盘轮距：1750mm，轨距1435mm；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车梯3个车轮采用</w:t>
            </w: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塑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尼龙绝缘轮，一个车轮为金属接地轮；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底盘采用优质钢管焊接而成，</w:t>
            </w: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梯身采用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高强度铝合金管制成，连接螺栓采用A2－70不锈钢材质；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车梯工作台尺寸为900mm×700mm，护栏高700mm，方框采用铝镁合金角钢，面板用花纹铝合金板；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梯车重量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：≤90kg；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工作台负荷：≥200Kg；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梯蹬负荷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：≥100Kg。每级登梯的间距60cm。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绵阳</w:t>
            </w: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通、张家口</w:t>
            </w: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天勤铁路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器材、张家口永安铁路电气化或同档次及以上品牌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套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922780" cy="1118235"/>
                  <wp:effectExtent l="0" t="0" r="127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接触网车梯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8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566" w:rsidRPr="008035B1" w:rsidTr="00E22661">
        <w:trPr>
          <w:trHeight w:val="3177"/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接触网车梯（隧道外）</w:t>
            </w:r>
          </w:p>
        </w:tc>
        <w:tc>
          <w:tcPr>
            <w:tcW w:w="59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外形尺寸(mm):1750×1435×4450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接触网维修专用车梯，可拆卸、组成；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车梯顶部距钢轨平面为4450mm，可根据需要调节高度；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底盘轮距：1750mm，轨距1435mm；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车梯3个车轮采用</w:t>
            </w: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塑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尼龙绝缘轮，一个车轮为金属接地轮；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底盘采用优质钢管焊接而成，</w:t>
            </w: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梯身采用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高强度铝合金管制成，连接螺栓采用A2－70不锈钢材质；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车梯工作台尺寸为900mm×700mm，护栏高700mm，方框采用铝镁合金角钢，面板用花纹铝合金板；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梯车重量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：≤90kg；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工作台负荷：≥200Kg　；</w:t>
            </w:r>
          </w:p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梯蹬负荷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：≥100Kg。每级登梯的间距60cm。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绵阳</w:t>
            </w: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通、张家口</w:t>
            </w:r>
            <w:proofErr w:type="gramStart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天勤铁路</w:t>
            </w:r>
            <w:proofErr w:type="gramEnd"/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器材或同档次及以上品牌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套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566" w:rsidRPr="008035B1" w:rsidRDefault="00737566" w:rsidP="00E2266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035B1">
              <w:rPr>
                <w:rFonts w:ascii="宋体" w:hAnsi="宋体" w:cs="宋体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922780" cy="1149350"/>
                  <wp:effectExtent l="0" t="0" r="127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接触网车梯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80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566" w:rsidRPr="008035B1" w:rsidRDefault="00737566" w:rsidP="00737566">
      <w:pPr>
        <w:spacing w:beforeLines="50"/>
        <w:rPr>
          <w:color w:val="000000" w:themeColor="text1"/>
        </w:rPr>
      </w:pPr>
    </w:p>
    <w:p w:rsidR="009616C2" w:rsidRDefault="009616C2" w:rsidP="00CB6244">
      <w:pPr>
        <w:ind w:firstLine="420"/>
      </w:pPr>
    </w:p>
    <w:sectPr w:rsidR="009616C2" w:rsidSect="007375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566"/>
    <w:rsid w:val="00106B85"/>
    <w:rsid w:val="00261F77"/>
    <w:rsid w:val="003E2126"/>
    <w:rsid w:val="0049376B"/>
    <w:rsid w:val="006D47C7"/>
    <w:rsid w:val="00737566"/>
    <w:rsid w:val="0075394A"/>
    <w:rsid w:val="00765CA5"/>
    <w:rsid w:val="008503BC"/>
    <w:rsid w:val="00864232"/>
    <w:rsid w:val="009616C2"/>
    <w:rsid w:val="00AB5297"/>
    <w:rsid w:val="00B76132"/>
    <w:rsid w:val="00B96E4B"/>
    <w:rsid w:val="00BA46AF"/>
    <w:rsid w:val="00CB6244"/>
    <w:rsid w:val="00DD3EBC"/>
    <w:rsid w:val="00E66CF4"/>
    <w:rsid w:val="00FE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66"/>
    <w:pPr>
      <w:widowControl w:val="0"/>
      <w:spacing w:before="0" w:beforeAutospacing="0" w:after="0" w:afterAutospacing="0" w:line="240" w:lineRule="auto"/>
      <w:jc w:val="both"/>
    </w:pPr>
  </w:style>
  <w:style w:type="paragraph" w:styleId="1">
    <w:name w:val="heading 1"/>
    <w:basedOn w:val="a"/>
    <w:next w:val="a"/>
    <w:link w:val="1Char"/>
    <w:qFormat/>
    <w:rsid w:val="00B96E4B"/>
    <w:pPr>
      <w:keepNext/>
      <w:keepLines/>
      <w:spacing w:before="340" w:beforeAutospacing="1" w:after="330" w:afterAutospacing="1" w:line="50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96E4B"/>
    <w:rPr>
      <w:rFonts w:ascii="方正小标宋简体" w:eastAsia="方正小标宋简体"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7375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7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2016-01-20T10:17:00Z</dcterms:created>
  <dcterms:modified xsi:type="dcterms:W3CDTF">2016-01-20T10:18:00Z</dcterms:modified>
</cp:coreProperties>
</file>