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54" w:rsidRPr="00164989" w:rsidRDefault="00151454" w:rsidP="008440A1">
      <w:pPr>
        <w:pageBreakBefore/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64989">
        <w:rPr>
          <w:rFonts w:asciiTheme="minorEastAsia" w:hAnsiTheme="minorEastAsia" w:cs="宋体" w:hint="eastAsia"/>
          <w:kern w:val="0"/>
          <w:sz w:val="24"/>
          <w:szCs w:val="24"/>
        </w:rPr>
        <w:t>附件1</w:t>
      </w:r>
    </w:p>
    <w:p w:rsidR="001409AA" w:rsidRPr="00164989" w:rsidRDefault="001409AA" w:rsidP="001409AA">
      <w:pPr>
        <w:pStyle w:val="a8"/>
        <w:snapToGrid w:val="0"/>
        <w:spacing w:line="440" w:lineRule="exact"/>
        <w:ind w:firstLine="0"/>
        <w:jc w:val="center"/>
        <w:outlineLvl w:val="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164989">
        <w:rPr>
          <w:rFonts w:asciiTheme="minorEastAsia" w:eastAsiaTheme="minorEastAsia" w:hAnsiTheme="minorEastAsia" w:cs="宋体" w:hint="eastAsia"/>
          <w:b/>
          <w:sz w:val="28"/>
          <w:szCs w:val="28"/>
        </w:rPr>
        <w:t>服务实施方案说明</w:t>
      </w:r>
    </w:p>
    <w:p w:rsidR="00151454" w:rsidRPr="00164989" w:rsidRDefault="00151454" w:rsidP="001409AA">
      <w:pPr>
        <w:pStyle w:val="a8"/>
        <w:snapToGrid w:val="0"/>
        <w:spacing w:line="44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  <w:highlight w:val="yellow"/>
        </w:rPr>
      </w:pPr>
      <w:r w:rsidRPr="00164989">
        <w:rPr>
          <w:rFonts w:hAnsi="宋体"/>
          <w:b/>
          <w:kern w:val="2"/>
          <w:sz w:val="24"/>
          <w:szCs w:val="24"/>
        </w:rPr>
        <w:t>1.</w:t>
      </w:r>
      <w:r w:rsidRPr="00164989">
        <w:rPr>
          <w:rFonts w:hAnsi="宋体"/>
          <w:b/>
          <w:kern w:val="2"/>
          <w:sz w:val="24"/>
          <w:szCs w:val="24"/>
        </w:rPr>
        <w:t>需求</w:t>
      </w:r>
      <w:r w:rsidRPr="00164989">
        <w:rPr>
          <w:rFonts w:hAnsi="宋体" w:hint="eastAsia"/>
          <w:b/>
          <w:kern w:val="2"/>
          <w:sz w:val="24"/>
          <w:szCs w:val="24"/>
        </w:rPr>
        <w:t>内容</w:t>
      </w:r>
    </w:p>
    <w:p w:rsidR="00C01241" w:rsidRPr="00164989" w:rsidRDefault="00C01241" w:rsidP="00C01241">
      <w:pPr>
        <w:pStyle w:val="a8"/>
        <w:snapToGrid w:val="0"/>
        <w:spacing w:line="44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</w:rPr>
      </w:pPr>
      <w:r w:rsidRPr="00164989">
        <w:rPr>
          <w:rFonts w:hAnsi="宋体" w:hint="eastAsia"/>
          <w:b/>
          <w:kern w:val="2"/>
          <w:sz w:val="24"/>
          <w:szCs w:val="24"/>
        </w:rPr>
        <w:t>1.1</w:t>
      </w:r>
      <w:r w:rsidRPr="00164989">
        <w:rPr>
          <w:rFonts w:hAnsi="宋体" w:hint="eastAsia"/>
          <w:b/>
          <w:kern w:val="2"/>
          <w:sz w:val="24"/>
          <w:szCs w:val="24"/>
        </w:rPr>
        <w:t>运营安全示范片</w:t>
      </w:r>
    </w:p>
    <w:p w:rsidR="00C01241" w:rsidRPr="00164989" w:rsidRDefault="00C01241" w:rsidP="00C01241">
      <w:pPr>
        <w:pStyle w:val="a8"/>
        <w:snapToGrid w:val="0"/>
        <w:spacing w:line="440" w:lineRule="exact"/>
        <w:ind w:firstLineChars="200" w:firstLine="480"/>
        <w:outlineLvl w:val="2"/>
        <w:rPr>
          <w:rFonts w:hAnsi="宋体"/>
          <w:kern w:val="2"/>
          <w:sz w:val="24"/>
          <w:szCs w:val="24"/>
        </w:rPr>
      </w:pPr>
      <w:r w:rsidRPr="00164989">
        <w:rPr>
          <w:rFonts w:hAnsi="宋体" w:hint="eastAsia"/>
          <w:kern w:val="2"/>
          <w:sz w:val="24"/>
          <w:szCs w:val="24"/>
        </w:rPr>
        <w:t>1.1.1</w:t>
      </w:r>
      <w:r w:rsidRPr="00164989">
        <w:rPr>
          <w:rFonts w:hAnsi="宋体" w:hint="eastAsia"/>
          <w:kern w:val="2"/>
          <w:sz w:val="24"/>
          <w:szCs w:val="24"/>
        </w:rPr>
        <w:t>主要包括进站乘车法规、物品</w:t>
      </w:r>
      <w:proofErr w:type="gramStart"/>
      <w:r w:rsidRPr="00164989">
        <w:rPr>
          <w:rFonts w:hAnsi="宋体" w:hint="eastAsia"/>
          <w:kern w:val="2"/>
          <w:sz w:val="24"/>
          <w:szCs w:val="24"/>
        </w:rPr>
        <w:t>掉落轨行区</w:t>
      </w:r>
      <w:proofErr w:type="gramEnd"/>
      <w:r w:rsidRPr="00164989">
        <w:rPr>
          <w:rFonts w:hAnsi="宋体" w:hint="eastAsia"/>
          <w:kern w:val="2"/>
          <w:sz w:val="24"/>
          <w:szCs w:val="24"/>
        </w:rPr>
        <w:t>、列车安全设施、车站安全设施等日常情况下注意事项和应急情况下的操作指引，向乘客提供安全指引，减少和降低地铁事故的发生及带来的危害</w:t>
      </w:r>
      <w:r w:rsidR="00110D9D" w:rsidRPr="00164989">
        <w:rPr>
          <w:rFonts w:hAnsi="宋体" w:hint="eastAsia"/>
          <w:kern w:val="2"/>
          <w:sz w:val="24"/>
          <w:szCs w:val="24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694"/>
        <w:gridCol w:w="7744"/>
      </w:tblGrid>
      <w:tr w:rsidR="00C01241" w:rsidRPr="00164989" w:rsidTr="00C01241">
        <w:trPr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2"/>
              <w:outlineLvl w:val="2"/>
              <w:rPr>
                <w:rFonts w:hAnsi="宋体"/>
                <w:b/>
                <w:sz w:val="24"/>
                <w:szCs w:val="24"/>
              </w:rPr>
            </w:pPr>
            <w:r w:rsidRPr="00164989">
              <w:rPr>
                <w:rFonts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2"/>
              <w:outlineLvl w:val="2"/>
              <w:rPr>
                <w:rFonts w:hAnsi="宋体"/>
                <w:b/>
                <w:sz w:val="24"/>
                <w:szCs w:val="24"/>
              </w:rPr>
            </w:pPr>
            <w:r w:rsidRPr="00164989">
              <w:rPr>
                <w:rFonts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2"/>
              <w:outlineLvl w:val="2"/>
              <w:rPr>
                <w:rFonts w:hAnsi="宋体"/>
                <w:b/>
                <w:sz w:val="24"/>
                <w:szCs w:val="24"/>
              </w:rPr>
            </w:pPr>
            <w:r w:rsidRPr="00164989">
              <w:rPr>
                <w:rFonts w:hAnsi="宋体" w:hint="eastAsia"/>
                <w:b/>
                <w:sz w:val="24"/>
                <w:szCs w:val="24"/>
              </w:rPr>
              <w:t>运营安全画面脚本</w:t>
            </w:r>
          </w:p>
        </w:tc>
      </w:tr>
      <w:tr w:rsidR="00C01241" w:rsidRPr="00164989" w:rsidTr="00C01241">
        <w:trPr>
          <w:trHeight w:val="1479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11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1241" w:rsidRPr="00164989" w:rsidRDefault="00C01241" w:rsidP="002E3909">
            <w:pPr>
              <w:pStyle w:val="a8"/>
              <w:snapToGrid w:val="0"/>
              <w:spacing w:line="440" w:lineRule="exact"/>
              <w:ind w:firstLine="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进站乘车法规及注意事项</w:t>
            </w: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依据《南宁市城市轨道交通管理条例》运营管理篇章的第三十三条、第三十四条、第三十五条的规定和法律责任篇章的第四十九条、第五条的违反责任编写进展乘车法规。</w:t>
            </w:r>
          </w:p>
          <w:p w:rsidR="002E3909" w:rsidRPr="00164989" w:rsidRDefault="002E3909" w:rsidP="002E3909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《南宁城市轨道交通乘客守则》</w:t>
            </w:r>
            <w:r w:rsidR="006952B4" w:rsidRPr="00164989">
              <w:rPr>
                <w:rFonts w:hAnsi="宋体" w:hint="eastAsia"/>
                <w:sz w:val="24"/>
                <w:szCs w:val="24"/>
              </w:rPr>
              <w:t>。</w:t>
            </w:r>
          </w:p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物品</w:t>
            </w:r>
            <w:proofErr w:type="gramStart"/>
            <w:r w:rsidRPr="00164989">
              <w:rPr>
                <w:rFonts w:hAnsi="宋体" w:hint="eastAsia"/>
                <w:sz w:val="24"/>
                <w:szCs w:val="24"/>
              </w:rPr>
              <w:t>掉落轨行区</w:t>
            </w:r>
            <w:proofErr w:type="gramEnd"/>
            <w:r w:rsidRPr="00164989">
              <w:rPr>
                <w:rFonts w:hAnsi="宋体" w:hint="eastAsia"/>
                <w:sz w:val="24"/>
                <w:szCs w:val="24"/>
              </w:rPr>
              <w:t>。跌落物品至轨道，请不要自行捞捡，请联系工作人员拾取；切勿擅自跳下站台，进入轨道、隧道和其他有警示标志的区域。</w:t>
            </w:r>
          </w:p>
        </w:tc>
      </w:tr>
      <w:tr w:rsidR="00C01241" w:rsidRPr="00164989" w:rsidTr="00C01241">
        <w:trPr>
          <w:trHeight w:val="1698"/>
          <w:jc w:val="center"/>
        </w:trPr>
        <w:tc>
          <w:tcPr>
            <w:tcW w:w="263" w:type="pct"/>
            <w:vMerge w:val="restar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22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C01241" w:rsidRPr="00164989" w:rsidRDefault="00C01241" w:rsidP="002E3909">
            <w:pPr>
              <w:pStyle w:val="a8"/>
              <w:snapToGrid w:val="0"/>
              <w:spacing w:line="440" w:lineRule="exact"/>
              <w:ind w:firstLine="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列车安全设施及操作指引</w:t>
            </w: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灭火器。每节车厢都配有干粉灭火器，一般放置在座椅下边，当车厢内发生火灾紧急情况时，乘客可以取出灭火器。操作方法：解开</w:t>
            </w:r>
            <w:r w:rsidRPr="00164989">
              <w:rPr>
                <w:rFonts w:hAnsi="宋体" w:hint="eastAsia"/>
                <w:sz w:val="24"/>
                <w:szCs w:val="24"/>
              </w:rPr>
              <w:t>2</w:t>
            </w:r>
            <w:r w:rsidRPr="00164989">
              <w:rPr>
                <w:rFonts w:hAnsi="宋体" w:hint="eastAsia"/>
                <w:sz w:val="24"/>
                <w:szCs w:val="24"/>
              </w:rPr>
              <w:t>个固定扣带，取出灭火器拉出安全销，按下压把，对准火焰进行灭火。</w:t>
            </w:r>
          </w:p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另外列车设计具有良好的防火性能，车厢内（地板、内墙版等）采用特殊的防火材料，具有阻燃性，可以大大减少火灾发生的几率。</w:t>
            </w:r>
          </w:p>
        </w:tc>
      </w:tr>
      <w:tr w:rsidR="00C01241" w:rsidRPr="00164989" w:rsidTr="00C01241">
        <w:trPr>
          <w:trHeight w:val="1127"/>
          <w:jc w:val="center"/>
        </w:trPr>
        <w:tc>
          <w:tcPr>
            <w:tcW w:w="263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紧急解锁开门。每列车上每个车门侧边都安装有手动紧急解锁开门装置，在紧急情况下，可以使用这个装置进行手动解锁打开车门，操作方法：取出外层透明罩，</w:t>
            </w:r>
            <w:r w:rsidRPr="00164989">
              <w:rPr>
                <w:rFonts w:hAnsi="宋体" w:hint="eastAsia"/>
                <w:sz w:val="24"/>
                <w:szCs w:val="24"/>
              </w:rPr>
              <w:t>90</w:t>
            </w:r>
            <w:r w:rsidRPr="00164989">
              <w:rPr>
                <w:rFonts w:hAnsi="宋体" w:hint="eastAsia"/>
                <w:sz w:val="24"/>
                <w:szCs w:val="24"/>
              </w:rPr>
              <w:t>度顺时针旋转解锁手柄，解锁车门，然后手动拉开车门即可。</w:t>
            </w:r>
          </w:p>
        </w:tc>
      </w:tr>
      <w:tr w:rsidR="00C01241" w:rsidRPr="00164989" w:rsidTr="00C01241">
        <w:trPr>
          <w:trHeight w:val="1539"/>
          <w:jc w:val="center"/>
        </w:trPr>
        <w:tc>
          <w:tcPr>
            <w:tcW w:w="263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乘客紧急报警器。列车上每节车厢安装有乘客紧急报警器（包含与司机对讲功能），一般分布在车门的侧边，当列车上发生人员伤害、火灾等紧急情况时，可以实现乘客与司机的沟通。操作方法：打开盖子，按下按钮，司机即可收到报警信息。司机按下司机台上的“乘客对讲”按钮即可实现与乘客的通话，通知工作人员进行处理。</w:t>
            </w:r>
          </w:p>
        </w:tc>
      </w:tr>
      <w:tr w:rsidR="00C01241" w:rsidRPr="00164989" w:rsidTr="00C01241">
        <w:trPr>
          <w:trHeight w:val="1840"/>
          <w:jc w:val="center"/>
        </w:trPr>
        <w:tc>
          <w:tcPr>
            <w:tcW w:w="263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火灾报警系统。每节车厢内还配有烟温复合探测器，用于实时监控车厢内的烟温状况，对于监测到的烟温异常变化，产生报警信号在司机室显示。当发生火警时，火灾报警控制器会发出声光报警提示，并在</w:t>
            </w:r>
            <w:r w:rsidRPr="00164989">
              <w:rPr>
                <w:rFonts w:hAnsi="宋体" w:hint="eastAsia"/>
                <w:sz w:val="24"/>
                <w:szCs w:val="24"/>
              </w:rPr>
              <w:t>LCD</w:t>
            </w:r>
            <w:r w:rsidRPr="00164989">
              <w:rPr>
                <w:rFonts w:hAnsi="宋体" w:hint="eastAsia"/>
                <w:sz w:val="24"/>
                <w:szCs w:val="24"/>
              </w:rPr>
              <w:t>显示屏显示报警探测器位置信息、报警类型等。</w:t>
            </w:r>
          </w:p>
        </w:tc>
      </w:tr>
      <w:tr w:rsidR="00C01241" w:rsidRPr="00164989" w:rsidTr="00C01241">
        <w:trPr>
          <w:trHeight w:val="1266"/>
          <w:jc w:val="center"/>
        </w:trPr>
        <w:tc>
          <w:tcPr>
            <w:tcW w:w="263" w:type="pct"/>
            <w:vMerge w:val="restar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33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C01241" w:rsidRPr="00164989" w:rsidRDefault="00C01241" w:rsidP="002E3909">
            <w:pPr>
              <w:pStyle w:val="a8"/>
              <w:snapToGrid w:val="0"/>
              <w:spacing w:line="440" w:lineRule="exact"/>
              <w:ind w:firstLine="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车站安全设施及操作指引</w:t>
            </w: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火灾紧急报警器。在车站站厅层、站台层公共区和出入口通道均设有火灾紧急报警器。一般情况下，在设置消火栓的地方也会设置火灾紧急报警器。发生火灾后，人为压碎火灾紧急报警器的玻璃，按钮的火警指示灯即亮，火灾报警成功。</w:t>
            </w:r>
          </w:p>
        </w:tc>
      </w:tr>
      <w:tr w:rsidR="00C01241" w:rsidRPr="00164989" w:rsidTr="00C01241">
        <w:trPr>
          <w:trHeight w:val="972"/>
          <w:jc w:val="center"/>
        </w:trPr>
        <w:tc>
          <w:tcPr>
            <w:tcW w:w="263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自动扶梯紧急停止按钮。车站每台自动扶梯上下端出入口处各有一个红色停止按钮，在自动扶梯发生紧急情况时，可按压红色按钮使自动扶梯停机。</w:t>
            </w:r>
          </w:p>
        </w:tc>
      </w:tr>
      <w:tr w:rsidR="00C01241" w:rsidRPr="00164989" w:rsidTr="00C01241">
        <w:trPr>
          <w:trHeight w:val="986"/>
          <w:jc w:val="center"/>
        </w:trPr>
        <w:tc>
          <w:tcPr>
            <w:tcW w:w="263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站台紧急停车按钮。在列车进站时，或者出发时间，发现轨道内有人或者异物，可能会危及行车安全或人身安全，可使用该按钮。</w:t>
            </w:r>
          </w:p>
        </w:tc>
      </w:tr>
      <w:tr w:rsidR="00C01241" w:rsidRPr="00164989" w:rsidTr="00C01241">
        <w:trPr>
          <w:trHeight w:val="2184"/>
          <w:jc w:val="center"/>
        </w:trPr>
        <w:tc>
          <w:tcPr>
            <w:tcW w:w="263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屏蔽门手动解锁以及屏蔽门应急门装置。当列车到站后，屏蔽门不能自动打开，可通过手动解锁装置打开屏蔽门，当列车的车门没有对准位置，乘客可以打开屏蔽门的应急门，由此进入站台。站台工作人员也可以在站台侧，用专用锁匙打开屏蔽门或屏蔽门应急门。</w:t>
            </w:r>
          </w:p>
        </w:tc>
      </w:tr>
      <w:tr w:rsidR="00C01241" w:rsidRPr="00164989" w:rsidTr="00C01241">
        <w:trPr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44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1241" w:rsidRPr="00164989" w:rsidRDefault="00C01241" w:rsidP="002E3909">
            <w:pPr>
              <w:pStyle w:val="a8"/>
              <w:snapToGrid w:val="0"/>
              <w:spacing w:line="440" w:lineRule="exact"/>
              <w:ind w:firstLineChars="175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应急疏散</w:t>
            </w:r>
          </w:p>
        </w:tc>
        <w:tc>
          <w:tcPr>
            <w:tcW w:w="3887" w:type="pct"/>
            <w:shd w:val="clear" w:color="auto" w:fill="auto"/>
            <w:vAlign w:val="center"/>
          </w:tcPr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1</w:t>
            </w:r>
            <w:r w:rsidRPr="00164989">
              <w:rPr>
                <w:rFonts w:hAnsi="宋体" w:hint="eastAsia"/>
                <w:sz w:val="24"/>
                <w:szCs w:val="24"/>
              </w:rPr>
              <w:t>、区间停车时：禁止操作车门紧急解锁设备，如果需要帮助，请使用紧急通话按钮与司机联系。</w:t>
            </w:r>
          </w:p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2</w:t>
            </w:r>
            <w:r w:rsidRPr="00164989">
              <w:rPr>
                <w:rFonts w:hAnsi="宋体" w:hint="eastAsia"/>
                <w:sz w:val="24"/>
                <w:szCs w:val="24"/>
              </w:rPr>
              <w:t>、列车因故需要疏散时：保持镇静，不要拥挤，从列车头端依次向外疏散，司机会协助各位离开。</w:t>
            </w:r>
          </w:p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3</w:t>
            </w:r>
            <w:r w:rsidRPr="00164989">
              <w:rPr>
                <w:rFonts w:hAnsi="宋体" w:hint="eastAsia"/>
                <w:sz w:val="24"/>
                <w:szCs w:val="24"/>
              </w:rPr>
              <w:t>、列车发生火情时：请远离火源，不要惊慌，每节车座椅下有灭火器，您可按照指引灭火，或使用紧急通话按钮与司机联系，严禁操作车门紧急解锁设备。</w:t>
            </w:r>
          </w:p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  <w:r w:rsidRPr="00164989">
              <w:rPr>
                <w:rFonts w:hAnsi="宋体" w:hint="eastAsia"/>
                <w:sz w:val="24"/>
                <w:szCs w:val="24"/>
              </w:rPr>
              <w:t>4</w:t>
            </w:r>
            <w:r w:rsidRPr="00164989">
              <w:rPr>
                <w:rFonts w:hAnsi="宋体" w:hint="eastAsia"/>
                <w:sz w:val="24"/>
                <w:szCs w:val="24"/>
              </w:rPr>
              <w:t>、疏散过程中：请注意列车与疏散平台间的空隙，以免摔伤；疏散平台上行走时不要拥挤，听从工作人员指引，有序疏散；照顾好您身边的老人和小孩，如需帮助请与工作人员联系。</w:t>
            </w:r>
          </w:p>
          <w:p w:rsidR="00C01241" w:rsidRPr="00164989" w:rsidRDefault="00C01241" w:rsidP="00C01241">
            <w:pPr>
              <w:pStyle w:val="a8"/>
              <w:snapToGrid w:val="0"/>
              <w:spacing w:line="440" w:lineRule="exact"/>
              <w:ind w:firstLineChars="200" w:firstLine="480"/>
              <w:outlineLvl w:val="2"/>
              <w:rPr>
                <w:rFonts w:hAnsi="宋体"/>
                <w:sz w:val="24"/>
                <w:szCs w:val="24"/>
              </w:rPr>
            </w:pPr>
          </w:p>
        </w:tc>
      </w:tr>
    </w:tbl>
    <w:p w:rsidR="00C01241" w:rsidRPr="00164989" w:rsidRDefault="00C01241" w:rsidP="00C01241">
      <w:pPr>
        <w:pStyle w:val="a8"/>
        <w:snapToGrid w:val="0"/>
        <w:spacing w:line="440" w:lineRule="exact"/>
        <w:ind w:firstLineChars="200" w:firstLine="480"/>
        <w:outlineLvl w:val="2"/>
        <w:rPr>
          <w:rFonts w:hAnsi="宋体"/>
          <w:kern w:val="2"/>
          <w:sz w:val="24"/>
          <w:szCs w:val="24"/>
        </w:rPr>
      </w:pPr>
    </w:p>
    <w:p w:rsidR="00C01241" w:rsidRPr="00164989" w:rsidRDefault="00C01241" w:rsidP="00C01241">
      <w:pPr>
        <w:pStyle w:val="a8"/>
        <w:snapToGrid w:val="0"/>
        <w:spacing w:line="440" w:lineRule="exact"/>
        <w:ind w:firstLineChars="200" w:firstLine="480"/>
        <w:outlineLvl w:val="2"/>
        <w:rPr>
          <w:rFonts w:hAnsi="宋体"/>
          <w:kern w:val="2"/>
          <w:sz w:val="24"/>
          <w:szCs w:val="24"/>
        </w:rPr>
      </w:pPr>
    </w:p>
    <w:p w:rsidR="00C01241" w:rsidRPr="00164989" w:rsidRDefault="00C01241" w:rsidP="00C01241">
      <w:pPr>
        <w:pStyle w:val="a8"/>
        <w:snapToGrid w:val="0"/>
        <w:spacing w:line="440" w:lineRule="exact"/>
        <w:ind w:firstLineChars="200" w:firstLine="480"/>
        <w:outlineLvl w:val="2"/>
        <w:rPr>
          <w:rFonts w:hAnsi="宋体"/>
          <w:kern w:val="2"/>
          <w:sz w:val="24"/>
          <w:szCs w:val="24"/>
        </w:rPr>
      </w:pPr>
    </w:p>
    <w:p w:rsidR="00C01241" w:rsidRPr="00164989" w:rsidRDefault="00C01241" w:rsidP="00C01241">
      <w:pPr>
        <w:pStyle w:val="a8"/>
        <w:snapToGrid w:val="0"/>
        <w:spacing w:line="44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</w:rPr>
      </w:pPr>
      <w:r w:rsidRPr="00164989">
        <w:rPr>
          <w:rFonts w:hAnsi="宋体" w:hint="eastAsia"/>
          <w:b/>
          <w:kern w:val="2"/>
          <w:sz w:val="24"/>
          <w:szCs w:val="24"/>
        </w:rPr>
        <w:lastRenderedPageBreak/>
        <w:t xml:space="preserve">1.2 </w:t>
      </w:r>
      <w:r w:rsidRPr="00164989">
        <w:rPr>
          <w:rFonts w:hAnsi="宋体" w:hint="eastAsia"/>
          <w:b/>
          <w:kern w:val="2"/>
          <w:sz w:val="24"/>
          <w:szCs w:val="24"/>
        </w:rPr>
        <w:t>文明乘车示范片</w:t>
      </w:r>
    </w:p>
    <w:p w:rsidR="00C01241" w:rsidRPr="00164989" w:rsidRDefault="00C01241" w:rsidP="00C01241">
      <w:pPr>
        <w:pStyle w:val="a8"/>
        <w:snapToGrid w:val="0"/>
        <w:spacing w:line="440" w:lineRule="exact"/>
        <w:ind w:firstLineChars="200" w:firstLine="480"/>
        <w:outlineLvl w:val="2"/>
        <w:rPr>
          <w:rFonts w:hAnsi="宋体"/>
          <w:kern w:val="2"/>
          <w:sz w:val="24"/>
          <w:szCs w:val="24"/>
        </w:rPr>
      </w:pPr>
      <w:r w:rsidRPr="00164989">
        <w:rPr>
          <w:rFonts w:hAnsi="宋体" w:hint="eastAsia"/>
          <w:kern w:val="2"/>
          <w:sz w:val="24"/>
          <w:szCs w:val="24"/>
        </w:rPr>
        <w:t>1.2.1</w:t>
      </w:r>
      <w:r w:rsidRPr="00164989">
        <w:rPr>
          <w:rFonts w:hAnsi="宋体" w:hint="eastAsia"/>
          <w:kern w:val="2"/>
          <w:sz w:val="24"/>
          <w:szCs w:val="24"/>
        </w:rPr>
        <w:t>主要描述乘客从进站到购票、进闸、候车、上车、下车、出闸、出站全过程的操作指引，包括如何购票，使用闸机，排队候车、文明乘车，识别导向标识和车站设施等方面，目的是引导乘客正确乘坐地铁，维持车站的文明秩序</w:t>
      </w:r>
      <w:r w:rsidR="00110D9D" w:rsidRPr="00164989">
        <w:rPr>
          <w:rFonts w:hAnsi="宋体" w:hint="eastAsia"/>
          <w:kern w:val="2"/>
          <w:sz w:val="24"/>
          <w:szCs w:val="24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688"/>
        <w:gridCol w:w="7725"/>
      </w:tblGrid>
      <w:tr w:rsidR="00113735" w:rsidRPr="00164989" w:rsidTr="00113735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b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b/>
                <w:color w:val="auto"/>
              </w:rPr>
              <w:t>序号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64989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b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b/>
                <w:color w:val="auto"/>
              </w:rPr>
              <w:t>文明乘车画面脚本</w:t>
            </w:r>
          </w:p>
        </w:tc>
      </w:tr>
      <w:tr w:rsidR="00113735" w:rsidRPr="00164989" w:rsidTr="00113735">
        <w:trPr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1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进站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68170B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引导：乘客从地面路引标识找到轨道交通车站；</w:t>
            </w:r>
          </w:p>
          <w:p w:rsidR="00113735" w:rsidRPr="00164989" w:rsidRDefault="0068170B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注意：车站运营时间告示；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禁止：携带违禁物品进展乘车。</w:t>
            </w:r>
          </w:p>
        </w:tc>
      </w:tr>
      <w:tr w:rsidR="00113735" w:rsidRPr="00164989" w:rsidTr="00113735">
        <w:trPr>
          <w:trHeight w:val="2184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垂直电梯：每个车站设有垂直电梯，携带轮椅、婴儿车、手推车或者大件行李时不能乘坐扶梯时可以乘坐垂直电梯。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乘坐自动扶梯：请面向扶梯运行方向靠右站稳，并紧握扶手带；双脚应踏在同一梯级上黄色安全线内，不要倚靠自动扶梯两边和扶手，勿将身体探出自动扶梯。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切勿三人以上挤站在同一梯级；踏进自动扶梯时必须特别小心，到达后尽快踏出自动扶梯，请勿在自动扶梯出口处逗留；老人、儿童和行动不方便者乘坐自动扶梯时，需有人陪同。</w:t>
            </w:r>
          </w:p>
        </w:tc>
      </w:tr>
      <w:tr w:rsidR="00113735" w:rsidRPr="00164989" w:rsidTr="00113735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购票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乘客在TVM（全自动售票机）上购票、</w:t>
            </w:r>
            <w:proofErr w:type="gramStart"/>
            <w:r w:rsidRPr="00164989">
              <w:rPr>
                <w:rFonts w:ascii="宋体" w:eastAsia="宋体" w:hAnsi="宋体" w:cs="仿宋_GB2312" w:hint="eastAsia"/>
                <w:color w:val="auto"/>
              </w:rPr>
              <w:t>给储值</w:t>
            </w:r>
            <w:proofErr w:type="gramEnd"/>
            <w:r w:rsidRPr="00164989">
              <w:rPr>
                <w:rFonts w:ascii="宋体" w:eastAsia="宋体" w:hAnsi="宋体" w:cs="仿宋_GB2312" w:hint="eastAsia"/>
                <w:color w:val="auto"/>
              </w:rPr>
              <w:t>票充</w:t>
            </w:r>
            <w:proofErr w:type="gramStart"/>
            <w:r w:rsidRPr="00164989">
              <w:rPr>
                <w:rFonts w:ascii="宋体" w:eastAsia="宋体" w:hAnsi="宋体" w:cs="仿宋_GB2312" w:hint="eastAsia"/>
                <w:color w:val="auto"/>
              </w:rPr>
              <w:t>值操作</w:t>
            </w:r>
            <w:proofErr w:type="gramEnd"/>
            <w:r w:rsidRPr="00164989">
              <w:rPr>
                <w:rFonts w:ascii="宋体" w:eastAsia="宋体" w:hAnsi="宋体" w:cs="仿宋_GB2312" w:hint="eastAsia"/>
                <w:color w:val="auto"/>
              </w:rPr>
              <w:t>步骤、注意事项。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 xml:space="preserve">乘客在TCM（全自动验票机）上验票操作步骤、注意事项。 </w:t>
            </w:r>
          </w:p>
        </w:tc>
      </w:tr>
      <w:tr w:rsidR="00113735" w:rsidRPr="00164989" w:rsidTr="00113735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3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进闸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乘客用单程票和</w:t>
            </w:r>
            <w:proofErr w:type="gramStart"/>
            <w:r w:rsidRPr="00164989">
              <w:rPr>
                <w:rFonts w:ascii="宋体" w:eastAsia="宋体" w:hAnsi="宋体" w:cs="仿宋_GB2312" w:hint="eastAsia"/>
                <w:color w:val="auto"/>
              </w:rPr>
              <w:t>储值票正确进</w:t>
            </w:r>
            <w:proofErr w:type="gramEnd"/>
            <w:r w:rsidRPr="00164989">
              <w:rPr>
                <w:rFonts w:ascii="宋体" w:eastAsia="宋体" w:hAnsi="宋体" w:cs="仿宋_GB2312" w:hint="eastAsia"/>
                <w:color w:val="auto"/>
              </w:rPr>
              <w:t>闸和错误进闸两类</w:t>
            </w:r>
            <w:r w:rsidR="0068170B" w:rsidRPr="00164989">
              <w:rPr>
                <w:rFonts w:ascii="宋体" w:eastAsia="宋体" w:hAnsi="宋体" w:cs="仿宋_GB2312" w:hint="eastAsia"/>
                <w:color w:val="auto"/>
              </w:rPr>
              <w:t>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不能</w:t>
            </w:r>
            <w:proofErr w:type="gramStart"/>
            <w:r w:rsidRPr="00164989">
              <w:rPr>
                <w:rFonts w:ascii="宋体" w:eastAsia="宋体" w:hAnsi="宋体" w:cs="仿宋_GB2312" w:hint="eastAsia"/>
                <w:color w:val="auto"/>
              </w:rPr>
              <w:t>跨闸并闸</w:t>
            </w:r>
            <w:proofErr w:type="gramEnd"/>
            <w:r w:rsidRPr="00164989">
              <w:rPr>
                <w:rFonts w:ascii="宋体" w:eastAsia="宋体" w:hAnsi="宋体" w:cs="仿宋_GB2312" w:hint="eastAsia"/>
                <w:color w:val="auto"/>
              </w:rPr>
              <w:t>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请勿成人使用学生票。</w:t>
            </w:r>
          </w:p>
        </w:tc>
      </w:tr>
      <w:tr w:rsidR="00113735" w:rsidRPr="00164989" w:rsidTr="00113735">
        <w:trPr>
          <w:trHeight w:val="1278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候车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请在黄色安全线外，按地面指示箭头排队候车；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请勿倚靠、拍打屏蔽门；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切勿在站台边缘与黄色安全线之间行走、坐卧、放置物品；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不要将大件行李摆放在车门口，以免其他乘客造成不便。</w:t>
            </w:r>
          </w:p>
        </w:tc>
      </w:tr>
      <w:tr w:rsidR="00113735" w:rsidRPr="00164989" w:rsidTr="00113735">
        <w:trPr>
          <w:trHeight w:val="1278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上车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列车到站，请待列车停稳、车门完全开启后，先下后上，不要推挤；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上下车时，照顾好同行的小孩和老人，留意列车与站台之间的空隙；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当关门的提示音鸣响、屏蔽门/安全门灯和车门灯闪烁时，请勿抢上抢下；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当车门关闭的时候，请勿将个人物品接近正在关闭的屏蔽门、安全门及车门。</w:t>
            </w:r>
          </w:p>
        </w:tc>
      </w:tr>
      <w:tr w:rsidR="00113735" w:rsidRPr="00164989" w:rsidTr="00113735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乘车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乘车期间车厢内禁止喧哗，饮食；请勿躺卧，文明乘车，尊老爱幼。</w:t>
            </w:r>
          </w:p>
        </w:tc>
      </w:tr>
      <w:tr w:rsidR="00113735" w:rsidRPr="00164989" w:rsidTr="00113735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7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下车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乘客下车通过导向指引采用走楼梯、搭扶梯、乘液压梯三种方式去到站厅。</w:t>
            </w:r>
          </w:p>
        </w:tc>
      </w:tr>
      <w:tr w:rsidR="00113735" w:rsidRPr="00164989" w:rsidTr="00113735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8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出闸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乘客持单程票、储值卡两种方式出闸，不能出闸到票务中心寻求帮助；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采用正确的出闸方式，不能并闸、跳闸。</w:t>
            </w:r>
          </w:p>
        </w:tc>
      </w:tr>
      <w:tr w:rsidR="00113735" w:rsidRPr="00164989" w:rsidTr="00113735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9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出站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乘客通过导向找到目的地所在的出口，到达地面，感叹开心便捷乘车经历和安全文明乘车的事项。</w:t>
            </w:r>
          </w:p>
        </w:tc>
      </w:tr>
      <w:tr w:rsidR="00113735" w:rsidRPr="00164989" w:rsidTr="00113735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Times New Roman" w:eastAsia="宋体" w:hAnsi="宋体" w:cs="Times New Roman"/>
                <w:color w:val="auto"/>
              </w:rPr>
            </w:pPr>
            <w:r w:rsidRPr="00164989">
              <w:rPr>
                <w:rFonts w:ascii="Times New Roman" w:eastAsia="宋体" w:hAnsi="宋体" w:cs="Times New Roman" w:hint="eastAsia"/>
                <w:color w:val="auto"/>
              </w:rPr>
              <w:t>10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温馨提示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对轨道交通票</w:t>
            </w:r>
            <w:proofErr w:type="gramStart"/>
            <w:r w:rsidRPr="00164989">
              <w:rPr>
                <w:rFonts w:ascii="宋体" w:eastAsia="宋体" w:hAnsi="宋体" w:cs="仿宋_GB2312" w:hint="eastAsia"/>
                <w:color w:val="auto"/>
              </w:rPr>
              <w:t>务</w:t>
            </w:r>
            <w:proofErr w:type="gramEnd"/>
            <w:r w:rsidRPr="00164989">
              <w:rPr>
                <w:rFonts w:ascii="宋体" w:eastAsia="宋体" w:hAnsi="宋体" w:cs="仿宋_GB2312" w:hint="eastAsia"/>
                <w:color w:val="auto"/>
              </w:rPr>
              <w:t>政策、乘客守则介绍。团体、老人、学生来客</w:t>
            </w:r>
            <w:proofErr w:type="gramStart"/>
            <w:r w:rsidRPr="00164989">
              <w:rPr>
                <w:rFonts w:ascii="宋体" w:eastAsia="宋体" w:hAnsi="宋体" w:cs="仿宋_GB2312" w:hint="eastAsia"/>
                <w:color w:val="auto"/>
              </w:rPr>
              <w:t>服中心</w:t>
            </w:r>
            <w:proofErr w:type="gramEnd"/>
            <w:r w:rsidRPr="00164989">
              <w:rPr>
                <w:rFonts w:ascii="宋体" w:eastAsia="宋体" w:hAnsi="宋体" w:cs="仿宋_GB2312" w:hint="eastAsia"/>
                <w:color w:val="auto"/>
              </w:rPr>
              <w:t>买票，客</w:t>
            </w:r>
            <w:proofErr w:type="gramStart"/>
            <w:r w:rsidRPr="00164989">
              <w:rPr>
                <w:rFonts w:ascii="宋体" w:eastAsia="宋体" w:hAnsi="宋体" w:cs="仿宋_GB2312" w:hint="eastAsia"/>
                <w:color w:val="auto"/>
              </w:rPr>
              <w:t>服中心</w:t>
            </w:r>
            <w:proofErr w:type="gramEnd"/>
            <w:r w:rsidRPr="00164989">
              <w:rPr>
                <w:rFonts w:ascii="宋体" w:eastAsia="宋体" w:hAnsi="宋体" w:cs="仿宋_GB2312" w:hint="eastAsia"/>
                <w:color w:val="auto"/>
              </w:rPr>
              <w:t>人员微笑接待买票，并与之介绍票务政策、票价政策。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  <w:r w:rsidRPr="00164989">
              <w:rPr>
                <w:rFonts w:ascii="宋体" w:eastAsia="宋体" w:hAnsi="宋体" w:cs="仿宋_GB2312" w:hint="eastAsia"/>
                <w:color w:val="auto"/>
              </w:rPr>
              <w:t>乘客询问站</w:t>
            </w:r>
            <w:proofErr w:type="gramStart"/>
            <w:r w:rsidRPr="00164989">
              <w:rPr>
                <w:rFonts w:ascii="宋体" w:eastAsia="宋体" w:hAnsi="宋体" w:cs="仿宋_GB2312" w:hint="eastAsia"/>
                <w:color w:val="auto"/>
              </w:rPr>
              <w:t>巡</w:t>
            </w:r>
            <w:proofErr w:type="gramEnd"/>
            <w:r w:rsidRPr="00164989">
              <w:rPr>
                <w:rFonts w:ascii="宋体" w:eastAsia="宋体" w:hAnsi="宋体" w:cs="仿宋_GB2312" w:hint="eastAsia"/>
                <w:color w:val="auto"/>
              </w:rPr>
              <w:t>人员乘坐轨道交通需注意的事情，</w:t>
            </w:r>
            <w:proofErr w:type="gramStart"/>
            <w:r w:rsidRPr="00164989">
              <w:rPr>
                <w:rFonts w:ascii="宋体" w:eastAsia="宋体" w:hAnsi="宋体" w:cs="仿宋_GB2312" w:hint="eastAsia"/>
                <w:color w:val="auto"/>
              </w:rPr>
              <w:t>站巡耐心</w:t>
            </w:r>
            <w:proofErr w:type="gramEnd"/>
            <w:r w:rsidRPr="00164989">
              <w:rPr>
                <w:rFonts w:ascii="宋体" w:eastAsia="宋体" w:hAnsi="宋体" w:cs="仿宋_GB2312" w:hint="eastAsia"/>
                <w:color w:val="auto"/>
              </w:rPr>
              <w:t>讲解，体现车站人员的热情用心服务。</w:t>
            </w:r>
          </w:p>
          <w:p w:rsidR="00113735" w:rsidRPr="00164989" w:rsidRDefault="00113735" w:rsidP="00FD4D01">
            <w:pPr>
              <w:pStyle w:val="Default"/>
              <w:rPr>
                <w:rFonts w:ascii="宋体" w:eastAsia="宋体" w:hAnsi="宋体" w:cs="仿宋_GB2312"/>
                <w:color w:val="auto"/>
              </w:rPr>
            </w:pPr>
          </w:p>
        </w:tc>
      </w:tr>
    </w:tbl>
    <w:p w:rsidR="00C01241" w:rsidRPr="00164989" w:rsidRDefault="00C01241" w:rsidP="00C01241">
      <w:pPr>
        <w:pStyle w:val="a8"/>
        <w:snapToGrid w:val="0"/>
        <w:spacing w:line="440" w:lineRule="exact"/>
        <w:ind w:firstLineChars="200" w:firstLine="480"/>
        <w:outlineLvl w:val="2"/>
        <w:rPr>
          <w:rFonts w:hAnsi="宋体"/>
          <w:kern w:val="2"/>
          <w:sz w:val="24"/>
          <w:szCs w:val="24"/>
        </w:rPr>
      </w:pPr>
    </w:p>
    <w:p w:rsidR="00151454" w:rsidRPr="00164989" w:rsidRDefault="00151454" w:rsidP="00151454">
      <w:pPr>
        <w:pStyle w:val="a8"/>
        <w:snapToGrid w:val="0"/>
        <w:spacing w:line="44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</w:rPr>
      </w:pPr>
      <w:r w:rsidRPr="00164989">
        <w:rPr>
          <w:rFonts w:hAnsi="宋体"/>
          <w:b/>
          <w:kern w:val="2"/>
          <w:sz w:val="24"/>
          <w:szCs w:val="24"/>
        </w:rPr>
        <w:lastRenderedPageBreak/>
        <w:t>2.</w:t>
      </w:r>
      <w:r w:rsidRPr="00164989">
        <w:rPr>
          <w:rFonts w:hAnsi="宋体" w:hint="eastAsia"/>
          <w:b/>
          <w:kern w:val="2"/>
          <w:sz w:val="24"/>
          <w:szCs w:val="24"/>
        </w:rPr>
        <w:t>设计要求</w:t>
      </w:r>
    </w:p>
    <w:p w:rsidR="008B276F" w:rsidRPr="00164989" w:rsidRDefault="00113735" w:rsidP="008B276F">
      <w:pPr>
        <w:pStyle w:val="a8"/>
        <w:spacing w:line="440" w:lineRule="exact"/>
        <w:ind w:firstLineChars="200" w:firstLine="480"/>
        <w:rPr>
          <w:rFonts w:hAnsi="宋体"/>
          <w:b/>
          <w:sz w:val="24"/>
          <w:szCs w:val="24"/>
        </w:rPr>
      </w:pPr>
      <w:r w:rsidRPr="00164989">
        <w:rPr>
          <w:rFonts w:hAnsi="宋体" w:hint="eastAsia"/>
          <w:sz w:val="24"/>
          <w:szCs w:val="24"/>
        </w:rPr>
        <w:t>2.1</w:t>
      </w:r>
      <w:r w:rsidR="008B276F" w:rsidRPr="00164989">
        <w:rPr>
          <w:rFonts w:hAnsi="宋体" w:hint="eastAsia"/>
          <w:sz w:val="24"/>
          <w:szCs w:val="24"/>
        </w:rPr>
        <w:t>通过实景加特效的手法，采用幽默、温情、</w:t>
      </w:r>
      <w:proofErr w:type="gramStart"/>
      <w:r w:rsidR="008B276F" w:rsidRPr="00164989">
        <w:rPr>
          <w:rFonts w:hAnsi="宋体" w:hint="eastAsia"/>
          <w:sz w:val="24"/>
          <w:szCs w:val="24"/>
        </w:rPr>
        <w:t>动漫等</w:t>
      </w:r>
      <w:proofErr w:type="gramEnd"/>
      <w:r w:rsidR="008B276F" w:rsidRPr="00164989">
        <w:rPr>
          <w:rFonts w:hAnsi="宋体" w:hint="eastAsia"/>
          <w:sz w:val="24"/>
          <w:szCs w:val="24"/>
        </w:rPr>
        <w:t>多种表达方式，包含多个独立</w:t>
      </w:r>
      <w:proofErr w:type="gramStart"/>
      <w:r w:rsidR="008B276F" w:rsidRPr="00164989">
        <w:rPr>
          <w:rFonts w:hAnsi="宋体" w:hint="eastAsia"/>
          <w:sz w:val="24"/>
          <w:szCs w:val="24"/>
        </w:rPr>
        <w:t>成章但</w:t>
      </w:r>
      <w:proofErr w:type="gramEnd"/>
      <w:r w:rsidR="008B276F" w:rsidRPr="00164989">
        <w:rPr>
          <w:rFonts w:hAnsi="宋体" w:hint="eastAsia"/>
          <w:sz w:val="24"/>
          <w:szCs w:val="24"/>
        </w:rPr>
        <w:t>能串成一个整体的短片。</w:t>
      </w:r>
      <w:r w:rsidR="008B276F" w:rsidRPr="00164989">
        <w:rPr>
          <w:rFonts w:hAnsi="宋体" w:hint="eastAsia"/>
          <w:b/>
          <w:sz w:val="24"/>
          <w:szCs w:val="24"/>
        </w:rPr>
        <w:t>涉及元素：南宁市相关代表性元素（如：会展中心朱槿花、民族民歌等）；南宁轨道交通</w:t>
      </w:r>
      <w:r w:rsidR="008B276F" w:rsidRPr="00164989">
        <w:rPr>
          <w:rFonts w:hAnsi="宋体"/>
          <w:b/>
          <w:sz w:val="24"/>
          <w:szCs w:val="24"/>
        </w:rPr>
        <w:t>logo</w:t>
      </w:r>
      <w:r w:rsidR="008B276F" w:rsidRPr="00164989">
        <w:rPr>
          <w:rFonts w:hAnsi="宋体"/>
          <w:b/>
          <w:sz w:val="24"/>
          <w:szCs w:val="24"/>
        </w:rPr>
        <w:t>以及相关代表性标志、标识</w:t>
      </w:r>
      <w:r w:rsidR="008B276F" w:rsidRPr="00164989">
        <w:rPr>
          <w:rFonts w:hAnsi="宋体" w:hint="eastAsia"/>
          <w:b/>
          <w:sz w:val="24"/>
          <w:szCs w:val="24"/>
        </w:rPr>
        <w:t>；南宁</w:t>
      </w:r>
      <w:r w:rsidR="008B276F" w:rsidRPr="00164989">
        <w:rPr>
          <w:rFonts w:hAnsi="宋体"/>
          <w:b/>
          <w:sz w:val="24"/>
          <w:szCs w:val="24"/>
        </w:rPr>
        <w:t>轨道交通车站设备设施、整体环境等。</w:t>
      </w:r>
    </w:p>
    <w:p w:rsidR="00C66B6F" w:rsidRPr="00164989" w:rsidRDefault="00C66B6F" w:rsidP="00C66B6F">
      <w:pPr>
        <w:pStyle w:val="a8"/>
        <w:adjustRightInd/>
        <w:snapToGrid w:val="0"/>
        <w:spacing w:line="440" w:lineRule="exact"/>
        <w:ind w:firstLineChars="177" w:firstLine="425"/>
        <w:rPr>
          <w:rFonts w:ascii="宋体" w:hAnsi="宋体"/>
          <w:kern w:val="2"/>
          <w:sz w:val="24"/>
          <w:szCs w:val="24"/>
        </w:rPr>
      </w:pPr>
      <w:r w:rsidRPr="00164989">
        <w:rPr>
          <w:rFonts w:ascii="宋体" w:hAnsi="宋体" w:hint="eastAsia"/>
          <w:sz w:val="24"/>
          <w:szCs w:val="24"/>
        </w:rPr>
        <w:t>2.2字幕要求：配中文、英文字幕，字幕与配音、对应片段表达内容相符，要求准确无误、符合行业规范</w:t>
      </w:r>
      <w:r w:rsidRPr="00164989">
        <w:rPr>
          <w:rFonts w:ascii="宋体" w:hAnsi="宋体" w:hint="eastAsia"/>
          <w:kern w:val="2"/>
          <w:sz w:val="24"/>
          <w:szCs w:val="24"/>
        </w:rPr>
        <w:t>。</w:t>
      </w:r>
    </w:p>
    <w:p w:rsidR="00C66B6F" w:rsidRPr="00164989" w:rsidRDefault="00C66B6F" w:rsidP="00C66B6F">
      <w:pPr>
        <w:pStyle w:val="a8"/>
        <w:adjustRightInd/>
        <w:snapToGrid w:val="0"/>
        <w:spacing w:line="440" w:lineRule="exact"/>
        <w:ind w:firstLineChars="177" w:firstLine="425"/>
        <w:rPr>
          <w:rFonts w:ascii="宋体" w:hAnsi="宋体"/>
          <w:b/>
          <w:kern w:val="2"/>
          <w:sz w:val="24"/>
          <w:szCs w:val="24"/>
        </w:rPr>
      </w:pPr>
      <w:r w:rsidRPr="00164989">
        <w:rPr>
          <w:rFonts w:ascii="宋体" w:hAnsi="宋体" w:hint="eastAsia"/>
          <w:sz w:val="24"/>
          <w:szCs w:val="24"/>
        </w:rPr>
        <w:t>2.3配音要求：</w:t>
      </w:r>
      <w:proofErr w:type="gramStart"/>
      <w:r w:rsidRPr="00164989">
        <w:rPr>
          <w:rFonts w:ascii="宋体" w:hAnsi="宋体" w:hint="eastAsia"/>
          <w:sz w:val="24"/>
          <w:szCs w:val="24"/>
        </w:rPr>
        <w:t>电影级</w:t>
      </w:r>
      <w:proofErr w:type="gramEnd"/>
      <w:r w:rsidRPr="00164989">
        <w:rPr>
          <w:rFonts w:ascii="宋体" w:hAnsi="宋体" w:hint="eastAsia"/>
          <w:sz w:val="24"/>
          <w:szCs w:val="24"/>
        </w:rPr>
        <w:t>或广播级高指向性配音话筒，语言中文普通话。</w:t>
      </w:r>
    </w:p>
    <w:p w:rsidR="00C66B6F" w:rsidRPr="00164989" w:rsidRDefault="00C66B6F" w:rsidP="00C66B6F">
      <w:pPr>
        <w:pStyle w:val="a8"/>
        <w:adjustRightInd/>
        <w:snapToGrid w:val="0"/>
        <w:spacing w:line="440" w:lineRule="exact"/>
        <w:ind w:firstLineChars="177" w:firstLine="425"/>
        <w:rPr>
          <w:rFonts w:ascii="宋体" w:hAnsi="宋体"/>
          <w:kern w:val="2"/>
          <w:sz w:val="24"/>
          <w:szCs w:val="24"/>
        </w:rPr>
      </w:pPr>
      <w:r w:rsidRPr="00164989">
        <w:rPr>
          <w:rFonts w:ascii="宋体" w:hAnsi="宋体" w:hint="eastAsia"/>
          <w:sz w:val="24"/>
          <w:szCs w:val="24"/>
        </w:rPr>
        <w:t>2.4</w:t>
      </w:r>
      <w:r w:rsidRPr="00164989">
        <w:rPr>
          <w:rFonts w:ascii="宋体" w:hAnsi="宋体" w:hint="eastAsia"/>
          <w:kern w:val="2"/>
          <w:sz w:val="24"/>
          <w:szCs w:val="24"/>
        </w:rPr>
        <w:t>时长：运营安全示范片时长5分钟，文明乘车示范片时长5分钟，总时长10分钟。</w:t>
      </w:r>
    </w:p>
    <w:p w:rsidR="00C66B6F" w:rsidRPr="00164989" w:rsidRDefault="00C66B6F" w:rsidP="00C66B6F">
      <w:pPr>
        <w:pStyle w:val="a8"/>
        <w:adjustRightInd/>
        <w:snapToGrid w:val="0"/>
        <w:spacing w:line="440" w:lineRule="exact"/>
        <w:ind w:firstLineChars="177" w:firstLine="425"/>
        <w:rPr>
          <w:rFonts w:ascii="宋体" w:hAnsi="宋体"/>
          <w:kern w:val="2"/>
          <w:sz w:val="24"/>
          <w:szCs w:val="24"/>
        </w:rPr>
      </w:pPr>
      <w:r w:rsidRPr="00164989">
        <w:rPr>
          <w:rFonts w:ascii="宋体" w:hAnsi="宋体" w:hint="eastAsia"/>
          <w:sz w:val="24"/>
          <w:szCs w:val="24"/>
        </w:rPr>
        <w:t>2.5</w:t>
      </w:r>
      <w:r w:rsidRPr="00164989">
        <w:rPr>
          <w:rFonts w:ascii="宋体" w:hAnsi="宋体" w:hint="eastAsia"/>
          <w:kern w:val="2"/>
          <w:sz w:val="24"/>
          <w:szCs w:val="24"/>
        </w:rPr>
        <w:t>画面：运营安全示范片采用三维动画，文明乘车采用实景拍摄。</w:t>
      </w:r>
    </w:p>
    <w:p w:rsidR="00C66B6F" w:rsidRPr="00164989" w:rsidRDefault="00C66B6F" w:rsidP="00C66B6F">
      <w:pPr>
        <w:pStyle w:val="a8"/>
        <w:adjustRightInd/>
        <w:snapToGrid w:val="0"/>
        <w:spacing w:line="440" w:lineRule="exact"/>
        <w:ind w:firstLineChars="177" w:firstLine="425"/>
        <w:rPr>
          <w:rFonts w:ascii="宋体" w:hAnsi="宋体"/>
          <w:sz w:val="24"/>
          <w:szCs w:val="24"/>
        </w:rPr>
      </w:pPr>
      <w:r w:rsidRPr="00164989">
        <w:rPr>
          <w:rFonts w:ascii="宋体" w:hAnsi="宋体" w:hint="eastAsia"/>
          <w:sz w:val="24"/>
          <w:szCs w:val="24"/>
        </w:rPr>
        <w:t>2.6输出格式要求：最终成果视频分辨率为</w:t>
      </w:r>
      <w:r w:rsidRPr="00164989">
        <w:rPr>
          <w:rFonts w:ascii="宋体" w:hAnsi="宋体"/>
          <w:sz w:val="24"/>
          <w:szCs w:val="24"/>
        </w:rPr>
        <w:t>1080P</w:t>
      </w:r>
      <w:r w:rsidRPr="00164989">
        <w:rPr>
          <w:rFonts w:ascii="宋体" w:hAnsi="宋体" w:hint="eastAsia"/>
          <w:sz w:val="24"/>
          <w:szCs w:val="24"/>
        </w:rPr>
        <w:t>全高清、</w:t>
      </w:r>
      <w:r w:rsidRPr="00164989">
        <w:rPr>
          <w:rFonts w:ascii="宋体" w:hAnsi="宋体"/>
          <w:sz w:val="24"/>
          <w:szCs w:val="24"/>
        </w:rPr>
        <w:t>宽高比16:9</w:t>
      </w:r>
      <w:r w:rsidRPr="00164989">
        <w:rPr>
          <w:rFonts w:ascii="宋体" w:hAnsi="宋体" w:hint="eastAsia"/>
          <w:sz w:val="24"/>
          <w:szCs w:val="24"/>
        </w:rPr>
        <w:t>、分辨率</w:t>
      </w:r>
      <w:r w:rsidRPr="00164989">
        <w:rPr>
          <w:rFonts w:ascii="宋体" w:hAnsi="宋体"/>
          <w:sz w:val="24"/>
          <w:szCs w:val="24"/>
        </w:rPr>
        <w:t>1920×1080</w:t>
      </w:r>
      <w:r w:rsidRPr="00164989">
        <w:rPr>
          <w:rFonts w:ascii="宋体" w:hAnsi="宋体" w:hint="eastAsia"/>
          <w:sz w:val="24"/>
          <w:szCs w:val="24"/>
        </w:rPr>
        <w:t>。</w:t>
      </w:r>
    </w:p>
    <w:p w:rsidR="00C66B6F" w:rsidRPr="00164989" w:rsidRDefault="00C66B6F" w:rsidP="00C66B6F">
      <w:pPr>
        <w:pStyle w:val="a8"/>
        <w:adjustRightInd/>
        <w:snapToGrid w:val="0"/>
        <w:spacing w:line="440" w:lineRule="exact"/>
        <w:ind w:firstLineChars="177" w:firstLine="425"/>
        <w:rPr>
          <w:rFonts w:ascii="宋体" w:hAnsi="宋体"/>
          <w:sz w:val="24"/>
          <w:szCs w:val="24"/>
        </w:rPr>
      </w:pPr>
      <w:r w:rsidRPr="00164989">
        <w:rPr>
          <w:rFonts w:ascii="宋体" w:hAnsi="宋体" w:hint="eastAsia"/>
          <w:sz w:val="24"/>
          <w:szCs w:val="24"/>
        </w:rPr>
        <w:t>2.7存储格式要求：提交最终成果视频不少于2种格式（</w:t>
      </w:r>
      <w:r w:rsidRPr="00164989">
        <w:rPr>
          <w:rFonts w:ascii="宋体" w:hAnsi="宋体"/>
          <w:sz w:val="24"/>
          <w:szCs w:val="24"/>
        </w:rPr>
        <w:t>MPEG2/4、AVI</w:t>
      </w:r>
      <w:r w:rsidRPr="00164989">
        <w:rPr>
          <w:rFonts w:ascii="宋体" w:hAnsi="宋体" w:hint="eastAsia"/>
          <w:sz w:val="24"/>
          <w:szCs w:val="24"/>
        </w:rPr>
        <w:t>）。</w:t>
      </w:r>
    </w:p>
    <w:p w:rsidR="00C66B6F" w:rsidRPr="00164989" w:rsidRDefault="00C66B6F" w:rsidP="00C66B6F">
      <w:pPr>
        <w:pStyle w:val="aa"/>
        <w:snapToGrid w:val="0"/>
        <w:spacing w:line="440" w:lineRule="exact"/>
        <w:ind w:firstLineChars="177" w:firstLine="425"/>
        <w:rPr>
          <w:rFonts w:hAnsi="宋体"/>
          <w:sz w:val="24"/>
          <w:szCs w:val="24"/>
        </w:rPr>
      </w:pPr>
      <w:r w:rsidRPr="00164989">
        <w:rPr>
          <w:rFonts w:hAnsi="宋体" w:hint="eastAsia"/>
          <w:sz w:val="24"/>
          <w:szCs w:val="24"/>
        </w:rPr>
        <w:t>2.8存储介质要求：存储介质要求：由于视频容量过大、素材较多，提交最终成果时需使用全套DVD光盘及硬盘作为存储载体。</w:t>
      </w:r>
    </w:p>
    <w:p w:rsidR="00C66B6F" w:rsidRPr="00164989" w:rsidRDefault="00C66B6F" w:rsidP="00C66B6F">
      <w:pPr>
        <w:pStyle w:val="aa"/>
        <w:snapToGrid w:val="0"/>
        <w:spacing w:line="440" w:lineRule="exact"/>
        <w:ind w:firstLineChars="177" w:firstLine="425"/>
        <w:rPr>
          <w:rFonts w:hAnsi="宋体"/>
          <w:sz w:val="24"/>
          <w:szCs w:val="24"/>
        </w:rPr>
      </w:pPr>
      <w:r w:rsidRPr="00164989">
        <w:rPr>
          <w:rFonts w:hAnsi="宋体" w:hint="eastAsia"/>
          <w:sz w:val="24"/>
          <w:szCs w:val="24"/>
        </w:rPr>
        <w:t>2.9修改：服务保障期免费修改示范片5次，每次时长时间10秒。</w:t>
      </w:r>
    </w:p>
    <w:p w:rsidR="002E3909" w:rsidRPr="00164989" w:rsidRDefault="006A0392" w:rsidP="00C66B6F">
      <w:pPr>
        <w:pStyle w:val="a8"/>
        <w:spacing w:line="440" w:lineRule="exact"/>
        <w:ind w:firstLineChars="177" w:firstLine="425"/>
        <w:rPr>
          <w:rFonts w:ascii="宋体" w:hAnsi="宋体" w:cstheme="minorBidi"/>
          <w:kern w:val="2"/>
          <w:sz w:val="24"/>
          <w:szCs w:val="24"/>
        </w:rPr>
      </w:pPr>
      <w:r w:rsidRPr="00164989">
        <w:rPr>
          <w:rFonts w:ascii="宋体" w:hAnsi="宋体" w:cstheme="minorBidi" w:hint="eastAsia"/>
          <w:kern w:val="2"/>
          <w:sz w:val="24"/>
          <w:szCs w:val="24"/>
        </w:rPr>
        <w:t>2.8</w:t>
      </w:r>
      <w:r w:rsidR="002E3909" w:rsidRPr="00164989">
        <w:rPr>
          <w:rFonts w:ascii="宋体" w:hAnsi="宋体" w:cstheme="minorBidi" w:hint="eastAsia"/>
          <w:kern w:val="2"/>
          <w:sz w:val="24"/>
          <w:szCs w:val="24"/>
        </w:rPr>
        <w:t>修改：服务保障期免费修改示范片5次，每次时长时间10秒。</w:t>
      </w:r>
    </w:p>
    <w:p w:rsidR="008B276F" w:rsidRPr="00164989" w:rsidRDefault="008B276F" w:rsidP="008B276F">
      <w:pPr>
        <w:adjustRightInd w:val="0"/>
        <w:snapToGrid w:val="0"/>
        <w:spacing w:line="440" w:lineRule="exact"/>
        <w:ind w:firstLineChars="176" w:firstLine="424"/>
        <w:rPr>
          <w:rFonts w:ascii="宋体" w:hAnsi="宋体"/>
          <w:b/>
          <w:sz w:val="24"/>
        </w:rPr>
      </w:pPr>
      <w:r w:rsidRPr="00164989">
        <w:rPr>
          <w:rFonts w:ascii="宋体" w:hAnsi="宋体" w:hint="eastAsia"/>
          <w:b/>
          <w:sz w:val="24"/>
        </w:rPr>
        <w:t>3.设备要求</w:t>
      </w:r>
    </w:p>
    <w:p w:rsidR="008B276F" w:rsidRPr="00164989" w:rsidRDefault="008B276F" w:rsidP="008B276F">
      <w:pPr>
        <w:adjustRightInd w:val="0"/>
        <w:snapToGrid w:val="0"/>
        <w:spacing w:line="440" w:lineRule="exact"/>
        <w:ind w:firstLineChars="176" w:firstLine="422"/>
        <w:rPr>
          <w:rFonts w:ascii="宋体" w:hAnsi="宋体"/>
          <w:sz w:val="24"/>
        </w:rPr>
      </w:pPr>
      <w:r w:rsidRPr="00164989">
        <w:rPr>
          <w:rFonts w:ascii="宋体" w:hAnsi="宋体" w:hint="eastAsia"/>
          <w:sz w:val="24"/>
        </w:rPr>
        <w:t>提供广播</w:t>
      </w:r>
      <w:proofErr w:type="gramStart"/>
      <w:r w:rsidRPr="00164989">
        <w:rPr>
          <w:rFonts w:ascii="宋体" w:hAnsi="宋体" w:hint="eastAsia"/>
          <w:sz w:val="24"/>
        </w:rPr>
        <w:t>电视级</w:t>
      </w:r>
      <w:proofErr w:type="gramEnd"/>
      <w:r w:rsidRPr="00164989">
        <w:rPr>
          <w:rFonts w:ascii="宋体" w:hAnsi="宋体" w:hint="eastAsia"/>
          <w:sz w:val="24"/>
        </w:rPr>
        <w:t>摄像机、轨道机、摇臂机、无人机4类（含）以上设备及设备名称。</w:t>
      </w:r>
    </w:p>
    <w:p w:rsidR="008B276F" w:rsidRPr="00164989" w:rsidRDefault="008B276F" w:rsidP="008B276F">
      <w:pPr>
        <w:adjustRightInd w:val="0"/>
        <w:snapToGrid w:val="0"/>
        <w:spacing w:line="440" w:lineRule="exact"/>
        <w:ind w:firstLineChars="176" w:firstLine="424"/>
        <w:rPr>
          <w:rFonts w:ascii="宋体" w:hAnsi="宋体"/>
          <w:b/>
          <w:sz w:val="24"/>
        </w:rPr>
      </w:pPr>
      <w:r w:rsidRPr="00164989">
        <w:rPr>
          <w:rFonts w:ascii="宋体" w:hAnsi="宋体" w:hint="eastAsia"/>
          <w:b/>
          <w:sz w:val="24"/>
        </w:rPr>
        <w:t>4.人员要求</w:t>
      </w:r>
    </w:p>
    <w:p w:rsidR="008B276F" w:rsidRPr="00164989" w:rsidRDefault="008B276F" w:rsidP="008B276F">
      <w:pPr>
        <w:spacing w:line="440" w:lineRule="exact"/>
        <w:ind w:firstLineChars="176" w:firstLine="422"/>
        <w:rPr>
          <w:rFonts w:ascii="宋体" w:hAnsi="宋体"/>
          <w:sz w:val="24"/>
          <w:szCs w:val="24"/>
        </w:rPr>
      </w:pPr>
      <w:r w:rsidRPr="00164989">
        <w:rPr>
          <w:rFonts w:ascii="宋体" w:hAnsi="宋体" w:hint="eastAsia"/>
          <w:sz w:val="24"/>
          <w:szCs w:val="24"/>
        </w:rPr>
        <w:t>导演、编剧、摄像、后期制作4人（含）以上团队人员介绍及获奖情况。</w:t>
      </w:r>
    </w:p>
    <w:p w:rsidR="008B276F" w:rsidRPr="00164989" w:rsidRDefault="008B276F" w:rsidP="008B276F">
      <w:pPr>
        <w:pStyle w:val="a8"/>
        <w:snapToGrid w:val="0"/>
        <w:spacing w:line="440" w:lineRule="exact"/>
        <w:ind w:firstLineChars="174" w:firstLine="419"/>
        <w:outlineLvl w:val="2"/>
        <w:rPr>
          <w:rFonts w:ascii="宋体" w:hAnsi="宋体"/>
          <w:b/>
          <w:sz w:val="24"/>
        </w:rPr>
      </w:pPr>
      <w:r w:rsidRPr="00164989">
        <w:rPr>
          <w:rFonts w:hAnsi="宋体" w:hint="eastAsia"/>
          <w:b/>
          <w:kern w:val="2"/>
          <w:sz w:val="24"/>
          <w:szCs w:val="24"/>
        </w:rPr>
        <w:t>5</w:t>
      </w:r>
      <w:r w:rsidR="00A2109B" w:rsidRPr="00164989">
        <w:rPr>
          <w:rFonts w:hAnsi="宋体"/>
          <w:b/>
          <w:kern w:val="2"/>
          <w:sz w:val="24"/>
          <w:szCs w:val="24"/>
        </w:rPr>
        <w:t>.</w:t>
      </w:r>
      <w:r w:rsidRPr="00164989">
        <w:rPr>
          <w:rFonts w:ascii="宋体" w:hAnsi="宋体" w:hint="eastAsia"/>
          <w:b/>
          <w:sz w:val="24"/>
        </w:rPr>
        <w:t xml:space="preserve"> 服务要求</w:t>
      </w:r>
    </w:p>
    <w:p w:rsidR="00A2109B" w:rsidRPr="00164989" w:rsidRDefault="008B276F" w:rsidP="008B276F">
      <w:pPr>
        <w:pStyle w:val="a8"/>
        <w:snapToGrid w:val="0"/>
        <w:spacing w:line="440" w:lineRule="exact"/>
        <w:ind w:firstLineChars="174" w:firstLine="418"/>
        <w:outlineLvl w:val="2"/>
        <w:rPr>
          <w:rFonts w:ascii="宋体" w:hAnsi="宋体"/>
          <w:sz w:val="24"/>
        </w:rPr>
      </w:pPr>
      <w:r w:rsidRPr="00164989">
        <w:rPr>
          <w:rFonts w:ascii="宋体" w:hAnsi="宋体" w:hint="eastAsia"/>
          <w:sz w:val="24"/>
        </w:rPr>
        <w:t>按照拍摄大纲（附录1）提供具体的服务实施方案</w:t>
      </w:r>
      <w:r w:rsidR="00A2109B" w:rsidRPr="00164989">
        <w:rPr>
          <w:rFonts w:ascii="宋体" w:hAnsi="宋体" w:hint="eastAsia"/>
          <w:sz w:val="24"/>
        </w:rPr>
        <w:t>。</w:t>
      </w:r>
    </w:p>
    <w:p w:rsidR="00151454" w:rsidRPr="00164989" w:rsidRDefault="00151454" w:rsidP="008440A1">
      <w:pPr>
        <w:spacing w:afterLines="50" w:line="44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8B276F" w:rsidRPr="00164989" w:rsidRDefault="008B276F" w:rsidP="008440A1">
      <w:pPr>
        <w:spacing w:afterLines="50" w:line="44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2C5053" w:rsidRPr="00164989" w:rsidRDefault="002C5053" w:rsidP="008440A1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2C5053" w:rsidRPr="00164989" w:rsidRDefault="002C5053" w:rsidP="008440A1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2C5053" w:rsidRPr="00164989" w:rsidRDefault="002C5053" w:rsidP="008440A1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2C5053" w:rsidRPr="00164989" w:rsidRDefault="002C5053" w:rsidP="008440A1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2C5053" w:rsidRPr="00164989" w:rsidRDefault="002C5053" w:rsidP="008440A1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2C5053" w:rsidRPr="00164989" w:rsidRDefault="002C5053" w:rsidP="008440A1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2C5053" w:rsidRPr="00164989" w:rsidRDefault="002C5053" w:rsidP="008440A1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2C5053" w:rsidRPr="00164989" w:rsidRDefault="002C5053" w:rsidP="008440A1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8B276F" w:rsidRPr="00164989" w:rsidRDefault="008B276F" w:rsidP="008440A1">
      <w:pPr>
        <w:spacing w:afterLines="50"/>
        <w:rPr>
          <w:rFonts w:asciiTheme="minorEastAsia" w:hAnsiTheme="minorEastAsia" w:cs="宋体"/>
          <w:kern w:val="0"/>
          <w:sz w:val="24"/>
          <w:szCs w:val="24"/>
        </w:rPr>
        <w:sectPr w:rsidR="008B276F" w:rsidRPr="00164989" w:rsidSect="00151454">
          <w:footerReference w:type="default" r:id="rId8"/>
          <w:pgSz w:w="11906" w:h="16838"/>
          <w:pgMar w:top="993" w:right="1080" w:bottom="1135" w:left="1080" w:header="851" w:footer="992" w:gutter="0"/>
          <w:cols w:space="425"/>
          <w:docGrid w:type="lines" w:linePitch="312"/>
        </w:sectPr>
      </w:pPr>
    </w:p>
    <w:tbl>
      <w:tblPr>
        <w:tblStyle w:val="a9"/>
        <w:tblW w:w="0" w:type="auto"/>
        <w:tblLook w:val="04A0"/>
      </w:tblPr>
      <w:tblGrid>
        <w:gridCol w:w="555"/>
        <w:gridCol w:w="1933"/>
        <w:gridCol w:w="6267"/>
        <w:gridCol w:w="372"/>
        <w:gridCol w:w="936"/>
        <w:gridCol w:w="4118"/>
        <w:gridCol w:w="613"/>
      </w:tblGrid>
      <w:tr w:rsidR="008B276F" w:rsidRPr="00164989" w:rsidTr="0073362D">
        <w:trPr>
          <w:trHeight w:val="465"/>
        </w:trPr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B276F" w:rsidRPr="00164989" w:rsidRDefault="008B276F" w:rsidP="0073362D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附录1拍摄大纲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276F" w:rsidRPr="00164989" w:rsidTr="0073362D">
        <w:trPr>
          <w:trHeight w:val="799"/>
        </w:trPr>
        <w:tc>
          <w:tcPr>
            <w:tcW w:w="14786" w:type="dxa"/>
            <w:gridSpan w:val="7"/>
            <w:tcBorders>
              <w:top w:val="single" w:sz="4" w:space="0" w:color="auto"/>
            </w:tcBorders>
            <w:noWrap/>
            <w:hideMark/>
          </w:tcPr>
          <w:p w:rsidR="008B276F" w:rsidRPr="00164989" w:rsidRDefault="008B276F" w:rsidP="0073362D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运营安全示范片</w:t>
            </w:r>
          </w:p>
        </w:tc>
      </w:tr>
      <w:tr w:rsidR="008B276F" w:rsidRPr="00164989" w:rsidTr="0073362D">
        <w:trPr>
          <w:trHeight w:val="675"/>
        </w:trPr>
        <w:tc>
          <w:tcPr>
            <w:tcW w:w="555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短片</w:t>
            </w:r>
          </w:p>
        </w:tc>
        <w:tc>
          <w:tcPr>
            <w:tcW w:w="6639" w:type="dxa"/>
            <w:gridSpan w:val="2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解说主要思想</w:t>
            </w:r>
          </w:p>
        </w:tc>
        <w:tc>
          <w:tcPr>
            <w:tcW w:w="92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时长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指定合成效果</w:t>
            </w:r>
          </w:p>
        </w:tc>
        <w:tc>
          <w:tcPr>
            <w:tcW w:w="613" w:type="dxa"/>
            <w:noWrap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B276F" w:rsidRPr="00164989" w:rsidTr="0073362D">
        <w:trPr>
          <w:trHeight w:val="915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3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整体片头</w:t>
            </w:r>
          </w:p>
        </w:tc>
        <w:tc>
          <w:tcPr>
            <w:tcW w:w="6639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结合南宁城市及轨道交通线路的创意三维动画动态效果，出现南宁轨道交通集团有限责任公司logo、名称及文明乘车口号。</w:t>
            </w:r>
          </w:p>
        </w:tc>
        <w:tc>
          <w:tcPr>
            <w:tcW w:w="92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10-15s</w:t>
            </w:r>
          </w:p>
        </w:tc>
        <w:tc>
          <w:tcPr>
            <w:tcW w:w="411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采用三维动画展示南宁轨道交通集团有限责任公司logo、名称及文明乘车口号。</w:t>
            </w:r>
          </w:p>
        </w:tc>
        <w:tc>
          <w:tcPr>
            <w:tcW w:w="613" w:type="dxa"/>
            <w:vAlign w:val="center"/>
            <w:hideMark/>
          </w:tcPr>
          <w:p w:rsidR="008B276F" w:rsidRPr="00164989" w:rsidRDefault="008B276F" w:rsidP="0073362D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276F" w:rsidRPr="00164989" w:rsidTr="0073362D">
        <w:trPr>
          <w:trHeight w:val="872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进站乘车法规及注意事项</w:t>
            </w:r>
          </w:p>
        </w:tc>
        <w:tc>
          <w:tcPr>
            <w:tcW w:w="6639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乘车法规的介绍及物品</w:t>
            </w:r>
            <w:proofErr w:type="gramStart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掉落轨行区</w:t>
            </w:r>
            <w:proofErr w:type="gramEnd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注意事项。</w:t>
            </w:r>
          </w:p>
        </w:tc>
        <w:tc>
          <w:tcPr>
            <w:tcW w:w="92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55-65s</w:t>
            </w:r>
          </w:p>
        </w:tc>
        <w:tc>
          <w:tcPr>
            <w:tcW w:w="411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1、主线卡通角色。</w:t>
            </w: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br/>
              <w:t>2、操作步骤及注意事项字幕介绍。</w:t>
            </w:r>
          </w:p>
        </w:tc>
        <w:tc>
          <w:tcPr>
            <w:tcW w:w="613" w:type="dxa"/>
            <w:vAlign w:val="center"/>
            <w:hideMark/>
          </w:tcPr>
          <w:p w:rsidR="008B276F" w:rsidRPr="00164989" w:rsidRDefault="008B276F" w:rsidP="0073362D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276F" w:rsidRPr="00164989" w:rsidTr="0073362D">
        <w:trPr>
          <w:trHeight w:val="1550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3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列车安全设施及操作指引</w:t>
            </w:r>
          </w:p>
        </w:tc>
        <w:tc>
          <w:tcPr>
            <w:tcW w:w="6639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1、灭火器的位置及使用方法，介绍车厢内防火材料。</w:t>
            </w: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br/>
              <w:t>列车火灾区间疏散逃生步骤及注意事项。</w:t>
            </w: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br/>
              <w:t>2、紧急解锁装置适用情况、位置、使用方法、注意事项。       3、乘客紧急报警器的适用情况、位置及操作方法。</w:t>
            </w:r>
          </w:p>
        </w:tc>
        <w:tc>
          <w:tcPr>
            <w:tcW w:w="92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55-65s</w:t>
            </w:r>
          </w:p>
        </w:tc>
        <w:tc>
          <w:tcPr>
            <w:tcW w:w="411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1、主线卡通角色。</w:t>
            </w: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br/>
              <w:t>2、操作步骤及注意事项字幕介绍。</w:t>
            </w:r>
          </w:p>
        </w:tc>
        <w:tc>
          <w:tcPr>
            <w:tcW w:w="613" w:type="dxa"/>
            <w:vAlign w:val="center"/>
            <w:hideMark/>
          </w:tcPr>
          <w:p w:rsidR="008B276F" w:rsidRPr="00164989" w:rsidRDefault="008B276F" w:rsidP="0073362D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276F" w:rsidRPr="00164989" w:rsidTr="0073362D">
        <w:trPr>
          <w:trHeight w:val="2020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车站安全设施及操作指引</w:t>
            </w:r>
          </w:p>
        </w:tc>
        <w:tc>
          <w:tcPr>
            <w:tcW w:w="6639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1、车站火灾紧急报警器适用情况、位置、使用方法、注意事项。   2、自动扶梯紧急停止按钮适用情况、位置、使用方法、注意事项。</w:t>
            </w:r>
          </w:p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3、站台紧急停车按钮适用情况、位置、使用方法、注意事项。                 4、屏蔽门手动解锁以及屏蔽门应急门装置适用情况、位置、使用方法、注意事项。</w:t>
            </w:r>
          </w:p>
        </w:tc>
        <w:tc>
          <w:tcPr>
            <w:tcW w:w="92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85-95s</w:t>
            </w:r>
          </w:p>
        </w:tc>
        <w:tc>
          <w:tcPr>
            <w:tcW w:w="411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1、主线卡通角色。</w:t>
            </w: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br/>
              <w:t>2、操作步骤及注意事项字幕介绍。</w:t>
            </w:r>
          </w:p>
        </w:tc>
        <w:tc>
          <w:tcPr>
            <w:tcW w:w="613" w:type="dxa"/>
            <w:vAlign w:val="center"/>
            <w:hideMark/>
          </w:tcPr>
          <w:p w:rsidR="008B276F" w:rsidRPr="00164989" w:rsidRDefault="008B276F" w:rsidP="0073362D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276F" w:rsidRPr="00164989" w:rsidTr="00D10A47">
        <w:trPr>
          <w:trHeight w:val="1113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33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应急疏散</w:t>
            </w:r>
          </w:p>
        </w:tc>
        <w:tc>
          <w:tcPr>
            <w:tcW w:w="6639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应急疏散的适用情况、疏散逃生步骤及注意事项。</w:t>
            </w:r>
          </w:p>
        </w:tc>
        <w:tc>
          <w:tcPr>
            <w:tcW w:w="92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70-80s</w:t>
            </w:r>
          </w:p>
        </w:tc>
        <w:tc>
          <w:tcPr>
            <w:tcW w:w="411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1、主线卡通角色。</w:t>
            </w: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br/>
              <w:t>2、操作步骤及注意事项字幕介绍。</w:t>
            </w:r>
          </w:p>
        </w:tc>
        <w:tc>
          <w:tcPr>
            <w:tcW w:w="613" w:type="dxa"/>
            <w:vAlign w:val="center"/>
            <w:hideMark/>
          </w:tcPr>
          <w:p w:rsidR="008B276F" w:rsidRPr="00164989" w:rsidRDefault="008B276F" w:rsidP="0073362D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276F" w:rsidRPr="00164989" w:rsidTr="00D10A47">
        <w:trPr>
          <w:trHeight w:val="727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总时长要求</w:t>
            </w:r>
          </w:p>
        </w:tc>
        <w:tc>
          <w:tcPr>
            <w:tcW w:w="6639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5min</w:t>
            </w:r>
          </w:p>
        </w:tc>
        <w:tc>
          <w:tcPr>
            <w:tcW w:w="411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  <w:hideMark/>
          </w:tcPr>
          <w:p w:rsidR="008B276F" w:rsidRPr="00164989" w:rsidRDefault="008B276F" w:rsidP="0073362D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276F" w:rsidRPr="00164989" w:rsidTr="0073362D">
        <w:trPr>
          <w:trHeight w:val="555"/>
        </w:trPr>
        <w:tc>
          <w:tcPr>
            <w:tcW w:w="14786" w:type="dxa"/>
            <w:gridSpan w:val="7"/>
            <w:vAlign w:val="center"/>
            <w:hideMark/>
          </w:tcPr>
          <w:p w:rsidR="008B276F" w:rsidRPr="00164989" w:rsidRDefault="008B276F" w:rsidP="0073362D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文明乘车示范片</w:t>
            </w:r>
          </w:p>
        </w:tc>
      </w:tr>
      <w:tr w:rsidR="008B276F" w:rsidRPr="00164989" w:rsidTr="0073362D">
        <w:trPr>
          <w:trHeight w:val="630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3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进站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1、乘客根据地面标识找到地铁车站。                        2、搭乘扶梯、垂直电梯时的注意事项。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30-50s</w:t>
            </w:r>
          </w:p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禁止携带的物品图例及标示。</w:t>
            </w:r>
          </w:p>
        </w:tc>
        <w:tc>
          <w:tcPr>
            <w:tcW w:w="613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276F" w:rsidRPr="00164989" w:rsidTr="0073362D">
        <w:trPr>
          <w:trHeight w:val="1140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购票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1、引导乘客到TVM处购票、</w:t>
            </w:r>
            <w:proofErr w:type="gramStart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给储值</w:t>
            </w:r>
            <w:proofErr w:type="gramEnd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票充</w:t>
            </w:r>
            <w:proofErr w:type="gramStart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值操作</w:t>
            </w:r>
            <w:proofErr w:type="gramEnd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步骤及购票注意事项介绍。                                                  2、引导乘客在TCM上验票操作步骤、注意事项。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55-65s</w:t>
            </w:r>
          </w:p>
        </w:tc>
        <w:tc>
          <w:tcPr>
            <w:tcW w:w="4118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购票操作步骤及购票注意事项字幕信息。</w:t>
            </w:r>
          </w:p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储值卡充</w:t>
            </w:r>
            <w:proofErr w:type="gramStart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值操作</w:t>
            </w:r>
            <w:proofErr w:type="gramEnd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步骤及充值注意事项字幕信息。</w:t>
            </w: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276F" w:rsidRPr="00164989" w:rsidTr="0073362D">
        <w:trPr>
          <w:trHeight w:val="510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进闸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演示正确进闸和错误进闸。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15-25s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穿插卡通角色提醒乘客：一人一票，</w:t>
            </w:r>
            <w:proofErr w:type="gramStart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进出站闸机</w:t>
            </w:r>
            <w:proofErr w:type="gramEnd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勿尾随，请勿成人使用学生票等注意事项。</w:t>
            </w: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276F" w:rsidRPr="00164989" w:rsidTr="0073362D">
        <w:trPr>
          <w:trHeight w:val="480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候车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演示正确排队候车以及候车时的注意事项。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15-25s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276F" w:rsidRPr="00164989" w:rsidTr="0073362D">
        <w:trPr>
          <w:trHeight w:val="634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上车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演示正确上车步骤及注意事项。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15-25s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b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穿插卡通角色提醒乘客排队候车，先下后上，小心缝隙。</w:t>
            </w:r>
          </w:p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276F" w:rsidRPr="00164989" w:rsidTr="0073362D">
        <w:trPr>
          <w:trHeight w:val="465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乘车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乘车期间注意事项。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30-50s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可多个片段：穿插卡通角色提醒乘客文明乘车好习惯，不要喧哗和饮食；穿插老人突发心脏病，紧急情况不慌张，车站员工帮忙。</w:t>
            </w: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276F" w:rsidRPr="00164989" w:rsidTr="0073362D">
        <w:trPr>
          <w:trHeight w:val="694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下车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下车注意事项。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10-20s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b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穿插卡通角色提醒乘客：弘扬城市精神，帮助残障人士下车。</w:t>
            </w: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276F" w:rsidRPr="00164989" w:rsidTr="0073362D">
        <w:trPr>
          <w:trHeight w:val="495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出闸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演示正确的出闸方式及注意事项。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10-20s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276F" w:rsidRPr="00164989" w:rsidTr="0073362D">
        <w:trPr>
          <w:trHeight w:val="450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出站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乘客根据地面标识走出车站。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8-12s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276F" w:rsidRPr="00164989" w:rsidTr="0073362D">
        <w:trPr>
          <w:trHeight w:val="555"/>
        </w:trPr>
        <w:tc>
          <w:tcPr>
            <w:tcW w:w="555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温馨提示及片尾</w:t>
            </w:r>
          </w:p>
        </w:tc>
        <w:tc>
          <w:tcPr>
            <w:tcW w:w="6267" w:type="dxa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介绍轨道交通票</w:t>
            </w:r>
            <w:proofErr w:type="gramStart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政策、乘坐轨道交通需注意的事项。</w:t>
            </w:r>
          </w:p>
        </w:tc>
        <w:tc>
          <w:tcPr>
            <w:tcW w:w="1300" w:type="dxa"/>
            <w:gridSpan w:val="2"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60s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穿插卡通角色表达南宁地铁“安全运营，用心服务”的运营理念。</w:t>
            </w: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276F" w:rsidRPr="00164989" w:rsidTr="0073362D">
        <w:trPr>
          <w:trHeight w:val="420"/>
        </w:trPr>
        <w:tc>
          <w:tcPr>
            <w:tcW w:w="555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总时长要求</w:t>
            </w:r>
          </w:p>
        </w:tc>
        <w:tc>
          <w:tcPr>
            <w:tcW w:w="6267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>5min</w:t>
            </w:r>
          </w:p>
        </w:tc>
        <w:tc>
          <w:tcPr>
            <w:tcW w:w="4118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8B276F" w:rsidRPr="00164989" w:rsidRDefault="008B276F" w:rsidP="0073362D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164989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B276F" w:rsidRPr="00164989" w:rsidRDefault="008B276F" w:rsidP="008440A1">
      <w:pPr>
        <w:spacing w:afterLines="50"/>
        <w:rPr>
          <w:rFonts w:asciiTheme="minorEastAsia" w:hAnsiTheme="minorEastAsia" w:cs="宋体"/>
          <w:kern w:val="0"/>
          <w:sz w:val="24"/>
          <w:szCs w:val="24"/>
        </w:rPr>
        <w:sectPr w:rsidR="008B276F" w:rsidRPr="00164989" w:rsidSect="008B276F">
          <w:pgSz w:w="16838" w:h="11906" w:orient="landscape"/>
          <w:pgMar w:top="1080" w:right="1135" w:bottom="1080" w:left="993" w:header="851" w:footer="992" w:gutter="0"/>
          <w:cols w:space="425"/>
          <w:docGrid w:type="lines" w:linePitch="312"/>
        </w:sectPr>
      </w:pPr>
    </w:p>
    <w:p w:rsidR="002C5053" w:rsidRPr="00151454" w:rsidRDefault="002C5053" w:rsidP="008440A1">
      <w:pPr>
        <w:rPr>
          <w:rFonts w:asciiTheme="minorEastAsia" w:hAnsiTheme="minorEastAsia" w:cs="宋体"/>
          <w:color w:val="FF0000"/>
          <w:kern w:val="0"/>
          <w:sz w:val="24"/>
          <w:szCs w:val="24"/>
        </w:rPr>
      </w:pPr>
    </w:p>
    <w:sectPr w:rsidR="002C5053" w:rsidRPr="00151454" w:rsidSect="008B276F">
      <w:pgSz w:w="11906" w:h="16838"/>
      <w:pgMar w:top="993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53" w:rsidRDefault="00BC4753" w:rsidP="0016234B">
      <w:r>
        <w:separator/>
      </w:r>
    </w:p>
  </w:endnote>
  <w:endnote w:type="continuationSeparator" w:id="0">
    <w:p w:rsidR="00BC4753" w:rsidRDefault="00BC4753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2269"/>
      <w:docPartObj>
        <w:docPartGallery w:val="Page Numbers (Bottom of Page)"/>
        <w:docPartUnique/>
      </w:docPartObj>
    </w:sdtPr>
    <w:sdtContent>
      <w:sdt>
        <w:sdtPr>
          <w:id w:val="19012270"/>
          <w:docPartObj>
            <w:docPartGallery w:val="Page Numbers (Top of Page)"/>
            <w:docPartUnique/>
          </w:docPartObj>
        </w:sdtPr>
        <w:sdtContent>
          <w:p w:rsidR="008B7DDA" w:rsidRDefault="008B7DDA" w:rsidP="008B7DDA">
            <w:pPr>
              <w:pStyle w:val="a5"/>
              <w:jc w:val="center"/>
            </w:pPr>
            <w:r w:rsidRPr="008B7DDA">
              <w:rPr>
                <w:lang w:val="zh-CN"/>
              </w:rPr>
              <w:t xml:space="preserve"> </w:t>
            </w:r>
            <w:r w:rsidR="00113307" w:rsidRPr="008B7DDA">
              <w:rPr>
                <w:bCs/>
                <w:sz w:val="24"/>
                <w:szCs w:val="24"/>
              </w:rPr>
              <w:fldChar w:fldCharType="begin"/>
            </w:r>
            <w:r w:rsidRPr="008B7DDA">
              <w:rPr>
                <w:bCs/>
              </w:rPr>
              <w:instrText>PAGE</w:instrText>
            </w:r>
            <w:r w:rsidR="00113307" w:rsidRPr="008B7DDA">
              <w:rPr>
                <w:bCs/>
                <w:sz w:val="24"/>
                <w:szCs w:val="24"/>
              </w:rPr>
              <w:fldChar w:fldCharType="separate"/>
            </w:r>
            <w:r w:rsidR="008440A1">
              <w:rPr>
                <w:bCs/>
                <w:noProof/>
              </w:rPr>
              <w:t>1</w:t>
            </w:r>
            <w:r w:rsidR="00113307" w:rsidRPr="008B7DDA">
              <w:rPr>
                <w:bCs/>
                <w:sz w:val="24"/>
                <w:szCs w:val="24"/>
              </w:rPr>
              <w:fldChar w:fldCharType="end"/>
            </w:r>
            <w:r w:rsidRPr="008B7DDA">
              <w:rPr>
                <w:lang w:val="zh-CN"/>
              </w:rPr>
              <w:t xml:space="preserve"> / </w:t>
            </w:r>
            <w:r w:rsidR="00113307" w:rsidRPr="008B7DDA">
              <w:rPr>
                <w:bCs/>
                <w:sz w:val="24"/>
                <w:szCs w:val="24"/>
              </w:rPr>
              <w:fldChar w:fldCharType="begin"/>
            </w:r>
            <w:r w:rsidRPr="008B7DDA">
              <w:rPr>
                <w:bCs/>
              </w:rPr>
              <w:instrText>NUMPAGES</w:instrText>
            </w:r>
            <w:r w:rsidR="00113307" w:rsidRPr="008B7DDA">
              <w:rPr>
                <w:bCs/>
                <w:sz w:val="24"/>
                <w:szCs w:val="24"/>
              </w:rPr>
              <w:fldChar w:fldCharType="separate"/>
            </w:r>
            <w:r w:rsidR="008440A1">
              <w:rPr>
                <w:bCs/>
                <w:noProof/>
              </w:rPr>
              <w:t>7</w:t>
            </w:r>
            <w:r w:rsidR="00113307" w:rsidRPr="008B7D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53" w:rsidRDefault="00BC4753" w:rsidP="0016234B">
      <w:r>
        <w:separator/>
      </w:r>
    </w:p>
  </w:footnote>
  <w:footnote w:type="continuationSeparator" w:id="0">
    <w:p w:rsidR="00BC4753" w:rsidRDefault="00BC4753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AC06101"/>
    <w:multiLevelType w:val="hybridMultilevel"/>
    <w:tmpl w:val="5DCE4488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3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81849BF"/>
    <w:multiLevelType w:val="hybridMultilevel"/>
    <w:tmpl w:val="EBC69B50"/>
    <w:lvl w:ilvl="0" w:tplc="00000006">
      <w:start w:val="1"/>
      <w:numFmt w:val="decimal"/>
      <w:lvlText w:val="%1、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AE0182D"/>
    <w:multiLevelType w:val="hybridMultilevel"/>
    <w:tmpl w:val="9F7CFB0A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AF0A67"/>
    <w:multiLevelType w:val="hybridMultilevel"/>
    <w:tmpl w:val="60CAA5C0"/>
    <w:lvl w:ilvl="0" w:tplc="00000006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750782"/>
    <w:multiLevelType w:val="hybridMultilevel"/>
    <w:tmpl w:val="BCF21B7A"/>
    <w:lvl w:ilvl="0" w:tplc="2D0C82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A64CEA"/>
    <w:multiLevelType w:val="hybridMultilevel"/>
    <w:tmpl w:val="854E8D38"/>
    <w:lvl w:ilvl="0" w:tplc="5D4CB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C57B1F"/>
    <w:multiLevelType w:val="hybridMultilevel"/>
    <w:tmpl w:val="EB2ECD8E"/>
    <w:lvl w:ilvl="0" w:tplc="63F076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402621D"/>
    <w:multiLevelType w:val="hybridMultilevel"/>
    <w:tmpl w:val="8AC06900"/>
    <w:lvl w:ilvl="0" w:tplc="00000006">
      <w:start w:val="1"/>
      <w:numFmt w:val="decimal"/>
      <w:lvlText w:val="%1、"/>
      <w:lvlJc w:val="left"/>
      <w:pPr>
        <w:ind w:left="1020" w:hanging="420"/>
      </w:pPr>
    </w:lvl>
    <w:lvl w:ilvl="1" w:tplc="00000006">
      <w:start w:val="1"/>
      <w:numFmt w:val="decimal"/>
      <w:lvlText w:val="%2、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293934"/>
    <w:multiLevelType w:val="hybridMultilevel"/>
    <w:tmpl w:val="BF6E744C"/>
    <w:lvl w:ilvl="0" w:tplc="27AE8F5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4">
    <w:nsid w:val="77B655D0"/>
    <w:multiLevelType w:val="hybridMultilevel"/>
    <w:tmpl w:val="9F7CFB0A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0B6532"/>
    <w:multiLevelType w:val="hybridMultilevel"/>
    <w:tmpl w:val="91BC60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17E8150">
      <w:start w:val="1"/>
      <w:numFmt w:val="decimal"/>
      <w:lvlText w:val="%2."/>
      <w:lvlJc w:val="left"/>
      <w:pPr>
        <w:ind w:left="147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3206"/>
    <w:rsid w:val="00005530"/>
    <w:rsid w:val="00007DCE"/>
    <w:rsid w:val="00015858"/>
    <w:rsid w:val="00015ED4"/>
    <w:rsid w:val="0002074D"/>
    <w:rsid w:val="000219F7"/>
    <w:rsid w:val="00027A30"/>
    <w:rsid w:val="00045B9E"/>
    <w:rsid w:val="0005673B"/>
    <w:rsid w:val="000676CF"/>
    <w:rsid w:val="000741FE"/>
    <w:rsid w:val="00086336"/>
    <w:rsid w:val="0009329B"/>
    <w:rsid w:val="00095121"/>
    <w:rsid w:val="000A3C97"/>
    <w:rsid w:val="000B39DD"/>
    <w:rsid w:val="000B5D17"/>
    <w:rsid w:val="000C52AD"/>
    <w:rsid w:val="000C52F2"/>
    <w:rsid w:val="000E0FE9"/>
    <w:rsid w:val="000E33C7"/>
    <w:rsid w:val="001073A3"/>
    <w:rsid w:val="00110D9D"/>
    <w:rsid w:val="00113307"/>
    <w:rsid w:val="00113735"/>
    <w:rsid w:val="001208C1"/>
    <w:rsid w:val="001409AA"/>
    <w:rsid w:val="00151454"/>
    <w:rsid w:val="0016234B"/>
    <w:rsid w:val="00164989"/>
    <w:rsid w:val="00174F1C"/>
    <w:rsid w:val="00180518"/>
    <w:rsid w:val="00191D81"/>
    <w:rsid w:val="001B6413"/>
    <w:rsid w:val="001D598E"/>
    <w:rsid w:val="001F5E56"/>
    <w:rsid w:val="001F7280"/>
    <w:rsid w:val="00212312"/>
    <w:rsid w:val="00214628"/>
    <w:rsid w:val="00215507"/>
    <w:rsid w:val="00226A9A"/>
    <w:rsid w:val="00241265"/>
    <w:rsid w:val="0025684C"/>
    <w:rsid w:val="00267103"/>
    <w:rsid w:val="002732EA"/>
    <w:rsid w:val="0027438F"/>
    <w:rsid w:val="00276107"/>
    <w:rsid w:val="00282737"/>
    <w:rsid w:val="00293A03"/>
    <w:rsid w:val="002A584C"/>
    <w:rsid w:val="002B4FE9"/>
    <w:rsid w:val="002C3B41"/>
    <w:rsid w:val="002C5053"/>
    <w:rsid w:val="002D5752"/>
    <w:rsid w:val="002E3909"/>
    <w:rsid w:val="00312EFF"/>
    <w:rsid w:val="00313169"/>
    <w:rsid w:val="00327E60"/>
    <w:rsid w:val="0033293C"/>
    <w:rsid w:val="00342FF9"/>
    <w:rsid w:val="00345EFB"/>
    <w:rsid w:val="003504CF"/>
    <w:rsid w:val="00350674"/>
    <w:rsid w:val="003526AF"/>
    <w:rsid w:val="003636DB"/>
    <w:rsid w:val="003829F1"/>
    <w:rsid w:val="003A5013"/>
    <w:rsid w:val="003A7949"/>
    <w:rsid w:val="003B3D7D"/>
    <w:rsid w:val="003D09A9"/>
    <w:rsid w:val="003D2179"/>
    <w:rsid w:val="003D26E2"/>
    <w:rsid w:val="003D7DA9"/>
    <w:rsid w:val="003E0C72"/>
    <w:rsid w:val="00401C28"/>
    <w:rsid w:val="00405799"/>
    <w:rsid w:val="00412318"/>
    <w:rsid w:val="00425DF3"/>
    <w:rsid w:val="0046178D"/>
    <w:rsid w:val="00490609"/>
    <w:rsid w:val="004A4D47"/>
    <w:rsid w:val="004B3E27"/>
    <w:rsid w:val="004E045E"/>
    <w:rsid w:val="004E3CF8"/>
    <w:rsid w:val="00507BDC"/>
    <w:rsid w:val="0051799E"/>
    <w:rsid w:val="005201C0"/>
    <w:rsid w:val="00523272"/>
    <w:rsid w:val="00536019"/>
    <w:rsid w:val="00540E32"/>
    <w:rsid w:val="005441FE"/>
    <w:rsid w:val="00546F46"/>
    <w:rsid w:val="00555EB9"/>
    <w:rsid w:val="00583AF9"/>
    <w:rsid w:val="005C1DC7"/>
    <w:rsid w:val="005C4738"/>
    <w:rsid w:val="005C5788"/>
    <w:rsid w:val="005C7430"/>
    <w:rsid w:val="005D2EE2"/>
    <w:rsid w:val="005E0BEF"/>
    <w:rsid w:val="005E0C1E"/>
    <w:rsid w:val="005F224E"/>
    <w:rsid w:val="006046A8"/>
    <w:rsid w:val="006104BF"/>
    <w:rsid w:val="00611BDA"/>
    <w:rsid w:val="0062776A"/>
    <w:rsid w:val="00630F92"/>
    <w:rsid w:val="006403EC"/>
    <w:rsid w:val="00653A97"/>
    <w:rsid w:val="00676DC4"/>
    <w:rsid w:val="0068170B"/>
    <w:rsid w:val="00682846"/>
    <w:rsid w:val="006831A9"/>
    <w:rsid w:val="00685D01"/>
    <w:rsid w:val="006874B5"/>
    <w:rsid w:val="00692022"/>
    <w:rsid w:val="00692434"/>
    <w:rsid w:val="006952B4"/>
    <w:rsid w:val="006A0324"/>
    <w:rsid w:val="006A0392"/>
    <w:rsid w:val="006A5542"/>
    <w:rsid w:val="006B2B3A"/>
    <w:rsid w:val="006C1D36"/>
    <w:rsid w:val="006C23A9"/>
    <w:rsid w:val="006C49E5"/>
    <w:rsid w:val="006C4B34"/>
    <w:rsid w:val="006D4506"/>
    <w:rsid w:val="006D7621"/>
    <w:rsid w:val="006E01E9"/>
    <w:rsid w:val="006E5A0D"/>
    <w:rsid w:val="006F3DCC"/>
    <w:rsid w:val="0071664B"/>
    <w:rsid w:val="007304E3"/>
    <w:rsid w:val="00730992"/>
    <w:rsid w:val="00734E66"/>
    <w:rsid w:val="00742AB1"/>
    <w:rsid w:val="00763805"/>
    <w:rsid w:val="00766258"/>
    <w:rsid w:val="00776A25"/>
    <w:rsid w:val="007776AC"/>
    <w:rsid w:val="00794FE7"/>
    <w:rsid w:val="007A43E2"/>
    <w:rsid w:val="007B4D03"/>
    <w:rsid w:val="007D0C2F"/>
    <w:rsid w:val="007E7C7F"/>
    <w:rsid w:val="007F0120"/>
    <w:rsid w:val="00810E24"/>
    <w:rsid w:val="00822C10"/>
    <w:rsid w:val="0083517E"/>
    <w:rsid w:val="008376D5"/>
    <w:rsid w:val="008440A1"/>
    <w:rsid w:val="008502E4"/>
    <w:rsid w:val="00855B53"/>
    <w:rsid w:val="00863938"/>
    <w:rsid w:val="00875093"/>
    <w:rsid w:val="00877B8D"/>
    <w:rsid w:val="008851B6"/>
    <w:rsid w:val="008870C2"/>
    <w:rsid w:val="00890947"/>
    <w:rsid w:val="00890C44"/>
    <w:rsid w:val="00893987"/>
    <w:rsid w:val="00897F1A"/>
    <w:rsid w:val="008A0965"/>
    <w:rsid w:val="008A2DA7"/>
    <w:rsid w:val="008B00F9"/>
    <w:rsid w:val="008B276F"/>
    <w:rsid w:val="008B3B8D"/>
    <w:rsid w:val="008B7DDA"/>
    <w:rsid w:val="008C2603"/>
    <w:rsid w:val="008D26D7"/>
    <w:rsid w:val="008D41C0"/>
    <w:rsid w:val="008D4D28"/>
    <w:rsid w:val="008F294A"/>
    <w:rsid w:val="008F2C8C"/>
    <w:rsid w:val="008F761E"/>
    <w:rsid w:val="00910126"/>
    <w:rsid w:val="009138F3"/>
    <w:rsid w:val="009371AE"/>
    <w:rsid w:val="009412A7"/>
    <w:rsid w:val="009421A7"/>
    <w:rsid w:val="00942869"/>
    <w:rsid w:val="00950077"/>
    <w:rsid w:val="009505A6"/>
    <w:rsid w:val="00951CC7"/>
    <w:rsid w:val="00955DF7"/>
    <w:rsid w:val="00964206"/>
    <w:rsid w:val="00975FEF"/>
    <w:rsid w:val="009A0F68"/>
    <w:rsid w:val="009B42FD"/>
    <w:rsid w:val="009B6270"/>
    <w:rsid w:val="009E02B0"/>
    <w:rsid w:val="009E5BD9"/>
    <w:rsid w:val="009E6265"/>
    <w:rsid w:val="009F34C1"/>
    <w:rsid w:val="009F3A03"/>
    <w:rsid w:val="009F5D80"/>
    <w:rsid w:val="00A07283"/>
    <w:rsid w:val="00A205DE"/>
    <w:rsid w:val="00A2109B"/>
    <w:rsid w:val="00A26CF9"/>
    <w:rsid w:val="00A3163C"/>
    <w:rsid w:val="00A42B9B"/>
    <w:rsid w:val="00A54CD7"/>
    <w:rsid w:val="00A5799E"/>
    <w:rsid w:val="00A6022A"/>
    <w:rsid w:val="00A615A2"/>
    <w:rsid w:val="00A71994"/>
    <w:rsid w:val="00A747A9"/>
    <w:rsid w:val="00A76672"/>
    <w:rsid w:val="00A817BF"/>
    <w:rsid w:val="00A829A8"/>
    <w:rsid w:val="00A959B1"/>
    <w:rsid w:val="00AB4584"/>
    <w:rsid w:val="00AB6E78"/>
    <w:rsid w:val="00AB7E0B"/>
    <w:rsid w:val="00AD07B8"/>
    <w:rsid w:val="00AD194F"/>
    <w:rsid w:val="00AD5301"/>
    <w:rsid w:val="00AE5782"/>
    <w:rsid w:val="00AF5261"/>
    <w:rsid w:val="00AF5324"/>
    <w:rsid w:val="00B160CE"/>
    <w:rsid w:val="00B24302"/>
    <w:rsid w:val="00B24D22"/>
    <w:rsid w:val="00B31A19"/>
    <w:rsid w:val="00B47B98"/>
    <w:rsid w:val="00B60B18"/>
    <w:rsid w:val="00B70EBA"/>
    <w:rsid w:val="00B71ABC"/>
    <w:rsid w:val="00B76947"/>
    <w:rsid w:val="00B9569B"/>
    <w:rsid w:val="00B96ACC"/>
    <w:rsid w:val="00BA2B81"/>
    <w:rsid w:val="00BA4961"/>
    <w:rsid w:val="00BA7558"/>
    <w:rsid w:val="00BC17BE"/>
    <w:rsid w:val="00BC4753"/>
    <w:rsid w:val="00C01241"/>
    <w:rsid w:val="00C059D7"/>
    <w:rsid w:val="00C07515"/>
    <w:rsid w:val="00C256A4"/>
    <w:rsid w:val="00C355B3"/>
    <w:rsid w:val="00C66B6F"/>
    <w:rsid w:val="00C70107"/>
    <w:rsid w:val="00C80B1E"/>
    <w:rsid w:val="00C945D6"/>
    <w:rsid w:val="00CB2033"/>
    <w:rsid w:val="00CB4B7D"/>
    <w:rsid w:val="00CC183C"/>
    <w:rsid w:val="00CD0795"/>
    <w:rsid w:val="00CE12E5"/>
    <w:rsid w:val="00CF3FA4"/>
    <w:rsid w:val="00D027D6"/>
    <w:rsid w:val="00D05CC0"/>
    <w:rsid w:val="00D064CA"/>
    <w:rsid w:val="00D10A47"/>
    <w:rsid w:val="00D341EC"/>
    <w:rsid w:val="00D64D11"/>
    <w:rsid w:val="00D84397"/>
    <w:rsid w:val="00DA516C"/>
    <w:rsid w:val="00DB6B5C"/>
    <w:rsid w:val="00DC2A07"/>
    <w:rsid w:val="00DD3806"/>
    <w:rsid w:val="00DD7C91"/>
    <w:rsid w:val="00DE26E5"/>
    <w:rsid w:val="00DF14AD"/>
    <w:rsid w:val="00E02C60"/>
    <w:rsid w:val="00E06750"/>
    <w:rsid w:val="00E2004F"/>
    <w:rsid w:val="00E30C0C"/>
    <w:rsid w:val="00E339A1"/>
    <w:rsid w:val="00E53206"/>
    <w:rsid w:val="00E566E7"/>
    <w:rsid w:val="00E7054E"/>
    <w:rsid w:val="00EB078C"/>
    <w:rsid w:val="00EC5EFD"/>
    <w:rsid w:val="00ED440B"/>
    <w:rsid w:val="00ED47CA"/>
    <w:rsid w:val="00ED4FC3"/>
    <w:rsid w:val="00EE17DD"/>
    <w:rsid w:val="00EE17F8"/>
    <w:rsid w:val="00EE50C2"/>
    <w:rsid w:val="00EF5693"/>
    <w:rsid w:val="00EF6B6C"/>
    <w:rsid w:val="00F00FE5"/>
    <w:rsid w:val="00F11035"/>
    <w:rsid w:val="00F1481A"/>
    <w:rsid w:val="00F35417"/>
    <w:rsid w:val="00F3592F"/>
    <w:rsid w:val="00F50DCD"/>
    <w:rsid w:val="00F731AA"/>
    <w:rsid w:val="00F757EC"/>
    <w:rsid w:val="00F84DA9"/>
    <w:rsid w:val="00F86353"/>
    <w:rsid w:val="00F866A2"/>
    <w:rsid w:val="00F92B5C"/>
    <w:rsid w:val="00F92D32"/>
    <w:rsid w:val="00FA30DA"/>
    <w:rsid w:val="00FC2335"/>
    <w:rsid w:val="00FD41EB"/>
    <w:rsid w:val="00FE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  <w:style w:type="character" w:styleId="a7">
    <w:name w:val="Hyperlink"/>
    <w:basedOn w:val="a0"/>
    <w:uiPriority w:val="99"/>
    <w:unhideWhenUsed/>
    <w:rsid w:val="00942869"/>
    <w:rPr>
      <w:color w:val="0000FF" w:themeColor="hyperlink"/>
      <w:u w:val="single"/>
    </w:rPr>
  </w:style>
  <w:style w:type="paragraph" w:styleId="a8">
    <w:name w:val="Normal Indent"/>
    <w:basedOn w:val="a"/>
    <w:unhideWhenUsed/>
    <w:rsid w:val="00151454"/>
    <w:pPr>
      <w:adjustRightInd w:val="0"/>
      <w:spacing w:line="312" w:lineRule="atLeast"/>
      <w:ind w:firstLine="420"/>
    </w:pPr>
    <w:rPr>
      <w:rFonts w:ascii="Times New Roman" w:eastAsia="宋体" w:hAnsi="Times New Roman" w:cs="Times New Roman"/>
      <w:kern w:val="0"/>
      <w:sz w:val="32"/>
      <w:szCs w:val="20"/>
    </w:rPr>
  </w:style>
  <w:style w:type="paragraph" w:customStyle="1" w:styleId="Default">
    <w:name w:val="Default"/>
    <w:rsid w:val="00C01241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A2109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纯文本 Char1"/>
    <w:aliases w:val="普通文字 Char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1 Char,小 Char"/>
    <w:link w:val="aa"/>
    <w:rsid w:val="006A0392"/>
    <w:rPr>
      <w:rFonts w:ascii="宋体" w:eastAsia="宋体" w:hAnsi="Courier New"/>
    </w:rPr>
  </w:style>
  <w:style w:type="paragraph" w:styleId="aa">
    <w:name w:val="Plain Text"/>
    <w:aliases w:val="普通文字 Char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普通文字,Texte,小,普通文字 Char + 居中,文字缩进"/>
    <w:basedOn w:val="a"/>
    <w:link w:val="Char10"/>
    <w:rsid w:val="006A0392"/>
    <w:pPr>
      <w:adjustRightInd w:val="0"/>
      <w:spacing w:line="312" w:lineRule="atLeast"/>
      <w:textAlignment w:val="baseline"/>
    </w:pPr>
    <w:rPr>
      <w:rFonts w:ascii="宋体" w:eastAsia="宋体" w:hAnsi="Courier New"/>
    </w:rPr>
  </w:style>
  <w:style w:type="character" w:customStyle="1" w:styleId="Char2">
    <w:name w:val="纯文本 Char"/>
    <w:basedOn w:val="a0"/>
    <w:link w:val="aa"/>
    <w:uiPriority w:val="99"/>
    <w:semiHidden/>
    <w:rsid w:val="006A039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102F-0E7C-4131-9853-D071A49F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85</cp:revision>
  <cp:lastPrinted>2016-02-01T09:00:00Z</cp:lastPrinted>
  <dcterms:created xsi:type="dcterms:W3CDTF">2015-12-26T07:29:00Z</dcterms:created>
  <dcterms:modified xsi:type="dcterms:W3CDTF">2016-02-03T08:22:00Z</dcterms:modified>
</cp:coreProperties>
</file>