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AB" w:rsidRPr="001F42C4" w:rsidRDefault="00FD4AAB" w:rsidP="00FD4AAB">
      <w:pPr>
        <w:pStyle w:val="1"/>
        <w:spacing w:before="156"/>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FD4AAB" w:rsidRPr="00C73BBD" w:rsidTr="00722BC9">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4AAB" w:rsidRPr="00774E31" w:rsidRDefault="00FD4AAB" w:rsidP="00FD4AAB">
            <w:pPr>
              <w:spacing w:before="156"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4AAB" w:rsidRPr="00774E31" w:rsidRDefault="00FD4AAB" w:rsidP="00FD4AAB">
            <w:pPr>
              <w:spacing w:before="156"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FD4AAB" w:rsidRPr="00C73BBD" w:rsidTr="00722BC9">
        <w:trPr>
          <w:trHeight w:val="5026"/>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4AAB" w:rsidRPr="00C73BBD" w:rsidRDefault="00FD4AAB" w:rsidP="00FD4AAB">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4AAB" w:rsidRPr="00774E31" w:rsidRDefault="00FD4AAB" w:rsidP="00FD4AAB">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培训音响系</w:t>
            </w:r>
            <w:r>
              <w:rPr>
                <w:rFonts w:ascii="宋体" w:hAnsi="宋体" w:hint="eastAsia"/>
                <w:color w:val="000000"/>
                <w:sz w:val="21"/>
                <w:szCs w:val="21"/>
              </w:rPr>
              <w:t>统(面积</w:t>
            </w:r>
            <w:r w:rsidRPr="00697144">
              <w:rPr>
                <w:rFonts w:ascii="宋体" w:hAnsi="宋体" w:hint="eastAsia"/>
                <w:color w:val="000000"/>
                <w:sz w:val="21"/>
                <w:szCs w:val="21"/>
              </w:rPr>
              <w:t>100-200m²</w:t>
            </w:r>
            <w:r>
              <w:rPr>
                <w:rFonts w:ascii="宋体" w:hAnsi="宋体" w:hint="eastAsia"/>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color w:val="000000"/>
                <w:sz w:val="21"/>
                <w:szCs w:val="21"/>
              </w:rPr>
            </w:pPr>
            <w:r w:rsidRPr="00697144">
              <w:rPr>
                <w:rFonts w:ascii="宋体" w:hAnsi="宋体"/>
                <w:color w:val="000000"/>
                <w:sz w:val="21"/>
                <w:szCs w:val="21"/>
              </w:rPr>
              <w:t>SOUNDBOXX</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rFonts w:hint="eastAsia"/>
                <w:color w:val="000000"/>
                <w:sz w:val="20"/>
                <w:szCs w:val="20"/>
              </w:rPr>
            </w:pPr>
            <w:r w:rsidRPr="00663B4E">
              <w:rPr>
                <w:color w:val="000000"/>
                <w:sz w:val="20"/>
                <w:szCs w:val="20"/>
              </w:rPr>
              <w:t>1</w:t>
            </w:r>
            <w:r>
              <w:rPr>
                <w:rFonts w:hint="eastAsia"/>
                <w:color w:val="000000"/>
                <w:sz w:val="20"/>
                <w:szCs w:val="20"/>
              </w:rPr>
              <w:t>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1、音箱：≥</w:t>
            </w:r>
            <w:r w:rsidRPr="00697144">
              <w:rPr>
                <w:rFonts w:ascii="宋体" w:hAnsi="宋体"/>
                <w:color w:val="000000"/>
                <w:sz w:val="21"/>
                <w:szCs w:val="21"/>
              </w:rPr>
              <w:t>6</w:t>
            </w:r>
            <w:r w:rsidRPr="00697144">
              <w:rPr>
                <w:rFonts w:ascii="宋体" w:hAnsi="宋体" w:hint="eastAsia"/>
                <w:color w:val="000000"/>
                <w:sz w:val="21"/>
                <w:szCs w:val="21"/>
              </w:rPr>
              <w:t>个；</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频率响应：</w:t>
            </w:r>
            <w:r w:rsidRPr="00697144">
              <w:rPr>
                <w:rFonts w:ascii="宋体" w:hAnsi="宋体"/>
                <w:color w:val="000000"/>
                <w:sz w:val="21"/>
                <w:szCs w:val="21"/>
              </w:rPr>
              <w:t>60Hz-20KHz</w:t>
            </w:r>
            <w:r w:rsidRPr="00697144">
              <w:rPr>
                <w:rFonts w:ascii="宋体" w:hAnsi="宋体" w:hint="eastAsia"/>
                <w:color w:val="000000"/>
                <w:sz w:val="21"/>
                <w:szCs w:val="21"/>
              </w:rPr>
              <w:t>或更优；</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灵敏度（</w:t>
            </w:r>
            <w:r w:rsidRPr="00697144">
              <w:rPr>
                <w:rFonts w:ascii="宋体" w:hAnsi="宋体"/>
                <w:color w:val="000000"/>
                <w:sz w:val="21"/>
                <w:szCs w:val="21"/>
              </w:rPr>
              <w:t>1m/1w</w:t>
            </w:r>
            <w:r w:rsidRPr="00697144">
              <w:rPr>
                <w:rFonts w:ascii="宋体" w:hAnsi="宋体" w:hint="eastAsia"/>
                <w:color w:val="000000"/>
                <w:sz w:val="21"/>
                <w:szCs w:val="21"/>
              </w:rPr>
              <w:t>）：</w:t>
            </w:r>
            <w:r w:rsidRPr="00697144">
              <w:rPr>
                <w:rFonts w:ascii="宋体" w:hAnsi="宋体"/>
                <w:color w:val="000000"/>
                <w:sz w:val="21"/>
                <w:szCs w:val="21"/>
              </w:rPr>
              <w:t>92</w:t>
            </w:r>
            <w:r w:rsidRPr="00697144">
              <w:rPr>
                <w:rFonts w:ascii="宋体" w:hAnsi="宋体" w:hint="eastAsia"/>
                <w:color w:val="000000"/>
                <w:sz w:val="21"/>
                <w:szCs w:val="21"/>
              </w:rPr>
              <w:t>或更优；</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声压级（</w:t>
            </w:r>
            <w:r w:rsidRPr="00697144">
              <w:rPr>
                <w:rFonts w:ascii="宋体" w:hAnsi="宋体"/>
                <w:color w:val="000000"/>
                <w:sz w:val="21"/>
                <w:szCs w:val="21"/>
              </w:rPr>
              <w:t>dB/1m</w:t>
            </w:r>
            <w:r w:rsidRPr="00697144">
              <w:rPr>
                <w:rFonts w:ascii="宋体" w:hAnsi="宋体" w:hint="eastAsia"/>
                <w:color w:val="000000"/>
                <w:sz w:val="21"/>
                <w:szCs w:val="21"/>
              </w:rPr>
              <w:t>）：</w:t>
            </w:r>
            <w:r w:rsidRPr="00697144">
              <w:rPr>
                <w:rFonts w:ascii="宋体" w:hAnsi="宋体"/>
                <w:color w:val="000000"/>
                <w:sz w:val="21"/>
                <w:szCs w:val="21"/>
              </w:rPr>
              <w:t>113</w:t>
            </w:r>
            <w:r w:rsidRPr="00697144">
              <w:rPr>
                <w:rFonts w:ascii="宋体" w:hAnsi="宋体" w:hint="eastAsia"/>
                <w:color w:val="000000"/>
                <w:sz w:val="21"/>
                <w:szCs w:val="21"/>
              </w:rPr>
              <w:t>或更优；</w:t>
            </w:r>
          </w:p>
          <w:p w:rsidR="00FD4AAB"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输出功率：</w:t>
            </w:r>
            <w:r w:rsidRPr="00697144">
              <w:rPr>
                <w:rFonts w:ascii="宋体" w:hAnsi="宋体"/>
                <w:color w:val="000000"/>
                <w:sz w:val="21"/>
                <w:szCs w:val="21"/>
              </w:rPr>
              <w:t>175W</w:t>
            </w:r>
            <w:r w:rsidRPr="00697144">
              <w:rPr>
                <w:rFonts w:ascii="宋体" w:hAnsi="宋体" w:hint="eastAsia"/>
                <w:color w:val="000000"/>
                <w:sz w:val="21"/>
                <w:szCs w:val="21"/>
              </w:rPr>
              <w:t>或更优；</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2、</w:t>
            </w:r>
            <w:r w:rsidRPr="00697144">
              <w:rPr>
                <w:rFonts w:ascii="宋体" w:hAnsi="宋体"/>
                <w:color w:val="000000"/>
                <w:sz w:val="21"/>
                <w:szCs w:val="21"/>
              </w:rPr>
              <w:t>12</w:t>
            </w:r>
            <w:r w:rsidRPr="00697144">
              <w:rPr>
                <w:rFonts w:ascii="宋体" w:hAnsi="宋体" w:hint="eastAsia"/>
                <w:color w:val="000000"/>
                <w:sz w:val="21"/>
                <w:szCs w:val="21"/>
              </w:rPr>
              <w:t>路数字调音台：</w:t>
            </w:r>
            <w:r w:rsidRPr="00697144">
              <w:rPr>
                <w:rFonts w:ascii="宋体" w:hAnsi="宋体"/>
                <w:color w:val="000000"/>
                <w:sz w:val="21"/>
                <w:szCs w:val="21"/>
              </w:rPr>
              <w:t>1</w:t>
            </w:r>
            <w:r w:rsidRPr="00697144">
              <w:rPr>
                <w:rFonts w:ascii="宋体" w:hAnsi="宋体" w:hint="eastAsia"/>
                <w:color w:val="000000"/>
                <w:sz w:val="21"/>
                <w:szCs w:val="21"/>
              </w:rPr>
              <w:t>台；</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音频</w:t>
            </w:r>
            <w:r w:rsidRPr="00697144">
              <w:rPr>
                <w:rFonts w:ascii="宋体" w:hAnsi="宋体"/>
                <w:color w:val="000000"/>
                <w:sz w:val="21"/>
                <w:szCs w:val="21"/>
              </w:rPr>
              <w:t>DSP</w:t>
            </w:r>
            <w:r w:rsidRPr="00697144">
              <w:rPr>
                <w:rFonts w:ascii="宋体" w:hAnsi="宋体" w:hint="eastAsia"/>
                <w:color w:val="000000"/>
                <w:sz w:val="21"/>
                <w:szCs w:val="21"/>
              </w:rPr>
              <w:t>处理内核，</w:t>
            </w:r>
            <w:r w:rsidRPr="00697144">
              <w:rPr>
                <w:rFonts w:ascii="宋体" w:hAnsi="宋体"/>
                <w:color w:val="000000"/>
                <w:sz w:val="21"/>
                <w:szCs w:val="21"/>
              </w:rPr>
              <w:t>24bit AD/DA</w:t>
            </w:r>
            <w:r w:rsidRPr="00697144">
              <w:rPr>
                <w:rFonts w:ascii="宋体" w:hAnsi="宋体" w:hint="eastAsia"/>
                <w:color w:val="000000"/>
                <w:sz w:val="21"/>
                <w:szCs w:val="21"/>
              </w:rPr>
              <w:t>转换；</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拥有多种模拟和数字输入输出接口（数字支持光纤、同轴和</w:t>
            </w:r>
            <w:r w:rsidRPr="00697144">
              <w:rPr>
                <w:rFonts w:ascii="宋体" w:hAnsi="宋体"/>
                <w:color w:val="000000"/>
                <w:sz w:val="21"/>
                <w:szCs w:val="21"/>
              </w:rPr>
              <w:t>AES/EBU</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color w:val="000000"/>
                <w:sz w:val="21"/>
                <w:szCs w:val="21"/>
              </w:rPr>
              <w:t>3</w:t>
            </w:r>
            <w:r w:rsidRPr="00697144">
              <w:rPr>
                <w:rFonts w:ascii="宋体" w:hAnsi="宋体" w:hint="eastAsia"/>
                <w:color w:val="000000"/>
                <w:sz w:val="21"/>
                <w:szCs w:val="21"/>
              </w:rPr>
              <w:t>段全参数</w:t>
            </w:r>
            <w:r w:rsidRPr="00697144">
              <w:rPr>
                <w:rFonts w:ascii="宋体" w:hAnsi="宋体"/>
                <w:color w:val="000000"/>
                <w:sz w:val="21"/>
                <w:szCs w:val="21"/>
              </w:rPr>
              <w:t>EQ</w:t>
            </w:r>
            <w:r w:rsidRPr="00697144">
              <w:rPr>
                <w:rFonts w:ascii="宋体" w:hAnsi="宋体" w:hint="eastAsia"/>
                <w:color w:val="000000"/>
                <w:sz w:val="21"/>
                <w:szCs w:val="21"/>
              </w:rPr>
              <w:t>输入及</w:t>
            </w:r>
            <w:r w:rsidRPr="00697144">
              <w:rPr>
                <w:rFonts w:ascii="宋体" w:hAnsi="宋体"/>
                <w:color w:val="000000"/>
                <w:sz w:val="21"/>
                <w:szCs w:val="21"/>
              </w:rPr>
              <w:t>9</w:t>
            </w:r>
            <w:r w:rsidRPr="00697144">
              <w:rPr>
                <w:rFonts w:ascii="宋体" w:hAnsi="宋体" w:hint="eastAsia"/>
                <w:color w:val="000000"/>
                <w:sz w:val="21"/>
                <w:szCs w:val="21"/>
              </w:rPr>
              <w:t>段图形化</w:t>
            </w:r>
            <w:r w:rsidRPr="00697144">
              <w:rPr>
                <w:rFonts w:ascii="宋体" w:hAnsi="宋体"/>
                <w:color w:val="000000"/>
                <w:sz w:val="21"/>
                <w:szCs w:val="21"/>
              </w:rPr>
              <w:t>EQ</w:t>
            </w:r>
            <w:r w:rsidRPr="00697144">
              <w:rPr>
                <w:rFonts w:ascii="宋体" w:hAnsi="宋体" w:hint="eastAsia"/>
                <w:color w:val="000000"/>
                <w:sz w:val="21"/>
                <w:szCs w:val="21"/>
              </w:rPr>
              <w:t>输出；</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color w:val="000000"/>
                <w:sz w:val="21"/>
                <w:szCs w:val="21"/>
              </w:rPr>
              <w:t>12</w:t>
            </w:r>
            <w:r w:rsidRPr="00697144">
              <w:rPr>
                <w:rFonts w:ascii="宋体" w:hAnsi="宋体" w:hint="eastAsia"/>
                <w:color w:val="000000"/>
                <w:sz w:val="21"/>
                <w:szCs w:val="21"/>
              </w:rPr>
              <w:t>个混音通道，支持输出、辅助输出、编组输出、</w:t>
            </w:r>
            <w:proofErr w:type="gramStart"/>
            <w:r w:rsidRPr="00697144">
              <w:rPr>
                <w:rFonts w:ascii="宋体" w:hAnsi="宋体" w:hint="eastAsia"/>
                <w:color w:val="000000"/>
                <w:sz w:val="21"/>
                <w:szCs w:val="21"/>
              </w:rPr>
              <w:t>预听和</w:t>
            </w:r>
            <w:proofErr w:type="gramEnd"/>
            <w:r w:rsidRPr="00697144">
              <w:rPr>
                <w:rFonts w:ascii="宋体" w:hAnsi="宋体" w:hint="eastAsia"/>
                <w:color w:val="000000"/>
                <w:sz w:val="21"/>
                <w:szCs w:val="21"/>
              </w:rPr>
              <w:t>监听输出；</w:t>
            </w:r>
          </w:p>
          <w:p w:rsidR="00FD4AAB"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内置数码效果器；</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color w:val="000000"/>
                <w:sz w:val="21"/>
                <w:szCs w:val="21"/>
              </w:rPr>
              <w:t>USB</w:t>
            </w:r>
            <w:r w:rsidRPr="00697144">
              <w:rPr>
                <w:rFonts w:ascii="宋体" w:hAnsi="宋体" w:hint="eastAsia"/>
                <w:color w:val="000000"/>
                <w:sz w:val="21"/>
                <w:szCs w:val="21"/>
              </w:rPr>
              <w:t>存储器接口，线性及</w:t>
            </w:r>
            <w:r w:rsidRPr="00697144">
              <w:rPr>
                <w:rFonts w:ascii="宋体" w:hAnsi="宋体"/>
                <w:color w:val="000000"/>
                <w:sz w:val="21"/>
                <w:szCs w:val="21"/>
              </w:rPr>
              <w:t>MP3</w:t>
            </w:r>
            <w:r w:rsidRPr="00697144">
              <w:rPr>
                <w:rFonts w:ascii="宋体" w:hAnsi="宋体" w:hint="eastAsia"/>
                <w:color w:val="000000"/>
                <w:sz w:val="21"/>
                <w:szCs w:val="21"/>
              </w:rPr>
              <w:t>格式支持录音到</w:t>
            </w:r>
            <w:r w:rsidRPr="00697144">
              <w:rPr>
                <w:rFonts w:ascii="宋体" w:hAnsi="宋体"/>
                <w:color w:val="000000"/>
                <w:sz w:val="21"/>
                <w:szCs w:val="21"/>
              </w:rPr>
              <w:t>U</w:t>
            </w:r>
            <w:r w:rsidRPr="00697144">
              <w:rPr>
                <w:rFonts w:ascii="宋体" w:hAnsi="宋体" w:hint="eastAsia"/>
                <w:color w:val="000000"/>
                <w:sz w:val="21"/>
                <w:szCs w:val="21"/>
              </w:rPr>
              <w:t>盘，内置数字播放器，可播放内外存乐曲；</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支持</w:t>
            </w:r>
            <w:r w:rsidRPr="00697144">
              <w:rPr>
                <w:rFonts w:ascii="宋体" w:hAnsi="宋体"/>
                <w:color w:val="000000"/>
                <w:sz w:val="21"/>
                <w:szCs w:val="21"/>
              </w:rPr>
              <w:t>PC</w:t>
            </w:r>
            <w:r w:rsidRPr="00697144">
              <w:rPr>
                <w:rFonts w:ascii="宋体" w:hAnsi="宋体" w:hint="eastAsia"/>
                <w:color w:val="000000"/>
                <w:sz w:val="21"/>
                <w:szCs w:val="21"/>
              </w:rPr>
              <w:t>远程控制及</w:t>
            </w:r>
            <w:proofErr w:type="spellStart"/>
            <w:r w:rsidRPr="00697144">
              <w:rPr>
                <w:rFonts w:ascii="宋体" w:hAnsi="宋体"/>
                <w:color w:val="000000"/>
                <w:sz w:val="21"/>
                <w:szCs w:val="21"/>
              </w:rPr>
              <w:t>iPAD</w:t>
            </w:r>
            <w:proofErr w:type="spellEnd"/>
            <w:r w:rsidRPr="00697144">
              <w:rPr>
                <w:rFonts w:ascii="宋体" w:hAnsi="宋体" w:hint="eastAsia"/>
                <w:color w:val="000000"/>
                <w:sz w:val="21"/>
                <w:szCs w:val="21"/>
              </w:rPr>
              <w:t>无线控制。</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3、一拖二无线手持话筒：</w:t>
            </w:r>
            <w:r w:rsidRPr="00697144">
              <w:rPr>
                <w:rFonts w:ascii="宋体" w:hAnsi="宋体"/>
                <w:color w:val="000000"/>
                <w:sz w:val="21"/>
                <w:szCs w:val="21"/>
              </w:rPr>
              <w:t>1</w:t>
            </w:r>
            <w:r w:rsidRPr="00697144">
              <w:rPr>
                <w:rFonts w:ascii="宋体" w:hAnsi="宋体" w:hint="eastAsia"/>
                <w:color w:val="000000"/>
                <w:sz w:val="21"/>
                <w:szCs w:val="21"/>
              </w:rPr>
              <w:t>套；</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频率范围：</w:t>
            </w:r>
            <w:r w:rsidRPr="00697144">
              <w:rPr>
                <w:rFonts w:ascii="宋体" w:hAnsi="宋体"/>
                <w:color w:val="000000"/>
                <w:sz w:val="21"/>
                <w:szCs w:val="21"/>
              </w:rPr>
              <w:t>740-790MHz</w:t>
            </w:r>
            <w:r w:rsidRPr="00697144">
              <w:rPr>
                <w:rFonts w:ascii="宋体" w:hAnsi="宋体" w:hint="eastAsia"/>
                <w:color w:val="000000"/>
                <w:sz w:val="21"/>
                <w:szCs w:val="21"/>
              </w:rPr>
              <w:t>频段；</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自动扫频功能，红外线即可自动搜寻对应频点</w:t>
            </w:r>
            <w:r w:rsidRPr="00697144">
              <w:rPr>
                <w:rFonts w:ascii="宋体" w:hAnsi="宋体"/>
                <w:color w:val="000000"/>
                <w:sz w:val="21"/>
                <w:szCs w:val="21"/>
              </w:rPr>
              <w:t>.</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有效距离：≥</w:t>
            </w:r>
            <w:r w:rsidRPr="00697144">
              <w:rPr>
                <w:rFonts w:ascii="宋体" w:hAnsi="宋体"/>
                <w:color w:val="000000"/>
                <w:sz w:val="21"/>
                <w:szCs w:val="21"/>
              </w:rPr>
              <w:t>30</w:t>
            </w:r>
            <w:r w:rsidRPr="00697144">
              <w:rPr>
                <w:rFonts w:ascii="宋体" w:hAnsi="宋体" w:hint="eastAsia"/>
                <w:color w:val="000000"/>
                <w:sz w:val="21"/>
                <w:szCs w:val="21"/>
              </w:rPr>
              <w:t>米</w:t>
            </w:r>
            <w:r w:rsidRPr="00697144">
              <w:rPr>
                <w:rFonts w:ascii="宋体" w:hAnsi="宋体"/>
                <w:color w:val="000000"/>
                <w:sz w:val="21"/>
                <w:szCs w:val="21"/>
              </w:rPr>
              <w:t>.</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消耗功率：≥</w:t>
            </w:r>
            <w:r w:rsidRPr="00697144">
              <w:rPr>
                <w:rFonts w:ascii="宋体" w:hAnsi="宋体"/>
                <w:color w:val="000000"/>
                <w:sz w:val="21"/>
                <w:szCs w:val="21"/>
              </w:rPr>
              <w:t>3W</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接收灵敏度：</w:t>
            </w:r>
            <w:r w:rsidRPr="00697144">
              <w:rPr>
                <w:rFonts w:ascii="宋体" w:hAnsi="宋体"/>
                <w:color w:val="000000"/>
                <w:sz w:val="21"/>
                <w:szCs w:val="21"/>
              </w:rPr>
              <w:t>12dBµV (80dB S/N )</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音频输出：混合输出</w:t>
            </w:r>
            <w:r w:rsidRPr="00697144">
              <w:rPr>
                <w:rFonts w:ascii="宋体" w:hAnsi="宋体"/>
                <w:color w:val="000000"/>
                <w:sz w:val="21"/>
                <w:szCs w:val="21"/>
              </w:rPr>
              <w:t>: 0</w:t>
            </w:r>
            <w:r w:rsidRPr="00697144">
              <w:rPr>
                <w:rFonts w:ascii="宋体" w:hAnsi="宋体" w:hint="eastAsia"/>
                <w:color w:val="000000"/>
                <w:sz w:val="21"/>
                <w:szCs w:val="21"/>
              </w:rPr>
              <w:t>～</w:t>
            </w:r>
            <w:r w:rsidRPr="00697144">
              <w:rPr>
                <w:rFonts w:ascii="宋体" w:hAnsi="宋体"/>
                <w:color w:val="000000"/>
                <w:sz w:val="21"/>
                <w:szCs w:val="21"/>
              </w:rPr>
              <w:t xml:space="preserve">200mV,  </w:t>
            </w:r>
            <w:r w:rsidRPr="00697144">
              <w:rPr>
                <w:rFonts w:ascii="宋体" w:hAnsi="宋体" w:hint="eastAsia"/>
                <w:color w:val="000000"/>
                <w:sz w:val="21"/>
                <w:szCs w:val="21"/>
              </w:rPr>
              <w:t>平衡输出</w:t>
            </w:r>
            <w:r w:rsidRPr="00697144">
              <w:rPr>
                <w:rFonts w:ascii="宋体" w:hAnsi="宋体"/>
                <w:color w:val="000000"/>
                <w:sz w:val="21"/>
                <w:szCs w:val="21"/>
              </w:rPr>
              <w:t>: 0</w:t>
            </w:r>
            <w:r w:rsidRPr="00697144">
              <w:rPr>
                <w:rFonts w:ascii="宋体" w:hAnsi="宋体" w:hint="eastAsia"/>
                <w:color w:val="000000"/>
                <w:sz w:val="21"/>
                <w:szCs w:val="21"/>
              </w:rPr>
              <w:t>～</w:t>
            </w:r>
            <w:r w:rsidRPr="00697144">
              <w:rPr>
                <w:rFonts w:ascii="宋体" w:hAnsi="宋体"/>
                <w:color w:val="000000"/>
                <w:sz w:val="21"/>
                <w:szCs w:val="21"/>
              </w:rPr>
              <w:t>400mV</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4、一拖四无线鹅颈话筒：</w:t>
            </w:r>
            <w:r w:rsidRPr="00697144">
              <w:rPr>
                <w:rFonts w:ascii="宋体" w:hAnsi="宋体"/>
                <w:color w:val="000000"/>
                <w:sz w:val="21"/>
                <w:szCs w:val="21"/>
              </w:rPr>
              <w:t>1</w:t>
            </w:r>
            <w:r w:rsidRPr="00697144">
              <w:rPr>
                <w:rFonts w:ascii="宋体" w:hAnsi="宋体" w:hint="eastAsia"/>
                <w:color w:val="000000"/>
                <w:sz w:val="21"/>
                <w:szCs w:val="21"/>
              </w:rPr>
              <w:t>套；</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灵敏度：</w:t>
            </w:r>
            <w:r w:rsidRPr="00697144">
              <w:rPr>
                <w:rFonts w:ascii="宋体" w:hAnsi="宋体"/>
                <w:color w:val="000000"/>
                <w:sz w:val="21"/>
                <w:szCs w:val="21"/>
              </w:rPr>
              <w:t xml:space="preserve">12dBuV(80dB S/N) </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灵敏度调节范围：</w:t>
            </w:r>
            <w:r w:rsidRPr="00697144">
              <w:rPr>
                <w:rFonts w:ascii="宋体" w:hAnsi="宋体"/>
                <w:color w:val="000000"/>
                <w:sz w:val="21"/>
                <w:szCs w:val="21"/>
              </w:rPr>
              <w:t xml:space="preserve">12-32dBuV  </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proofErr w:type="gramStart"/>
            <w:r w:rsidRPr="00697144">
              <w:rPr>
                <w:rFonts w:ascii="宋体" w:hAnsi="宋体" w:hint="eastAsia"/>
                <w:color w:val="000000"/>
                <w:sz w:val="21"/>
                <w:szCs w:val="21"/>
              </w:rPr>
              <w:t>对频方式</w:t>
            </w:r>
            <w:proofErr w:type="gramEnd"/>
            <w:r w:rsidRPr="00697144">
              <w:rPr>
                <w:rFonts w:ascii="宋体" w:hAnsi="宋体" w:hint="eastAsia"/>
                <w:color w:val="000000"/>
                <w:sz w:val="21"/>
                <w:szCs w:val="21"/>
              </w:rPr>
              <w:t>：红外线</w:t>
            </w:r>
            <w:proofErr w:type="gramStart"/>
            <w:r w:rsidRPr="00697144">
              <w:rPr>
                <w:rFonts w:ascii="宋体" w:hAnsi="宋体" w:hint="eastAsia"/>
                <w:color w:val="000000"/>
                <w:sz w:val="21"/>
                <w:szCs w:val="21"/>
              </w:rPr>
              <w:t>自动对频</w:t>
            </w:r>
            <w:proofErr w:type="gramEnd"/>
            <w:r w:rsidRPr="00697144">
              <w:rPr>
                <w:rFonts w:ascii="宋体" w:hAnsi="宋体"/>
                <w:color w:val="000000"/>
                <w:sz w:val="21"/>
                <w:szCs w:val="21"/>
              </w:rPr>
              <w:t xml:space="preserve"> </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lastRenderedPageBreak/>
              <w:t>平衡输出：</w:t>
            </w:r>
            <w:r w:rsidRPr="00697144">
              <w:rPr>
                <w:rFonts w:ascii="宋体" w:hAnsi="宋体"/>
                <w:color w:val="000000"/>
                <w:sz w:val="21"/>
                <w:szCs w:val="21"/>
              </w:rPr>
              <w:t>0-5</w:t>
            </w:r>
            <w:r w:rsidRPr="00697144">
              <w:rPr>
                <w:rFonts w:ascii="宋体" w:hAnsi="宋体" w:hint="eastAsia"/>
                <w:color w:val="000000"/>
                <w:sz w:val="21"/>
                <w:szCs w:val="21"/>
              </w:rPr>
              <w:t>00m</w:t>
            </w:r>
            <w:r w:rsidRPr="00697144">
              <w:rPr>
                <w:rFonts w:ascii="宋体" w:hAnsi="宋体"/>
                <w:color w:val="000000"/>
                <w:sz w:val="21"/>
                <w:szCs w:val="21"/>
              </w:rPr>
              <w:t>V</w:t>
            </w:r>
            <w:r w:rsidRPr="00697144">
              <w:rPr>
                <w:rFonts w:ascii="宋体" w:hAnsi="宋体" w:hint="eastAsia"/>
                <w:color w:val="000000"/>
                <w:sz w:val="21"/>
                <w:szCs w:val="21"/>
              </w:rPr>
              <w:t>，音频输出：</w:t>
            </w:r>
            <w:r w:rsidRPr="00697144">
              <w:rPr>
                <w:rFonts w:ascii="宋体" w:hAnsi="宋体"/>
                <w:color w:val="000000"/>
                <w:sz w:val="21"/>
                <w:szCs w:val="21"/>
              </w:rPr>
              <w:t>0-5</w:t>
            </w:r>
            <w:r w:rsidRPr="00697144">
              <w:rPr>
                <w:rFonts w:ascii="宋体" w:hAnsi="宋体" w:hint="eastAsia"/>
                <w:color w:val="000000"/>
                <w:sz w:val="21"/>
                <w:szCs w:val="21"/>
              </w:rPr>
              <w:t>00m</w:t>
            </w:r>
            <w:r w:rsidRPr="00697144" w:rsidDel="005D0673">
              <w:rPr>
                <w:rFonts w:ascii="宋体" w:hAnsi="宋体"/>
                <w:color w:val="000000"/>
                <w:sz w:val="21"/>
                <w:szCs w:val="21"/>
              </w:rPr>
              <w:t xml:space="preserve"> </w:t>
            </w:r>
            <w:r w:rsidRPr="00697144">
              <w:rPr>
                <w:rFonts w:ascii="宋体" w:hAnsi="宋体"/>
                <w:color w:val="000000"/>
                <w:sz w:val="21"/>
                <w:szCs w:val="21"/>
              </w:rPr>
              <w:t>V</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频率范围：</w:t>
            </w:r>
            <w:r w:rsidRPr="00697144">
              <w:rPr>
                <w:rFonts w:ascii="宋体" w:hAnsi="宋体"/>
                <w:color w:val="000000"/>
                <w:sz w:val="21"/>
                <w:szCs w:val="21"/>
              </w:rPr>
              <w:t xml:space="preserve">740MHz-790MHz </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调节方式：</w:t>
            </w:r>
            <w:r w:rsidRPr="00697144">
              <w:rPr>
                <w:rFonts w:ascii="宋体" w:hAnsi="宋体"/>
                <w:color w:val="000000"/>
                <w:sz w:val="21"/>
                <w:szCs w:val="21"/>
              </w:rPr>
              <w:t xml:space="preserve">FM </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最大频偏：±</w:t>
            </w:r>
            <w:r w:rsidRPr="00697144">
              <w:rPr>
                <w:rFonts w:ascii="宋体" w:hAnsi="宋体"/>
                <w:color w:val="000000"/>
                <w:sz w:val="21"/>
                <w:szCs w:val="21"/>
              </w:rPr>
              <w:t>45KHz</w:t>
            </w:r>
            <w:r w:rsidRPr="00697144">
              <w:rPr>
                <w:rFonts w:ascii="宋体" w:hAnsi="宋体" w:hint="eastAsia"/>
                <w:color w:val="000000"/>
                <w:sz w:val="21"/>
                <w:szCs w:val="21"/>
              </w:rPr>
              <w:t>；</w:t>
            </w:r>
            <w:r w:rsidRPr="00697144">
              <w:rPr>
                <w:rFonts w:ascii="宋体" w:hAnsi="宋体"/>
                <w:color w:val="000000"/>
                <w:sz w:val="21"/>
                <w:szCs w:val="21"/>
              </w:rPr>
              <w:t xml:space="preserve">  </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有效距离：≥</w:t>
            </w:r>
            <w:r w:rsidRPr="00697144">
              <w:rPr>
                <w:rFonts w:ascii="宋体" w:hAnsi="宋体"/>
                <w:color w:val="000000"/>
                <w:sz w:val="21"/>
                <w:szCs w:val="21"/>
              </w:rPr>
              <w:t>30</w:t>
            </w:r>
            <w:r w:rsidRPr="00697144">
              <w:rPr>
                <w:rFonts w:ascii="宋体" w:hAnsi="宋体" w:hint="eastAsia"/>
                <w:color w:val="000000"/>
                <w:sz w:val="21"/>
                <w:szCs w:val="21"/>
              </w:rPr>
              <w:t>米；</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5、功放：</w:t>
            </w:r>
            <w:r w:rsidRPr="00697144">
              <w:rPr>
                <w:rFonts w:ascii="宋体" w:hAnsi="宋体"/>
                <w:color w:val="000000"/>
                <w:sz w:val="21"/>
                <w:szCs w:val="21"/>
              </w:rPr>
              <w:t>1</w:t>
            </w:r>
            <w:r w:rsidRPr="00697144">
              <w:rPr>
                <w:rFonts w:ascii="宋体" w:hAnsi="宋体" w:hint="eastAsia"/>
                <w:color w:val="000000"/>
                <w:sz w:val="21"/>
                <w:szCs w:val="21"/>
              </w:rPr>
              <w:t>台；</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额定输出功率：≥</w:t>
            </w:r>
            <w:r w:rsidRPr="00697144">
              <w:rPr>
                <w:rFonts w:ascii="宋体" w:hAnsi="宋体"/>
                <w:color w:val="000000"/>
                <w:sz w:val="21"/>
                <w:szCs w:val="21"/>
              </w:rPr>
              <w:t>300W</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最大输出功率：</w:t>
            </w:r>
            <w:r w:rsidRPr="00697144">
              <w:rPr>
                <w:rFonts w:ascii="宋体" w:hAnsi="宋体"/>
                <w:color w:val="000000"/>
                <w:sz w:val="21"/>
                <w:szCs w:val="21"/>
              </w:rPr>
              <w:t>400</w:t>
            </w:r>
            <w:r w:rsidRPr="00697144">
              <w:rPr>
                <w:rFonts w:ascii="宋体" w:hAnsi="宋体" w:hint="eastAsia"/>
                <w:color w:val="000000"/>
                <w:sz w:val="21"/>
                <w:szCs w:val="21"/>
              </w:rPr>
              <w:t>—</w:t>
            </w:r>
            <w:r w:rsidRPr="00697144">
              <w:rPr>
                <w:rFonts w:ascii="宋体" w:hAnsi="宋体"/>
                <w:color w:val="000000"/>
                <w:sz w:val="21"/>
                <w:szCs w:val="21"/>
              </w:rPr>
              <w:t>599w</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支持音箱阻抗：≥</w:t>
            </w:r>
            <w:r w:rsidRPr="00697144">
              <w:rPr>
                <w:rFonts w:ascii="宋体" w:hAnsi="宋体"/>
                <w:color w:val="000000"/>
                <w:sz w:val="21"/>
                <w:szCs w:val="21"/>
              </w:rPr>
              <w:t>8</w:t>
            </w:r>
            <w:r w:rsidRPr="00697144">
              <w:rPr>
                <w:rFonts w:ascii="宋体" w:hAnsi="宋体" w:hint="eastAsia"/>
                <w:color w:val="000000"/>
                <w:sz w:val="21"/>
                <w:szCs w:val="21"/>
              </w:rPr>
              <w:t>Ω；</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频率响应</w:t>
            </w:r>
            <w:r w:rsidRPr="00697144">
              <w:rPr>
                <w:rFonts w:ascii="宋体" w:hAnsi="宋体"/>
                <w:color w:val="000000"/>
                <w:sz w:val="21"/>
                <w:szCs w:val="21"/>
              </w:rPr>
              <w:tab/>
            </w:r>
            <w:r w:rsidRPr="00697144">
              <w:rPr>
                <w:rFonts w:ascii="宋体" w:hAnsi="宋体" w:hint="eastAsia"/>
                <w:color w:val="000000"/>
                <w:sz w:val="21"/>
                <w:szCs w:val="21"/>
              </w:rPr>
              <w:t>：</w:t>
            </w:r>
            <w:r w:rsidRPr="00697144">
              <w:rPr>
                <w:rFonts w:ascii="宋体" w:hAnsi="宋体"/>
                <w:color w:val="000000"/>
                <w:sz w:val="21"/>
                <w:szCs w:val="21"/>
              </w:rPr>
              <w:t>20HZ-20KHZ(+/-0.5dB)</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总谐波失真≤</w:t>
            </w:r>
            <w:r w:rsidRPr="00697144">
              <w:rPr>
                <w:rFonts w:ascii="宋体" w:hAnsi="宋体"/>
                <w:color w:val="000000"/>
                <w:sz w:val="21"/>
                <w:szCs w:val="21"/>
              </w:rPr>
              <w:t>0.2%(80HZ~12.5KHZ)</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信噪比</w:t>
            </w:r>
            <w:r w:rsidRPr="00697144">
              <w:rPr>
                <w:rFonts w:ascii="宋体" w:hAnsi="宋体"/>
                <w:color w:val="000000"/>
                <w:sz w:val="21"/>
                <w:szCs w:val="21"/>
              </w:rPr>
              <w:t>:</w:t>
            </w:r>
            <w:r w:rsidRPr="00697144">
              <w:rPr>
                <w:rFonts w:ascii="宋体" w:hAnsi="宋体" w:hint="eastAsia"/>
                <w:color w:val="000000"/>
                <w:sz w:val="21"/>
                <w:szCs w:val="21"/>
              </w:rPr>
              <w:t>≥</w:t>
            </w:r>
            <w:r w:rsidRPr="00697144">
              <w:rPr>
                <w:rFonts w:ascii="宋体" w:hAnsi="宋体"/>
                <w:color w:val="000000"/>
                <w:sz w:val="21"/>
                <w:szCs w:val="21"/>
              </w:rPr>
              <w:t>76dB</w:t>
            </w:r>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color w:val="000000"/>
                <w:sz w:val="21"/>
                <w:szCs w:val="21"/>
              </w:rPr>
            </w:pPr>
            <w:r w:rsidRPr="00697144">
              <w:rPr>
                <w:rFonts w:ascii="宋体" w:hAnsi="宋体" w:hint="eastAsia"/>
                <w:color w:val="000000"/>
                <w:sz w:val="21"/>
                <w:szCs w:val="21"/>
              </w:rPr>
              <w:t>6、其他配件：机柜≥</w:t>
            </w:r>
            <w:r w:rsidRPr="00697144">
              <w:rPr>
                <w:rFonts w:ascii="宋体" w:hAnsi="宋体"/>
                <w:color w:val="000000"/>
                <w:sz w:val="21"/>
                <w:szCs w:val="21"/>
              </w:rPr>
              <w:t>19U</w:t>
            </w:r>
            <w:r w:rsidRPr="00697144">
              <w:rPr>
                <w:rFonts w:ascii="宋体" w:hAnsi="宋体" w:hint="eastAsia"/>
                <w:color w:val="000000"/>
                <w:sz w:val="21"/>
                <w:szCs w:val="21"/>
              </w:rPr>
              <w:t>带透明门</w:t>
            </w:r>
            <w:r w:rsidRPr="00697144">
              <w:rPr>
                <w:rFonts w:ascii="宋体" w:hAnsi="宋体"/>
                <w:color w:val="000000"/>
                <w:sz w:val="21"/>
                <w:szCs w:val="21"/>
              </w:rPr>
              <w:t>1</w:t>
            </w:r>
            <w:r w:rsidRPr="00697144">
              <w:rPr>
                <w:rFonts w:ascii="宋体" w:hAnsi="宋体" w:hint="eastAsia"/>
                <w:color w:val="000000"/>
                <w:sz w:val="21"/>
                <w:szCs w:val="21"/>
              </w:rPr>
              <w:t>个，配套音箱支架，配套话筒台式支架，音频线，电源线，</w:t>
            </w:r>
            <w:r w:rsidRPr="00697144">
              <w:rPr>
                <w:rFonts w:ascii="宋体" w:hAnsi="宋体"/>
                <w:color w:val="000000"/>
                <w:sz w:val="21"/>
                <w:szCs w:val="21"/>
              </w:rPr>
              <w:t>PPT</w:t>
            </w:r>
            <w:r w:rsidRPr="00697144">
              <w:rPr>
                <w:rFonts w:ascii="宋体" w:hAnsi="宋体" w:hint="eastAsia"/>
                <w:color w:val="000000"/>
                <w:sz w:val="21"/>
                <w:szCs w:val="21"/>
              </w:rPr>
              <w:t>激光翻页笔</w:t>
            </w:r>
            <w:r w:rsidRPr="00697144">
              <w:rPr>
                <w:rFonts w:ascii="宋体" w:hAnsi="宋体"/>
                <w:color w:val="000000"/>
                <w:sz w:val="21"/>
                <w:szCs w:val="21"/>
              </w:rPr>
              <w:t>1</w:t>
            </w:r>
            <w:r w:rsidRPr="00697144">
              <w:rPr>
                <w:rFonts w:ascii="宋体" w:hAnsi="宋体" w:hint="eastAsia"/>
                <w:color w:val="000000"/>
                <w:sz w:val="21"/>
                <w:szCs w:val="21"/>
              </w:rPr>
              <w:t>支。</w:t>
            </w:r>
          </w:p>
          <w:p w:rsidR="00FD4AAB" w:rsidRPr="00774E31" w:rsidRDefault="00FD4AAB" w:rsidP="00FD4AAB">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7、质保：货物质量保证期自验收合格之日起，主设备保修</w:t>
            </w:r>
            <w:r>
              <w:rPr>
                <w:rFonts w:ascii="宋体" w:hAnsi="宋体" w:hint="eastAsia"/>
                <w:color w:val="000000"/>
                <w:sz w:val="21"/>
                <w:szCs w:val="21"/>
              </w:rPr>
              <w:t>不少于一</w:t>
            </w:r>
            <w:r w:rsidRPr="00697144">
              <w:rPr>
                <w:rFonts w:ascii="宋体" w:hAnsi="宋体" w:hint="eastAsia"/>
                <w:color w:val="000000"/>
                <w:sz w:val="21"/>
                <w:szCs w:val="21"/>
              </w:rPr>
              <w:t>年，话筒保修一年。（含安装及线材）</w:t>
            </w:r>
          </w:p>
        </w:tc>
      </w:tr>
      <w:tr w:rsidR="00FD4AAB" w:rsidRPr="00C73BBD" w:rsidTr="00722BC9">
        <w:trPr>
          <w:trHeight w:val="4034"/>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4AAB" w:rsidRPr="00C73BBD" w:rsidRDefault="00FD4AAB" w:rsidP="00FD4AAB">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lastRenderedPageBreak/>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4AAB" w:rsidRDefault="00FD4AAB" w:rsidP="00FD4AAB">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拉杆便携式音响</w:t>
            </w:r>
          </w:p>
          <w:p w:rsidR="00FD4AAB" w:rsidRPr="00774E31" w:rsidRDefault="00FD4AAB" w:rsidP="00FD4AAB">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w:t>
            </w:r>
            <w:r>
              <w:rPr>
                <w:rFonts w:ascii="宋体" w:hAnsi="宋体" w:hint="eastAsia"/>
                <w:color w:val="000000"/>
                <w:sz w:val="21"/>
                <w:szCs w:val="21"/>
              </w:rPr>
              <w:t>面积</w:t>
            </w:r>
            <w:r w:rsidRPr="00697144">
              <w:rPr>
                <w:rFonts w:ascii="宋体" w:hAnsi="宋体" w:hint="eastAsia"/>
                <w:color w:val="000000"/>
                <w:sz w:val="21"/>
                <w:szCs w:val="21"/>
              </w:rPr>
              <w:t>50-100m²）</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color w:val="000000"/>
                <w:sz w:val="21"/>
                <w:szCs w:val="21"/>
              </w:rPr>
            </w:pPr>
            <w:proofErr w:type="gramStart"/>
            <w:r w:rsidRPr="00697144">
              <w:rPr>
                <w:rFonts w:ascii="宋体" w:hAnsi="宋体" w:hint="eastAsia"/>
                <w:color w:val="000000"/>
                <w:sz w:val="21"/>
                <w:szCs w:val="21"/>
              </w:rPr>
              <w:t>双诺</w:t>
            </w:r>
            <w:proofErr w:type="gramEnd"/>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774E31" w:rsidRDefault="00FD4AAB" w:rsidP="00FD4AAB">
            <w:pPr>
              <w:spacing w:before="156" w:line="240" w:lineRule="auto"/>
              <w:ind w:firstLineChars="0" w:firstLine="0"/>
              <w:jc w:val="center"/>
              <w:textAlignment w:val="bottom"/>
              <w:rPr>
                <w:rFonts w:hint="eastAsia"/>
                <w:color w:val="000000"/>
                <w:sz w:val="20"/>
                <w:szCs w:val="20"/>
              </w:rPr>
            </w:pPr>
            <w:r w:rsidRPr="00663B4E">
              <w:rPr>
                <w:color w:val="000000"/>
                <w:sz w:val="20"/>
                <w:szCs w:val="20"/>
              </w:rPr>
              <w:t>6</w:t>
            </w:r>
            <w:r>
              <w:rPr>
                <w:rFonts w:hint="eastAsia"/>
                <w:color w:val="000000"/>
                <w:sz w:val="20"/>
                <w:szCs w:val="20"/>
              </w:rPr>
              <w:t>套</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1、额定电源: 220V 50Hz；</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2、额定功率:</w:t>
            </w:r>
            <w:r w:rsidRPr="00697144">
              <w:rPr>
                <w:rFonts w:ascii="宋体" w:hAnsi="宋体"/>
                <w:color w:val="000000"/>
                <w:sz w:val="21"/>
                <w:szCs w:val="21"/>
              </w:rPr>
              <w:t xml:space="preserve"> </w:t>
            </w:r>
            <w:r w:rsidRPr="00697144">
              <w:rPr>
                <w:rFonts w:ascii="宋体" w:hAnsi="宋体" w:hint="eastAsia"/>
                <w:color w:val="000000"/>
                <w:sz w:val="21"/>
                <w:szCs w:val="21"/>
              </w:rPr>
              <w:t>≥150W ；</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3、最大功率: ≥200W（或更优）；</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4、电瓶参考规格:12V12A；</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5、扬声器配置:15寸低音+3寸高音*2；</w:t>
            </w:r>
          </w:p>
          <w:p w:rsidR="00FD4AAB"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6、低音喇叭采用140磁磁钢或同档次材质，75</w:t>
            </w:r>
            <w:proofErr w:type="gramStart"/>
            <w:r w:rsidRPr="00697144">
              <w:rPr>
                <w:rFonts w:ascii="宋体" w:hAnsi="宋体" w:hint="eastAsia"/>
                <w:color w:val="000000"/>
                <w:sz w:val="21"/>
                <w:szCs w:val="21"/>
              </w:rPr>
              <w:t>芯音圈</w:t>
            </w:r>
            <w:proofErr w:type="gramEnd"/>
            <w:r w:rsidRPr="00697144">
              <w:rPr>
                <w:rFonts w:ascii="宋体" w:hAnsi="宋体" w:hint="eastAsia"/>
                <w:color w:val="000000"/>
                <w:sz w:val="21"/>
                <w:szCs w:val="21"/>
              </w:rPr>
              <w:t xml:space="preserve">或更优； </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7、带蓝光高清EVD，可支持播放CD/VCD/DVD/MP3、MPEG4及EVD等多种碟片，具有抗震功能，带可播放视频的移动存储设备USB接口；</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8、带LED液晶显示屏；</w:t>
            </w:r>
          </w:p>
          <w:p w:rsidR="00FD4AAB"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9、有收音、录音功能；</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10、两路有线话筒接口，带话筒音量和混响调节，带话筒的高、低音独立调节；</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11、一路吉他输入接口，带吉他音量独立调节；</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12、箱体主材质采用高密度中纤板；</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lastRenderedPageBreak/>
              <w:t>13、带语音提示，LED灯显示；</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14、带可播放MP3音频格式的移动存储USB\SD接口；</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15、内置无线话筒接收器，带话筒优先功能；</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16、音响主音量，高、低音独立调节；</w:t>
            </w:r>
          </w:p>
          <w:p w:rsidR="00FD4AAB"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17、带音频输入接口，可和多种音源器材连接；</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18、交直流两用，内置12V12A充电式大容量免维护蓄电池，外带12V电瓶输入接口，</w:t>
            </w:r>
            <w:proofErr w:type="gramStart"/>
            <w:r w:rsidRPr="00697144">
              <w:rPr>
                <w:rFonts w:ascii="宋体" w:hAnsi="宋体" w:hint="eastAsia"/>
                <w:color w:val="000000"/>
                <w:sz w:val="21"/>
                <w:szCs w:val="21"/>
              </w:rPr>
              <w:t>带交流</w:t>
            </w:r>
            <w:proofErr w:type="gramEnd"/>
            <w:r w:rsidRPr="00697144">
              <w:rPr>
                <w:rFonts w:ascii="宋体" w:hAnsi="宋体" w:hint="eastAsia"/>
                <w:color w:val="000000"/>
                <w:sz w:val="21"/>
                <w:szCs w:val="21"/>
              </w:rPr>
              <w:t>220V电源输入插头，使用</w:t>
            </w:r>
            <w:proofErr w:type="gramStart"/>
            <w:r w:rsidRPr="00697144">
              <w:rPr>
                <w:rFonts w:ascii="宋体" w:hAnsi="宋体" w:hint="eastAsia"/>
                <w:color w:val="000000"/>
                <w:sz w:val="21"/>
                <w:szCs w:val="21"/>
              </w:rPr>
              <w:t>三档式开关</w:t>
            </w:r>
            <w:proofErr w:type="gramEnd"/>
            <w:r w:rsidRPr="00697144">
              <w:rPr>
                <w:rFonts w:ascii="宋体" w:hAnsi="宋体" w:hint="eastAsia"/>
                <w:color w:val="000000"/>
                <w:sz w:val="21"/>
                <w:szCs w:val="21"/>
              </w:rPr>
              <w:t>；</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19、拉杆手提式设计，底部带滑轮；</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无线话筒：</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1、话筒类型：手持式；</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2、指向特性：单一指向性；</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 xml:space="preserve">3、频率响应：100 Hz～10KHz或更优； </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4、灵敏度：-73+3db或更优；</w:t>
            </w:r>
          </w:p>
          <w:p w:rsidR="00FD4AAB" w:rsidRPr="00697144"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5、使用距离：15～30m或更优；</w:t>
            </w:r>
          </w:p>
          <w:p w:rsidR="00FD4AAB" w:rsidRDefault="00FD4AAB" w:rsidP="00FD4AAB">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6、其他配件：</w:t>
            </w:r>
            <w:r w:rsidRPr="00697144">
              <w:rPr>
                <w:rFonts w:ascii="宋体" w:hAnsi="宋体"/>
                <w:color w:val="000000"/>
                <w:sz w:val="21"/>
                <w:szCs w:val="21"/>
              </w:rPr>
              <w:t>PPT</w:t>
            </w:r>
            <w:r w:rsidRPr="00697144">
              <w:rPr>
                <w:rFonts w:ascii="宋体" w:hAnsi="宋体" w:hint="eastAsia"/>
                <w:color w:val="000000"/>
                <w:sz w:val="21"/>
                <w:szCs w:val="21"/>
              </w:rPr>
              <w:t>激光翻页笔</w:t>
            </w:r>
            <w:r w:rsidRPr="00697144">
              <w:rPr>
                <w:rFonts w:ascii="宋体" w:hAnsi="宋体"/>
                <w:color w:val="000000"/>
                <w:sz w:val="21"/>
                <w:szCs w:val="21"/>
              </w:rPr>
              <w:t>6</w:t>
            </w:r>
            <w:r w:rsidRPr="00697144">
              <w:rPr>
                <w:rFonts w:ascii="宋体" w:hAnsi="宋体" w:hint="eastAsia"/>
                <w:color w:val="000000"/>
                <w:sz w:val="21"/>
                <w:szCs w:val="21"/>
              </w:rPr>
              <w:t>支；</w:t>
            </w:r>
          </w:p>
          <w:p w:rsidR="00FD4AAB" w:rsidRPr="00774E31" w:rsidRDefault="00FD4AAB" w:rsidP="00FD4AAB">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7、质保：货物质量保证期自验收合格之日起，主设备保修</w:t>
            </w:r>
            <w:r>
              <w:rPr>
                <w:rFonts w:ascii="宋体" w:hAnsi="宋体" w:hint="eastAsia"/>
                <w:color w:val="000000"/>
                <w:sz w:val="21"/>
                <w:szCs w:val="21"/>
              </w:rPr>
              <w:t>不少于一</w:t>
            </w:r>
            <w:r w:rsidRPr="00697144">
              <w:rPr>
                <w:rFonts w:ascii="宋体" w:hAnsi="宋体" w:hint="eastAsia"/>
                <w:color w:val="000000"/>
                <w:sz w:val="21"/>
                <w:szCs w:val="21"/>
              </w:rPr>
              <w:t>年，话筒保修一年。</w:t>
            </w:r>
          </w:p>
        </w:tc>
      </w:tr>
    </w:tbl>
    <w:p w:rsidR="00FD4AAB" w:rsidRPr="0009744F" w:rsidRDefault="00FD4AAB" w:rsidP="00FD4AAB">
      <w:pPr>
        <w:spacing w:before="156" w:line="400" w:lineRule="exact"/>
        <w:ind w:left="360" w:hangingChars="150" w:hanging="360"/>
        <w:rPr>
          <w:rFonts w:ascii="宋体" w:hAnsi="宋体" w:hint="eastAsia"/>
          <w:szCs w:val="21"/>
        </w:rPr>
      </w:pPr>
      <w:r>
        <w:rPr>
          <w:rFonts w:hint="eastAsia"/>
          <w:lang/>
        </w:rPr>
        <w:lastRenderedPageBreak/>
        <w:t>注：以上数量为半年内暂定的采购数量，各参选人请按以上数量进行报价。最终合同结算数量以合同有效期内实际采购数量为准。</w:t>
      </w: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spacing w:before="156" w:line="400" w:lineRule="exact"/>
        <w:ind w:left="360" w:hangingChars="150" w:hanging="360"/>
        <w:rPr>
          <w:rFonts w:ascii="宋体" w:hAnsi="宋体" w:hint="eastAsia"/>
          <w:szCs w:val="21"/>
        </w:rPr>
      </w:pPr>
    </w:p>
    <w:p w:rsidR="00FD4AAB" w:rsidRDefault="00FD4AAB" w:rsidP="00FD4AAB">
      <w:pPr>
        <w:pStyle w:val="1"/>
        <w:spacing w:before="156"/>
        <w:ind w:firstLine="883"/>
        <w:rPr>
          <w:rFonts w:ascii="黑体" w:eastAsia="黑体" w:cs="黑体" w:hint="eastAsia"/>
          <w:b/>
          <w:bCs w:val="0"/>
          <w:color w:val="000000"/>
          <w:kern w:val="0"/>
          <w:lang w:val="zh-CN"/>
        </w:rPr>
      </w:pPr>
      <w:r w:rsidRPr="00B545F5">
        <w:rPr>
          <w:rStyle w:val="1Char"/>
          <w:rFonts w:hint="eastAsia"/>
          <w:b/>
          <w:bCs/>
        </w:rPr>
        <w:lastRenderedPageBreak/>
        <w:t>附件</w:t>
      </w:r>
      <w:r w:rsidRPr="00B545F5">
        <w:rPr>
          <w:rStyle w:val="1Char"/>
          <w:rFonts w:hint="eastAsia"/>
        </w:rPr>
        <w:t>2</w:t>
      </w:r>
      <w:r w:rsidRPr="00B545F5">
        <w:rPr>
          <w:rStyle w:val="1Char"/>
        </w:rPr>
        <w:t xml:space="preserve"> </w:t>
      </w:r>
      <w:r w:rsidRPr="00B545F5">
        <w:rPr>
          <w:rFonts w:hint="eastAsia"/>
        </w:rPr>
        <w:t>法定代表人授权委托书格式</w:t>
      </w:r>
    </w:p>
    <w:p w:rsidR="00FD4AAB" w:rsidRPr="00663B4E" w:rsidRDefault="00FD4AAB" w:rsidP="00FD4AAB">
      <w:pPr>
        <w:spacing w:before="156"/>
        <w:ind w:firstLine="482"/>
        <w:rPr>
          <w:rFonts w:ascii="黑体" w:eastAsia="黑体" w:cs="黑体"/>
          <w:b/>
          <w:bCs/>
          <w:color w:val="000000"/>
          <w:kern w:val="0"/>
          <w:lang w:val="zh-CN"/>
        </w:rPr>
      </w:pPr>
    </w:p>
    <w:p w:rsidR="00FD4AAB" w:rsidRPr="00663B4E" w:rsidRDefault="00FD4AAB" w:rsidP="00FD4AAB">
      <w:pPr>
        <w:autoSpaceDE w:val="0"/>
        <w:autoSpaceDN w:val="0"/>
        <w:adjustRightInd w:val="0"/>
        <w:spacing w:before="156"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FD4AAB" w:rsidRPr="00663B4E" w:rsidRDefault="00FD4AAB" w:rsidP="00FD4AAB">
      <w:pPr>
        <w:autoSpaceDE w:val="0"/>
        <w:autoSpaceDN w:val="0"/>
        <w:adjustRightInd w:val="0"/>
        <w:spacing w:before="156" w:after="50"/>
        <w:ind w:firstLine="883"/>
        <w:jc w:val="center"/>
        <w:rPr>
          <w:rFonts w:ascii="黑体" w:eastAsia="黑体" w:cs="黑体"/>
          <w:b/>
          <w:bCs/>
          <w:color w:val="000000"/>
          <w:kern w:val="0"/>
          <w:sz w:val="44"/>
          <w:szCs w:val="44"/>
          <w:lang w:val="zh-CN"/>
        </w:rPr>
      </w:pPr>
    </w:p>
    <w:p w:rsidR="00FD4AAB" w:rsidRPr="00663B4E" w:rsidRDefault="00FD4AAB" w:rsidP="00FD4AAB">
      <w:pPr>
        <w:autoSpaceDE w:val="0"/>
        <w:autoSpaceDN w:val="0"/>
        <w:adjustRightInd w:val="0"/>
        <w:spacing w:before="156"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p>
    <w:p w:rsidR="00FD4AAB" w:rsidRPr="00663B4E" w:rsidRDefault="00FD4AAB" w:rsidP="00FD4AAB">
      <w:pPr>
        <w:autoSpaceDE w:val="0"/>
        <w:autoSpaceDN w:val="0"/>
        <w:adjustRightInd w:val="0"/>
        <w:spacing w:before="156"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FD4AAB" w:rsidRPr="00663B4E" w:rsidRDefault="00FD4AAB" w:rsidP="00FD4AAB">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FD4AAB" w:rsidRPr="00663B4E" w:rsidRDefault="00FD4AAB" w:rsidP="00FD4AAB">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FD4AAB" w:rsidRPr="00663B4E" w:rsidRDefault="00FD4AAB" w:rsidP="00FD4AAB">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FD4AAB" w:rsidRPr="00337AB9" w:rsidRDefault="00FD4AAB" w:rsidP="00FD4AAB">
      <w:pPr>
        <w:spacing w:before="156"/>
        <w:ind w:firstLine="480"/>
        <w:rPr>
          <w:rFonts w:hint="eastAsia"/>
          <w:lang w:val="zh-CN"/>
        </w:rPr>
      </w:pPr>
    </w:p>
    <w:p w:rsidR="00FD4AAB" w:rsidRPr="002722C4" w:rsidRDefault="00FD4AAB" w:rsidP="00FD4AAB">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FD4AAB" w:rsidRDefault="00FD4AAB" w:rsidP="00FD4AAB">
      <w:pPr>
        <w:spacing w:before="156"/>
        <w:ind w:firstLine="480"/>
        <w:jc w:val="center"/>
        <w:rPr>
          <w:szCs w:val="44"/>
        </w:rPr>
      </w:pPr>
    </w:p>
    <w:p w:rsidR="00FD4AAB" w:rsidRDefault="00FD4AAB" w:rsidP="00FD4AAB">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FD4AAB" w:rsidRPr="005D2566" w:rsidTr="00722BC9">
        <w:tc>
          <w:tcPr>
            <w:tcW w:w="568"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FD4AAB" w:rsidRPr="005D2566" w:rsidRDefault="00FD4AAB" w:rsidP="00FD4AAB">
            <w:pPr>
              <w:spacing w:before="156"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FD4AAB" w:rsidRPr="00B9091F" w:rsidTr="00722BC9">
        <w:trPr>
          <w:trHeight w:val="1134"/>
        </w:trPr>
        <w:tc>
          <w:tcPr>
            <w:tcW w:w="568"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83" w:firstLine="174"/>
              <w:rPr>
                <w:rFonts w:ascii="宋体" w:hAnsi="宋体" w:hint="eastAsia"/>
                <w:sz w:val="21"/>
                <w:szCs w:val="21"/>
              </w:rPr>
            </w:pPr>
            <w:r w:rsidRPr="00E17D99">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0" w:firstLine="0"/>
              <w:rPr>
                <w:rFonts w:ascii="宋体" w:hAnsi="宋体" w:hint="eastAsia"/>
                <w:sz w:val="21"/>
                <w:szCs w:val="21"/>
              </w:rPr>
            </w:pPr>
            <w:r w:rsidRPr="00697144">
              <w:rPr>
                <w:rFonts w:ascii="宋体" w:hAnsi="宋体" w:hint="eastAsia"/>
                <w:color w:val="000000"/>
                <w:sz w:val="21"/>
                <w:szCs w:val="21"/>
              </w:rPr>
              <w:t>培训音响系</w:t>
            </w:r>
            <w:r>
              <w:rPr>
                <w:rFonts w:ascii="宋体" w:hAnsi="宋体" w:hint="eastAsia"/>
                <w:color w:val="000000"/>
                <w:sz w:val="21"/>
                <w:szCs w:val="21"/>
              </w:rPr>
              <w:t>统(面积</w:t>
            </w:r>
            <w:r w:rsidRPr="00697144">
              <w:rPr>
                <w:rFonts w:ascii="宋体" w:hAnsi="宋体" w:hint="eastAsia"/>
                <w:color w:val="000000"/>
                <w:sz w:val="21"/>
                <w:szCs w:val="21"/>
              </w:rPr>
              <w:t>100-200m²</w:t>
            </w:r>
            <w:r>
              <w:rPr>
                <w:rFonts w:ascii="宋体" w:hAnsi="宋体" w:hint="eastAsia"/>
                <w:color w:val="00000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0" w:firstLine="0"/>
              <w:rPr>
                <w:rFonts w:ascii="宋体" w:hAnsi="宋体" w:cs="宋体" w:hint="eastAsia"/>
                <w:color w:val="000000"/>
                <w:kern w:val="0"/>
                <w:sz w:val="21"/>
                <w:szCs w:val="21"/>
              </w:rPr>
            </w:pPr>
            <w:r w:rsidRPr="00697144">
              <w:rPr>
                <w:rFonts w:ascii="宋体" w:hAnsi="宋体"/>
                <w:color w:val="000000"/>
                <w:sz w:val="21"/>
                <w:szCs w:val="21"/>
              </w:rPr>
              <w:t>SOUNDBOXX</w:t>
            </w:r>
          </w:p>
        </w:tc>
        <w:tc>
          <w:tcPr>
            <w:tcW w:w="710"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0" w:firstLine="0"/>
              <w:rPr>
                <w:rFonts w:ascii="宋体" w:hAnsi="宋体" w:cs="宋体"/>
                <w:color w:val="000000"/>
                <w:kern w:val="0"/>
                <w:sz w:val="21"/>
                <w:szCs w:val="21"/>
              </w:rPr>
            </w:pPr>
            <w:r w:rsidRPr="00663B4E">
              <w:rPr>
                <w:color w:val="000000"/>
                <w:sz w:val="20"/>
                <w:szCs w:val="20"/>
              </w:rPr>
              <w:t>1</w:t>
            </w:r>
            <w:r>
              <w:rPr>
                <w:rFonts w:hint="eastAsia"/>
                <w:color w:val="000000"/>
                <w:sz w:val="20"/>
                <w:szCs w:val="20"/>
              </w:rPr>
              <w:t>套</w:t>
            </w:r>
          </w:p>
        </w:tc>
        <w:tc>
          <w:tcPr>
            <w:tcW w:w="3685" w:type="dxa"/>
            <w:tcBorders>
              <w:top w:val="single" w:sz="4" w:space="0" w:color="auto"/>
              <w:left w:val="single" w:sz="4" w:space="0" w:color="auto"/>
              <w:bottom w:val="single" w:sz="4" w:space="0" w:color="auto"/>
              <w:right w:val="single" w:sz="4" w:space="0" w:color="auto"/>
            </w:tcBorders>
            <w:vAlign w:val="center"/>
          </w:tcPr>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Pr="00E17D99" w:rsidRDefault="00FD4AAB" w:rsidP="00FD4AAB">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FD4AAB" w:rsidRPr="00B9091F" w:rsidRDefault="00FD4AAB" w:rsidP="00FD4AAB">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D4AAB" w:rsidRPr="00B9091F" w:rsidRDefault="00FD4AAB" w:rsidP="00FD4AAB">
            <w:pPr>
              <w:spacing w:before="156" w:line="240" w:lineRule="auto"/>
              <w:ind w:firstLine="480"/>
              <w:rPr>
                <w:rFonts w:ascii="宋体" w:hAnsi="宋体" w:hint="eastAsia"/>
                <w:color w:val="000000"/>
                <w:szCs w:val="21"/>
              </w:rPr>
            </w:pPr>
          </w:p>
        </w:tc>
      </w:tr>
      <w:tr w:rsidR="00FD4AAB" w:rsidRPr="00B9091F" w:rsidTr="00722BC9">
        <w:trPr>
          <w:trHeight w:val="1134"/>
        </w:trPr>
        <w:tc>
          <w:tcPr>
            <w:tcW w:w="568"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83" w:firstLine="174"/>
              <w:rPr>
                <w:rFonts w:ascii="宋体" w:hAnsi="宋体"/>
                <w:sz w:val="21"/>
                <w:szCs w:val="21"/>
              </w:rPr>
            </w:pPr>
            <w:r w:rsidRPr="00E17D99">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FD4AAB" w:rsidRDefault="00FD4AAB" w:rsidP="00FD4AAB">
            <w:pPr>
              <w:spacing w:before="156" w:line="240" w:lineRule="auto"/>
              <w:ind w:firstLineChars="0" w:firstLine="0"/>
              <w:jc w:val="center"/>
              <w:textAlignment w:val="bottom"/>
              <w:rPr>
                <w:rFonts w:ascii="宋体" w:hAnsi="宋体" w:hint="eastAsia"/>
                <w:color w:val="000000"/>
                <w:sz w:val="21"/>
                <w:szCs w:val="21"/>
              </w:rPr>
            </w:pPr>
            <w:r w:rsidRPr="00697144">
              <w:rPr>
                <w:rFonts w:ascii="宋体" w:hAnsi="宋体" w:hint="eastAsia"/>
                <w:color w:val="000000"/>
                <w:sz w:val="21"/>
                <w:szCs w:val="21"/>
              </w:rPr>
              <w:t>拉杆便携式音响</w:t>
            </w:r>
          </w:p>
          <w:p w:rsidR="00FD4AAB" w:rsidRPr="00E17D99" w:rsidRDefault="00FD4AAB" w:rsidP="00FD4AAB">
            <w:pPr>
              <w:spacing w:before="156" w:line="240" w:lineRule="auto"/>
              <w:ind w:firstLineChars="0" w:firstLine="0"/>
              <w:rPr>
                <w:rFonts w:ascii="宋体" w:hAnsi="宋体"/>
                <w:sz w:val="21"/>
                <w:szCs w:val="21"/>
              </w:rPr>
            </w:pPr>
            <w:r w:rsidRPr="00697144">
              <w:rPr>
                <w:rFonts w:ascii="宋体" w:hAnsi="宋体" w:hint="eastAsia"/>
                <w:color w:val="000000"/>
                <w:sz w:val="21"/>
                <w:szCs w:val="21"/>
              </w:rPr>
              <w:t>（</w:t>
            </w:r>
            <w:r>
              <w:rPr>
                <w:rFonts w:ascii="宋体" w:hAnsi="宋体" w:hint="eastAsia"/>
                <w:color w:val="000000"/>
                <w:sz w:val="21"/>
                <w:szCs w:val="21"/>
              </w:rPr>
              <w:t>面积</w:t>
            </w:r>
            <w:r w:rsidRPr="00697144">
              <w:rPr>
                <w:rFonts w:ascii="宋体" w:hAnsi="宋体" w:hint="eastAsia"/>
                <w:color w:val="000000"/>
                <w:sz w:val="21"/>
                <w:szCs w:val="21"/>
              </w:rPr>
              <w:t>50-100m²）</w:t>
            </w:r>
          </w:p>
        </w:tc>
        <w:tc>
          <w:tcPr>
            <w:tcW w:w="708"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0" w:firstLine="0"/>
              <w:rPr>
                <w:rFonts w:ascii="宋体" w:hAnsi="宋体" w:cs="宋体" w:hint="eastAsia"/>
                <w:color w:val="000000"/>
                <w:kern w:val="0"/>
                <w:sz w:val="21"/>
                <w:szCs w:val="21"/>
              </w:rPr>
            </w:pPr>
            <w:proofErr w:type="gramStart"/>
            <w:r w:rsidRPr="00697144">
              <w:rPr>
                <w:rFonts w:ascii="宋体" w:hAnsi="宋体" w:hint="eastAsia"/>
                <w:color w:val="000000"/>
                <w:sz w:val="21"/>
                <w:szCs w:val="21"/>
              </w:rPr>
              <w:t>双诺</w:t>
            </w:r>
            <w:proofErr w:type="gramEnd"/>
          </w:p>
        </w:tc>
        <w:tc>
          <w:tcPr>
            <w:tcW w:w="710" w:type="dxa"/>
            <w:tcBorders>
              <w:top w:val="single" w:sz="4" w:space="0" w:color="auto"/>
              <w:left w:val="single" w:sz="4" w:space="0" w:color="auto"/>
              <w:bottom w:val="single" w:sz="4" w:space="0" w:color="auto"/>
              <w:right w:val="single" w:sz="4" w:space="0" w:color="auto"/>
            </w:tcBorders>
            <w:vAlign w:val="center"/>
          </w:tcPr>
          <w:p w:rsidR="00FD4AAB" w:rsidRPr="00E17D99" w:rsidRDefault="00FD4AAB" w:rsidP="00FD4AAB">
            <w:pPr>
              <w:spacing w:before="156" w:line="240" w:lineRule="auto"/>
              <w:ind w:firstLineChars="0" w:firstLine="0"/>
              <w:rPr>
                <w:rFonts w:ascii="宋体" w:hAnsi="宋体" w:cs="宋体"/>
                <w:color w:val="000000"/>
                <w:kern w:val="0"/>
                <w:sz w:val="21"/>
                <w:szCs w:val="21"/>
              </w:rPr>
            </w:pPr>
            <w:r w:rsidRPr="00663B4E">
              <w:rPr>
                <w:color w:val="000000"/>
                <w:sz w:val="20"/>
                <w:szCs w:val="20"/>
              </w:rPr>
              <w:t>6</w:t>
            </w:r>
            <w:r>
              <w:rPr>
                <w:rFonts w:hint="eastAsia"/>
                <w:color w:val="000000"/>
                <w:sz w:val="20"/>
                <w:szCs w:val="20"/>
              </w:rPr>
              <w:t>套</w:t>
            </w:r>
          </w:p>
        </w:tc>
        <w:tc>
          <w:tcPr>
            <w:tcW w:w="3685" w:type="dxa"/>
            <w:tcBorders>
              <w:top w:val="single" w:sz="4" w:space="0" w:color="auto"/>
              <w:left w:val="single" w:sz="4" w:space="0" w:color="auto"/>
              <w:bottom w:val="single" w:sz="4" w:space="0" w:color="auto"/>
              <w:right w:val="single" w:sz="4" w:space="0" w:color="auto"/>
            </w:tcBorders>
            <w:vAlign w:val="center"/>
          </w:tcPr>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Default="00FD4AAB" w:rsidP="00FD4AAB">
            <w:pPr>
              <w:spacing w:before="156" w:line="240" w:lineRule="auto"/>
              <w:ind w:firstLine="420"/>
              <w:rPr>
                <w:rFonts w:ascii="宋体" w:hAnsi="宋体" w:hint="eastAsia"/>
                <w:color w:val="000000"/>
                <w:sz w:val="21"/>
                <w:szCs w:val="21"/>
              </w:rPr>
            </w:pPr>
          </w:p>
          <w:p w:rsidR="00FD4AAB" w:rsidRPr="00E17D99" w:rsidRDefault="00FD4AAB" w:rsidP="00FD4AAB">
            <w:pPr>
              <w:spacing w:before="156" w:line="240" w:lineRule="auto"/>
              <w:ind w:firstLine="420"/>
              <w:rPr>
                <w:rFonts w:ascii="宋体" w:hAnsi="宋体" w:hint="eastAsia"/>
                <w:color w:val="000000"/>
                <w:sz w:val="21"/>
                <w:szCs w:val="21"/>
              </w:rPr>
            </w:pPr>
            <w:r w:rsidRPr="00E17D99">
              <w:rPr>
                <w:rFonts w:ascii="宋体" w:hAnsi="宋体" w:hint="eastAsia"/>
                <w:color w:val="00000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D4AAB" w:rsidRPr="00B9091F" w:rsidRDefault="00FD4AAB" w:rsidP="00FD4AAB">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D4AAB" w:rsidRPr="00B9091F" w:rsidRDefault="00FD4AAB" w:rsidP="00FD4AAB">
            <w:pPr>
              <w:spacing w:before="156" w:line="240" w:lineRule="auto"/>
              <w:ind w:firstLine="480"/>
              <w:rPr>
                <w:rFonts w:ascii="宋体" w:hAnsi="宋体" w:hint="eastAsia"/>
                <w:color w:val="000000"/>
                <w:szCs w:val="21"/>
              </w:rPr>
            </w:pPr>
          </w:p>
        </w:tc>
      </w:tr>
    </w:tbl>
    <w:p w:rsidR="00FD4AAB" w:rsidRDefault="00FD4AAB" w:rsidP="00FD4AAB">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FD4AAB" w:rsidRDefault="00FD4AAB" w:rsidP="00FD4AAB">
      <w:pPr>
        <w:spacing w:before="156" w:line="400" w:lineRule="exact"/>
        <w:ind w:firstLine="480"/>
        <w:rPr>
          <w:rFonts w:ascii="宋体" w:hAnsi="宋体" w:hint="eastAsia"/>
          <w:szCs w:val="21"/>
        </w:rPr>
      </w:pPr>
    </w:p>
    <w:p w:rsidR="00FD4AAB" w:rsidRDefault="00FD4AAB" w:rsidP="00FD4AAB">
      <w:pPr>
        <w:spacing w:before="156" w:line="400" w:lineRule="exact"/>
        <w:ind w:firstLine="480"/>
        <w:rPr>
          <w:rFonts w:ascii="宋体" w:hAnsi="宋体"/>
          <w:szCs w:val="21"/>
        </w:rPr>
      </w:pPr>
    </w:p>
    <w:p w:rsidR="00FD4AAB" w:rsidRPr="00174DC9" w:rsidRDefault="00FD4AAB" w:rsidP="00FD4AAB">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FD4AAB" w:rsidRPr="006973DA" w:rsidRDefault="00FD4AAB" w:rsidP="00FD4AAB">
      <w:pPr>
        <w:pStyle w:val="a4"/>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FD4AAB" w:rsidRDefault="00FD4AAB" w:rsidP="00FD4AAB">
      <w:pPr>
        <w:pStyle w:val="a4"/>
        <w:spacing w:before="156"/>
        <w:ind w:firstLine="420"/>
        <w:rPr>
          <w:rFonts w:hAnsi="宋体"/>
        </w:rPr>
      </w:pPr>
    </w:p>
    <w:p w:rsidR="00FD4AAB" w:rsidRDefault="00FD4AAB" w:rsidP="00FD4AAB">
      <w:pPr>
        <w:pStyle w:val="a4"/>
        <w:spacing w:before="156"/>
        <w:ind w:firstLine="420"/>
        <w:rPr>
          <w:rFonts w:hAnsi="宋体"/>
        </w:rPr>
      </w:pPr>
    </w:p>
    <w:p w:rsidR="00FD4AAB" w:rsidRDefault="00FD4AAB" w:rsidP="00FD4AAB">
      <w:pPr>
        <w:pStyle w:val="a4"/>
        <w:spacing w:before="156"/>
        <w:ind w:firstLine="420"/>
        <w:rPr>
          <w:rFonts w:hAnsi="宋体"/>
        </w:rPr>
      </w:pPr>
    </w:p>
    <w:p w:rsidR="00FD4AAB" w:rsidRDefault="00FD4AAB" w:rsidP="00FD4AAB">
      <w:pPr>
        <w:pStyle w:val="a4"/>
        <w:spacing w:before="156"/>
        <w:ind w:firstLine="420"/>
        <w:rPr>
          <w:rFonts w:hAnsi="宋体"/>
        </w:rPr>
      </w:pPr>
    </w:p>
    <w:p w:rsidR="00FD4AAB" w:rsidRPr="00B271E1" w:rsidRDefault="00FD4AAB" w:rsidP="00FD4AAB">
      <w:pPr>
        <w:pStyle w:val="a4"/>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FD4AAB" w:rsidRDefault="00FD4AAB" w:rsidP="00FD4AAB">
      <w:pPr>
        <w:pStyle w:val="a4"/>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FD4AAB" w:rsidRDefault="00FD4AAB" w:rsidP="00FD4AAB">
      <w:pPr>
        <w:pStyle w:val="a4"/>
        <w:spacing w:before="156"/>
        <w:ind w:firstLine="420"/>
        <w:jc w:val="center"/>
        <w:rPr>
          <w:rFonts w:hAnsi="宋体"/>
        </w:rPr>
      </w:pPr>
    </w:p>
    <w:p w:rsidR="00FD4AAB" w:rsidRDefault="00FD4AAB" w:rsidP="00FD4AAB">
      <w:pPr>
        <w:pStyle w:val="a4"/>
        <w:spacing w:before="156"/>
        <w:ind w:firstLine="420"/>
        <w:jc w:val="center"/>
        <w:rPr>
          <w:rFonts w:hAnsi="宋体"/>
        </w:rPr>
      </w:pPr>
    </w:p>
    <w:p w:rsidR="00FD4AAB" w:rsidRDefault="00FD4AAB" w:rsidP="00FD4AAB">
      <w:pPr>
        <w:pStyle w:val="a4"/>
        <w:spacing w:before="156"/>
        <w:ind w:firstLine="420"/>
        <w:jc w:val="center"/>
        <w:rPr>
          <w:rFonts w:hAnsi="宋体"/>
        </w:rPr>
      </w:pPr>
    </w:p>
    <w:p w:rsidR="00FD4AAB" w:rsidRPr="00B271E1" w:rsidRDefault="00FD4AAB" w:rsidP="00FD4AAB">
      <w:pPr>
        <w:pStyle w:val="a4"/>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FD4AAB" w:rsidRDefault="00FD4AAB" w:rsidP="00FD4AAB">
      <w:pPr>
        <w:pStyle w:val="a4"/>
        <w:spacing w:before="156" w:line="340" w:lineRule="exact"/>
        <w:ind w:firstLineChars="495" w:firstLine="1590"/>
        <w:rPr>
          <w:rFonts w:hAnsi="宋体"/>
          <w:b/>
          <w:sz w:val="32"/>
          <w:szCs w:val="32"/>
        </w:rPr>
      </w:pPr>
    </w:p>
    <w:p w:rsidR="00FD4AAB" w:rsidRDefault="00FD4AAB" w:rsidP="00FD4AAB">
      <w:pPr>
        <w:pStyle w:val="a4"/>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FD4AAB" w:rsidRDefault="00FD4AAB" w:rsidP="00FD4AAB">
      <w:pPr>
        <w:pStyle w:val="a4"/>
        <w:spacing w:before="156"/>
        <w:ind w:firstLine="420"/>
        <w:jc w:val="center"/>
        <w:rPr>
          <w:rFonts w:hAnsi="宋体"/>
        </w:rPr>
      </w:pPr>
    </w:p>
    <w:p w:rsidR="00FD4AAB" w:rsidRDefault="00FD4AAB" w:rsidP="00FD4AAB">
      <w:pPr>
        <w:pStyle w:val="a4"/>
        <w:spacing w:before="156"/>
        <w:ind w:firstLine="420"/>
        <w:jc w:val="center"/>
        <w:rPr>
          <w:rFonts w:hAnsi="宋体"/>
        </w:rPr>
      </w:pPr>
    </w:p>
    <w:p w:rsidR="00FD4AAB" w:rsidRPr="00EE6FF9" w:rsidRDefault="00FD4AAB" w:rsidP="00FD4AAB">
      <w:pPr>
        <w:pStyle w:val="a4"/>
        <w:spacing w:before="156"/>
        <w:ind w:firstLine="420"/>
        <w:jc w:val="center"/>
        <w:rPr>
          <w:rFonts w:hAnsi="宋体"/>
        </w:rPr>
      </w:pPr>
    </w:p>
    <w:p w:rsidR="00FD4AAB" w:rsidRDefault="00FD4AAB" w:rsidP="00FD4AAB">
      <w:pPr>
        <w:pStyle w:val="a4"/>
        <w:spacing w:before="156"/>
        <w:ind w:firstLineChars="495" w:firstLine="1590"/>
        <w:rPr>
          <w:rFonts w:hAnsi="宋体"/>
          <w:b/>
          <w:sz w:val="32"/>
          <w:szCs w:val="32"/>
          <w:u w:val="single"/>
        </w:rPr>
      </w:pPr>
      <w:r>
        <w:rPr>
          <w:rFonts w:hAnsi="宋体" w:hint="eastAsia"/>
          <w:b/>
          <w:sz w:val="32"/>
          <w:szCs w:val="32"/>
        </w:rPr>
        <w:t>签订合同地点：</w:t>
      </w:r>
    </w:p>
    <w:p w:rsidR="00FD4AAB" w:rsidRDefault="00FD4AAB" w:rsidP="00FD4AAB">
      <w:pPr>
        <w:pStyle w:val="a4"/>
        <w:spacing w:before="156"/>
        <w:ind w:firstLineChars="495" w:firstLine="1590"/>
        <w:rPr>
          <w:rFonts w:hAnsi="宋体"/>
          <w:b/>
          <w:sz w:val="32"/>
          <w:szCs w:val="32"/>
        </w:rPr>
      </w:pPr>
    </w:p>
    <w:p w:rsidR="00FD4AAB" w:rsidRDefault="00FD4AAB" w:rsidP="00FD4AAB">
      <w:pPr>
        <w:pStyle w:val="a4"/>
        <w:spacing w:before="156"/>
        <w:ind w:firstLineChars="495" w:firstLine="1590"/>
        <w:rPr>
          <w:rFonts w:hAnsi="宋体"/>
          <w:b/>
          <w:sz w:val="32"/>
          <w:szCs w:val="32"/>
        </w:rPr>
      </w:pPr>
      <w:r>
        <w:rPr>
          <w:rFonts w:hAnsi="宋体" w:hint="eastAsia"/>
          <w:b/>
          <w:sz w:val="32"/>
          <w:szCs w:val="32"/>
        </w:rPr>
        <w:lastRenderedPageBreak/>
        <w:t>签订合同时间：</w:t>
      </w:r>
    </w:p>
    <w:p w:rsidR="00FD4AAB" w:rsidRDefault="00FD4AAB" w:rsidP="00FD4AAB">
      <w:pPr>
        <w:pStyle w:val="a4"/>
        <w:spacing w:before="156"/>
        <w:ind w:firstLine="420"/>
        <w:jc w:val="center"/>
        <w:rPr>
          <w:rFonts w:hAnsi="宋体"/>
        </w:rPr>
      </w:pPr>
    </w:p>
    <w:p w:rsidR="00FD4AAB" w:rsidRDefault="00FD4AAB" w:rsidP="00FD4AAB">
      <w:pPr>
        <w:pStyle w:val="a4"/>
        <w:spacing w:before="156"/>
        <w:ind w:firstLine="420"/>
        <w:jc w:val="center"/>
      </w:pPr>
    </w:p>
    <w:p w:rsidR="00FD4AAB" w:rsidRDefault="00FD4AAB" w:rsidP="00FD4AAB">
      <w:pPr>
        <w:pStyle w:val="a4"/>
        <w:spacing w:before="156"/>
        <w:ind w:firstLine="420"/>
        <w:jc w:val="center"/>
        <w:rPr>
          <w:rFonts w:hAnsi="宋体"/>
        </w:rPr>
      </w:pPr>
    </w:p>
    <w:p w:rsidR="00FD4AAB" w:rsidRDefault="00FD4AAB" w:rsidP="00FD4AAB">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FD4AAB" w:rsidRPr="008648DA" w:rsidRDefault="00FD4AAB" w:rsidP="00FD4AAB">
      <w:pPr>
        <w:snapToGrid w:val="0"/>
        <w:spacing w:before="156" w:line="360" w:lineRule="exact"/>
        <w:ind w:firstLine="482"/>
        <w:jc w:val="center"/>
        <w:rPr>
          <w:rFonts w:ascii="宋体" w:hAnsi="宋体"/>
          <w:b/>
          <w:bCs/>
          <w:szCs w:val="21"/>
        </w:rPr>
      </w:pPr>
    </w:p>
    <w:p w:rsidR="00FD4AAB" w:rsidRDefault="00FD4AAB" w:rsidP="00FD4AAB">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FD4AAB" w:rsidRDefault="00FD4AAB" w:rsidP="00FD4AAB">
      <w:pPr>
        <w:snapToGrid w:val="0"/>
        <w:spacing w:before="156" w:line="360" w:lineRule="exact"/>
        <w:ind w:firstLine="480"/>
        <w:rPr>
          <w:rFonts w:ascii="宋体" w:hAnsi="宋体"/>
          <w:szCs w:val="21"/>
        </w:rPr>
      </w:pPr>
    </w:p>
    <w:p w:rsidR="00FD4AAB" w:rsidRDefault="00FD4AAB" w:rsidP="00FD4AAB">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FD4AAB" w:rsidRPr="001F6DB3" w:rsidRDefault="00FD4AAB" w:rsidP="00FD4AAB">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FD4AAB" w:rsidRDefault="00FD4AAB" w:rsidP="00FD4AAB">
      <w:pPr>
        <w:snapToGrid w:val="0"/>
        <w:spacing w:before="156" w:line="360" w:lineRule="exact"/>
        <w:ind w:firstLine="480"/>
        <w:rPr>
          <w:rFonts w:ascii="宋体" w:hAnsi="宋体"/>
          <w:szCs w:val="21"/>
        </w:rPr>
      </w:pPr>
    </w:p>
    <w:p w:rsidR="00FD4AAB" w:rsidRPr="006C70BB" w:rsidRDefault="00FD4AAB" w:rsidP="00FD4AAB">
      <w:pPr>
        <w:pStyle w:val="a4"/>
        <w:spacing w:before="156" w:line="420" w:lineRule="exact"/>
        <w:ind w:firstLine="480"/>
        <w:rPr>
          <w:rFonts w:hAnsi="宋体"/>
          <w:sz w:val="24"/>
          <w:szCs w:val="24"/>
        </w:rPr>
      </w:pPr>
      <w:r w:rsidRPr="006C70B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FD4AAB" w:rsidRDefault="00FD4AAB" w:rsidP="00FD4AAB">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992"/>
        <w:gridCol w:w="992"/>
        <w:gridCol w:w="4395"/>
        <w:gridCol w:w="567"/>
        <w:gridCol w:w="567"/>
        <w:gridCol w:w="992"/>
        <w:gridCol w:w="971"/>
        <w:tblGridChange w:id="1">
          <w:tblGrid>
            <w:gridCol w:w="464"/>
            <w:gridCol w:w="992"/>
            <w:gridCol w:w="992"/>
            <w:gridCol w:w="4395"/>
            <w:gridCol w:w="567"/>
            <w:gridCol w:w="567"/>
            <w:gridCol w:w="992"/>
            <w:gridCol w:w="971"/>
          </w:tblGrid>
        </w:tblGridChange>
      </w:tblGrid>
      <w:tr w:rsidR="00FD4AAB" w:rsidTr="00722BC9">
        <w:trPr>
          <w:cantSplit/>
          <w:trHeight w:val="866"/>
        </w:trPr>
        <w:tc>
          <w:tcPr>
            <w:tcW w:w="464" w:type="dxa"/>
            <w:vAlign w:val="center"/>
          </w:tcPr>
          <w:p w:rsidR="00FD4AAB" w:rsidRPr="003B7C99" w:rsidRDefault="00FD4AAB" w:rsidP="00FD4AA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序号</w:t>
            </w:r>
          </w:p>
        </w:tc>
        <w:tc>
          <w:tcPr>
            <w:tcW w:w="992" w:type="dxa"/>
            <w:vAlign w:val="center"/>
          </w:tcPr>
          <w:p w:rsidR="00FD4AAB" w:rsidRDefault="00FD4AAB" w:rsidP="00FD4AAB">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产品</w:t>
            </w:r>
          </w:p>
          <w:p w:rsidR="00FD4AAB" w:rsidRPr="003B7C99" w:rsidRDefault="00FD4AAB" w:rsidP="00FD4AAB">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名称</w:t>
            </w:r>
          </w:p>
        </w:tc>
        <w:tc>
          <w:tcPr>
            <w:tcW w:w="992" w:type="dxa"/>
            <w:vAlign w:val="center"/>
          </w:tcPr>
          <w:p w:rsidR="00FD4AAB" w:rsidRDefault="00FD4AAB" w:rsidP="00FD4AAB">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品牌</w:t>
            </w:r>
          </w:p>
          <w:p w:rsidR="00FD4AAB" w:rsidRPr="003B7C99" w:rsidRDefault="00FD4AAB" w:rsidP="00FD4AAB">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型号</w:t>
            </w:r>
          </w:p>
        </w:tc>
        <w:tc>
          <w:tcPr>
            <w:tcW w:w="4395" w:type="dxa"/>
            <w:vAlign w:val="center"/>
          </w:tcPr>
          <w:p w:rsidR="00FD4AAB" w:rsidRPr="003B7C99" w:rsidRDefault="00FD4AAB" w:rsidP="00FD4AAB">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FD4AAB" w:rsidRPr="003B7C99" w:rsidRDefault="00FD4AAB" w:rsidP="00FD4AA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数量</w:t>
            </w:r>
          </w:p>
        </w:tc>
        <w:tc>
          <w:tcPr>
            <w:tcW w:w="567" w:type="dxa"/>
            <w:vAlign w:val="center"/>
          </w:tcPr>
          <w:p w:rsidR="00FD4AAB" w:rsidRPr="003B7C99" w:rsidRDefault="00FD4AAB" w:rsidP="00FD4AA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单位</w:t>
            </w:r>
          </w:p>
        </w:tc>
        <w:tc>
          <w:tcPr>
            <w:tcW w:w="992" w:type="dxa"/>
            <w:vAlign w:val="center"/>
          </w:tcPr>
          <w:p w:rsidR="00FD4AAB" w:rsidRPr="003B7C99" w:rsidRDefault="00FD4AAB" w:rsidP="00FD4AA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单价</w:t>
            </w:r>
          </w:p>
          <w:p w:rsidR="00FD4AAB" w:rsidRPr="003B7C99" w:rsidRDefault="00FD4AAB" w:rsidP="00FD4AA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c>
          <w:tcPr>
            <w:tcW w:w="971" w:type="dxa"/>
            <w:vAlign w:val="center"/>
          </w:tcPr>
          <w:p w:rsidR="00FD4AAB" w:rsidRPr="003B7C99" w:rsidRDefault="00FD4AAB" w:rsidP="00FD4AAB">
            <w:pPr>
              <w:snapToGrid w:val="0"/>
              <w:spacing w:before="156" w:line="360" w:lineRule="exact"/>
              <w:ind w:firstLineChars="50" w:firstLine="105"/>
              <w:jc w:val="center"/>
              <w:rPr>
                <w:rFonts w:ascii="宋体" w:hAnsi="宋体"/>
                <w:sz w:val="21"/>
                <w:szCs w:val="21"/>
              </w:rPr>
            </w:pPr>
            <w:r>
              <w:rPr>
                <w:rFonts w:ascii="宋体" w:hAnsi="宋体" w:hint="eastAsia"/>
                <w:sz w:val="21"/>
                <w:szCs w:val="21"/>
              </w:rPr>
              <w:t>总价</w:t>
            </w:r>
          </w:p>
          <w:p w:rsidR="00FD4AAB" w:rsidRPr="003B7C99" w:rsidRDefault="00FD4AAB" w:rsidP="00FD4AAB">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r>
      <w:tr w:rsidR="00FD4AAB" w:rsidTr="00722BC9">
        <w:trPr>
          <w:cantSplit/>
          <w:trHeight w:val="1588"/>
        </w:trPr>
        <w:tc>
          <w:tcPr>
            <w:tcW w:w="464" w:type="dxa"/>
            <w:vAlign w:val="center"/>
          </w:tcPr>
          <w:p w:rsidR="00FD4AAB" w:rsidRDefault="00FD4AAB" w:rsidP="00FD4AAB">
            <w:pPr>
              <w:snapToGrid w:val="0"/>
              <w:spacing w:before="156" w:line="360" w:lineRule="exact"/>
              <w:ind w:firstLine="480"/>
              <w:jc w:val="center"/>
              <w:rPr>
                <w:rFonts w:ascii="宋体" w:hAnsi="宋体"/>
                <w:szCs w:val="21"/>
              </w:rPr>
            </w:pPr>
            <w:r>
              <w:rPr>
                <w:rFonts w:ascii="宋体" w:hAnsi="宋体" w:hint="eastAsia"/>
                <w:szCs w:val="21"/>
              </w:rPr>
              <w:t>1</w:t>
            </w:r>
          </w:p>
        </w:tc>
        <w:tc>
          <w:tcPr>
            <w:tcW w:w="992" w:type="dxa"/>
            <w:vAlign w:val="center"/>
          </w:tcPr>
          <w:p w:rsidR="00FD4AAB" w:rsidRDefault="00FD4AAB" w:rsidP="00FD4AAB">
            <w:pPr>
              <w:snapToGrid w:val="0"/>
              <w:spacing w:before="156" w:line="360" w:lineRule="exact"/>
              <w:ind w:firstLine="480"/>
              <w:jc w:val="center"/>
              <w:rPr>
                <w:rFonts w:ascii="宋体" w:hAnsi="宋体"/>
                <w:szCs w:val="21"/>
              </w:rPr>
            </w:pPr>
          </w:p>
          <w:p w:rsidR="00FD4AAB" w:rsidRDefault="00FD4AAB" w:rsidP="00FD4AAB">
            <w:pPr>
              <w:snapToGrid w:val="0"/>
              <w:spacing w:before="156" w:line="360" w:lineRule="exact"/>
              <w:ind w:firstLine="480"/>
              <w:jc w:val="center"/>
              <w:rPr>
                <w:rFonts w:ascii="宋体" w:hAnsi="宋体"/>
                <w:szCs w:val="21"/>
              </w:rPr>
            </w:pPr>
          </w:p>
          <w:p w:rsidR="00FD4AAB" w:rsidRDefault="00FD4AAB" w:rsidP="00FD4AAB">
            <w:pPr>
              <w:snapToGrid w:val="0"/>
              <w:spacing w:before="156" w:line="360" w:lineRule="exact"/>
              <w:ind w:firstLine="480"/>
              <w:jc w:val="center"/>
              <w:rPr>
                <w:rFonts w:ascii="宋体" w:hAnsi="宋体"/>
                <w:szCs w:val="21"/>
              </w:rPr>
            </w:pPr>
          </w:p>
        </w:tc>
        <w:tc>
          <w:tcPr>
            <w:tcW w:w="992" w:type="dxa"/>
            <w:vAlign w:val="center"/>
          </w:tcPr>
          <w:p w:rsidR="00FD4AAB" w:rsidRDefault="00FD4AAB" w:rsidP="00FD4AAB">
            <w:pPr>
              <w:snapToGrid w:val="0"/>
              <w:spacing w:before="156" w:line="360" w:lineRule="exact"/>
              <w:ind w:firstLine="480"/>
              <w:jc w:val="center"/>
              <w:rPr>
                <w:rFonts w:ascii="宋体" w:hAnsi="宋体"/>
                <w:szCs w:val="21"/>
              </w:rPr>
            </w:pPr>
          </w:p>
        </w:tc>
        <w:tc>
          <w:tcPr>
            <w:tcW w:w="4395" w:type="dxa"/>
          </w:tcPr>
          <w:p w:rsidR="00FD4AAB" w:rsidRDefault="00FD4AAB" w:rsidP="00FD4AAB">
            <w:pPr>
              <w:snapToGrid w:val="0"/>
              <w:spacing w:before="156" w:line="360" w:lineRule="exact"/>
              <w:ind w:right="420" w:firstLine="480"/>
              <w:jc w:val="left"/>
              <w:rPr>
                <w:rFonts w:ascii="宋体" w:hAnsi="宋体"/>
                <w:szCs w:val="21"/>
              </w:rPr>
            </w:pPr>
          </w:p>
        </w:tc>
        <w:tc>
          <w:tcPr>
            <w:tcW w:w="567" w:type="dxa"/>
            <w:vAlign w:val="center"/>
          </w:tcPr>
          <w:p w:rsidR="00FD4AAB" w:rsidRDefault="00FD4AAB" w:rsidP="00FD4AAB">
            <w:pPr>
              <w:snapToGrid w:val="0"/>
              <w:spacing w:before="156" w:line="360" w:lineRule="exact"/>
              <w:ind w:firstLine="480"/>
              <w:rPr>
                <w:rFonts w:ascii="宋体" w:hAnsi="宋体"/>
                <w:szCs w:val="21"/>
              </w:rPr>
            </w:pPr>
          </w:p>
        </w:tc>
        <w:tc>
          <w:tcPr>
            <w:tcW w:w="567" w:type="dxa"/>
            <w:vAlign w:val="center"/>
          </w:tcPr>
          <w:p w:rsidR="00FD4AAB" w:rsidRDefault="00FD4AAB" w:rsidP="00FD4AAB">
            <w:pPr>
              <w:snapToGrid w:val="0"/>
              <w:spacing w:before="156" w:line="360" w:lineRule="exact"/>
              <w:ind w:firstLine="480"/>
              <w:rPr>
                <w:rFonts w:ascii="宋体" w:hAnsi="宋体"/>
                <w:szCs w:val="21"/>
              </w:rPr>
            </w:pPr>
          </w:p>
        </w:tc>
        <w:tc>
          <w:tcPr>
            <w:tcW w:w="992" w:type="dxa"/>
            <w:vAlign w:val="center"/>
          </w:tcPr>
          <w:p w:rsidR="00FD4AAB" w:rsidRDefault="00FD4AAB" w:rsidP="00FD4AAB">
            <w:pPr>
              <w:snapToGrid w:val="0"/>
              <w:spacing w:before="156" w:line="360" w:lineRule="exact"/>
              <w:ind w:firstLine="480"/>
              <w:jc w:val="center"/>
              <w:rPr>
                <w:rFonts w:ascii="宋体" w:hAnsi="宋体"/>
                <w:szCs w:val="21"/>
              </w:rPr>
            </w:pPr>
          </w:p>
        </w:tc>
        <w:tc>
          <w:tcPr>
            <w:tcW w:w="971" w:type="dxa"/>
            <w:vAlign w:val="center"/>
          </w:tcPr>
          <w:p w:rsidR="00FD4AAB" w:rsidRDefault="00FD4AAB" w:rsidP="00FD4AAB">
            <w:pPr>
              <w:snapToGrid w:val="0"/>
              <w:spacing w:before="156" w:line="360" w:lineRule="exact"/>
              <w:ind w:firstLine="480"/>
              <w:jc w:val="center"/>
              <w:rPr>
                <w:rFonts w:ascii="宋体" w:hAnsi="宋体"/>
                <w:szCs w:val="21"/>
              </w:rPr>
            </w:pPr>
          </w:p>
        </w:tc>
      </w:tr>
      <w:tr w:rsidR="00FD4AAB" w:rsidTr="00722BC9">
        <w:trPr>
          <w:cantSplit/>
          <w:trHeight w:val="987"/>
        </w:trPr>
        <w:tc>
          <w:tcPr>
            <w:tcW w:w="9940" w:type="dxa"/>
            <w:gridSpan w:val="8"/>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备注：</w:t>
            </w:r>
          </w:p>
          <w:p w:rsidR="00FD4AAB" w:rsidRPr="00956D37" w:rsidRDefault="00FD4AAB" w:rsidP="00FD4AAB">
            <w:pPr>
              <w:snapToGrid w:val="0"/>
              <w:spacing w:before="156" w:line="360" w:lineRule="exact"/>
              <w:ind w:firstLine="480"/>
              <w:rPr>
                <w:rFonts w:ascii="宋体" w:hAnsi="宋体"/>
                <w:szCs w:val="21"/>
              </w:rPr>
            </w:pPr>
          </w:p>
        </w:tc>
      </w:tr>
      <w:tr w:rsidR="00FD4AAB" w:rsidTr="00722BC9">
        <w:trPr>
          <w:cantSplit/>
          <w:trHeight w:val="465"/>
        </w:trPr>
        <w:tc>
          <w:tcPr>
            <w:tcW w:w="9940" w:type="dxa"/>
            <w:gridSpan w:val="8"/>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FD4AAB" w:rsidRDefault="00FD4AAB" w:rsidP="00FD4AAB">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FD4AAB" w:rsidRDefault="00FD4AAB" w:rsidP="00FD4AAB">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FD4AAB" w:rsidRPr="0027001D" w:rsidRDefault="00FD4AAB" w:rsidP="00FD4AAB">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FD4AAB" w:rsidRDefault="00FD4AAB" w:rsidP="00FD4AAB">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FD4AAB" w:rsidRPr="001F6DB3" w:rsidRDefault="00FD4AAB" w:rsidP="00FD4AAB">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FD4AAB" w:rsidRPr="001F6DB3" w:rsidRDefault="00FD4AAB" w:rsidP="00FD4AAB">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FD4AAB" w:rsidRPr="001F6DB3" w:rsidRDefault="00FD4AAB" w:rsidP="00FD4AAB">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FD4AAB" w:rsidRPr="001F6DB3" w:rsidRDefault="00FD4AAB" w:rsidP="00FD4AAB">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FD4AAB" w:rsidRPr="001F6DB3" w:rsidRDefault="00FD4AAB" w:rsidP="00FD4AAB">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FD4AAB" w:rsidRPr="001F6DB3" w:rsidRDefault="00FD4AAB" w:rsidP="00FD4AAB">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FD4AAB" w:rsidRPr="001F6DB3" w:rsidRDefault="00FD4AAB" w:rsidP="00FD4AAB">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FD4AAB" w:rsidRPr="001F6DB3" w:rsidRDefault="00FD4AAB" w:rsidP="00FD4AAB">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FD4AAB" w:rsidRPr="006C70BB" w:rsidRDefault="00FD4AAB" w:rsidP="00FD4AAB">
      <w:pPr>
        <w:pStyle w:val="a3"/>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乙方提供的货物均按合同要求的包装材料、包装标准、包装方式进行包装。</w:t>
      </w:r>
    </w:p>
    <w:p w:rsidR="00FD4AAB" w:rsidRPr="006C70BB" w:rsidRDefault="00FD4AAB" w:rsidP="00FD4AAB">
      <w:pPr>
        <w:pStyle w:val="a4"/>
        <w:numPr>
          <w:ilvl w:val="0"/>
          <w:numId w:val="1"/>
        </w:numPr>
        <w:snapToGrid w:val="0"/>
        <w:spacing w:beforeLines="0" w:after="120" w:line="360" w:lineRule="exact"/>
        <w:ind w:firstLineChars="0"/>
        <w:rPr>
          <w:rFonts w:hAnsi="宋体"/>
          <w:sz w:val="24"/>
          <w:szCs w:val="24"/>
        </w:rPr>
      </w:pPr>
      <w:r w:rsidRPr="006C70BB">
        <w:rPr>
          <w:rFonts w:hAnsi="宋体" w:hint="eastAsia"/>
          <w:sz w:val="24"/>
          <w:szCs w:val="24"/>
        </w:rPr>
        <w:t>乙方应在货物发运前对其进行满足运输距离、防潮、防震、防锈和防破损装卸等要求包装，以保证货物安全运达甲方指定地点。</w:t>
      </w:r>
    </w:p>
    <w:p w:rsidR="00FD4AAB" w:rsidRPr="006C70BB" w:rsidRDefault="00FD4AAB" w:rsidP="00FD4AAB">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使用说明书、质量检验证明书、随配附件和工具以及清单一并附于货物内。</w:t>
      </w:r>
    </w:p>
    <w:p w:rsidR="00FD4AAB" w:rsidRPr="006C70BB" w:rsidRDefault="00FD4AAB" w:rsidP="00FD4AAB">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乙方在货物发运手续办理完毕后二十四小时内或货到甲方四十八小时前通知甲方，以准备接货。</w:t>
      </w:r>
    </w:p>
    <w:p w:rsidR="00FD4AAB" w:rsidRPr="006C70BB" w:rsidRDefault="00FD4AAB" w:rsidP="00FD4AAB">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货物在交付甲方前发生的风险均由乙方负责。</w:t>
      </w:r>
    </w:p>
    <w:p w:rsidR="00FD4AAB" w:rsidRPr="006C70BB" w:rsidRDefault="00FD4AAB" w:rsidP="00FD4AAB">
      <w:pPr>
        <w:pStyle w:val="a4"/>
        <w:numPr>
          <w:ilvl w:val="0"/>
          <w:numId w:val="1"/>
        </w:numPr>
        <w:snapToGrid w:val="0"/>
        <w:spacing w:beforeLines="0" w:line="360" w:lineRule="exact"/>
        <w:ind w:right="26" w:firstLineChars="0"/>
        <w:outlineLvl w:val="0"/>
        <w:rPr>
          <w:rFonts w:hAnsi="宋体"/>
          <w:spacing w:val="-8"/>
          <w:sz w:val="24"/>
          <w:szCs w:val="24"/>
        </w:rPr>
      </w:pPr>
      <w:r w:rsidRPr="006C70BB">
        <w:rPr>
          <w:rFonts w:hAnsi="宋体" w:hint="eastAsia"/>
          <w:sz w:val="24"/>
          <w:szCs w:val="24"/>
        </w:rPr>
        <w:t xml:space="preserve"> 货</w:t>
      </w:r>
      <w:r w:rsidRPr="006C70BB">
        <w:rPr>
          <w:rFonts w:hAnsi="宋体" w:hint="eastAsia"/>
          <w:spacing w:val="-8"/>
          <w:sz w:val="24"/>
          <w:szCs w:val="24"/>
        </w:rPr>
        <w:t>物在规定的交付期限内由乙方送达甲方指定的地点视为交付，乙方同时需通知甲方货物已送达。</w:t>
      </w:r>
    </w:p>
    <w:p w:rsidR="00FD4AAB" w:rsidRPr="006C70BB" w:rsidRDefault="00FD4AAB" w:rsidP="00FD4AAB">
      <w:pPr>
        <w:pStyle w:val="a3"/>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 xml:space="preserve"> 货物的运输方式：</w:t>
      </w:r>
      <w:r w:rsidRPr="006C70BB">
        <w:rPr>
          <w:rFonts w:ascii="宋体" w:hAnsi="宋体" w:hint="eastAsia"/>
          <w:szCs w:val="24"/>
          <w:u w:val="single"/>
        </w:rPr>
        <w:t>乙方自定。</w:t>
      </w:r>
    </w:p>
    <w:p w:rsidR="00FD4AAB" w:rsidRDefault="00FD4AAB" w:rsidP="00FD4AAB">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FD4AAB" w:rsidRPr="00B00D76" w:rsidRDefault="00FD4AAB" w:rsidP="00FD4AAB">
      <w:pPr>
        <w:snapToGrid w:val="0"/>
        <w:spacing w:before="156" w:line="360" w:lineRule="exact"/>
        <w:ind w:firstLine="480"/>
        <w:rPr>
          <w:rFonts w:ascii="宋体" w:hAnsi="宋体"/>
          <w:szCs w:val="21"/>
        </w:rPr>
      </w:pPr>
      <w:r w:rsidRPr="00B00D76">
        <w:rPr>
          <w:rFonts w:hint="eastAsia"/>
        </w:rPr>
        <w:lastRenderedPageBreak/>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FD4AAB" w:rsidRPr="00B00D76" w:rsidRDefault="00FD4AAB" w:rsidP="00FD4AAB">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FD4AAB" w:rsidRPr="00B00D76" w:rsidRDefault="00FD4AAB" w:rsidP="00FD4AAB">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FD4AAB" w:rsidRPr="00B00D76" w:rsidRDefault="00FD4AAB" w:rsidP="00FD4AAB">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FD4AAB" w:rsidRDefault="00FD4AAB" w:rsidP="00FD4AAB">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FD4AAB" w:rsidRPr="00B00D76" w:rsidRDefault="00FD4AAB" w:rsidP="00FD4AAB">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FD4AAB" w:rsidRPr="00B00D76" w:rsidRDefault="00FD4AAB" w:rsidP="00FD4AAB">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FD4AAB" w:rsidRPr="00B00D76" w:rsidRDefault="00FD4AAB" w:rsidP="00FD4AAB">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FD4AAB" w:rsidRPr="00B00D76" w:rsidRDefault="00FD4AAB" w:rsidP="00FD4AAB">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FD4AAB" w:rsidRPr="00B00D76" w:rsidRDefault="00FD4AAB" w:rsidP="00FD4AAB">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FD4AAB" w:rsidRPr="003C45CA" w:rsidRDefault="00FD4AAB" w:rsidP="00FD4AAB">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FD4AAB" w:rsidRDefault="00FD4AAB" w:rsidP="00FD4AAB">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FD4AAB" w:rsidRDefault="00FD4AAB" w:rsidP="00FD4AAB">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FD4AAB" w:rsidRPr="00405591" w:rsidRDefault="00FD4AAB" w:rsidP="00FD4AAB">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FD4AAB" w:rsidRPr="00BC4FD9" w:rsidRDefault="00FD4AAB" w:rsidP="00FD4AAB">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⑵贬值处理：由甲乙双方合议定价。</w:t>
      </w:r>
    </w:p>
    <w:p w:rsidR="00FD4AAB" w:rsidRPr="00886EE5" w:rsidRDefault="00FD4AAB" w:rsidP="00FD4AAB">
      <w:pPr>
        <w:pStyle w:val="a4"/>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FD4AAB" w:rsidRDefault="00FD4AAB" w:rsidP="00FD4AAB">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FD4AAB" w:rsidRPr="000B1A49" w:rsidRDefault="00FD4AAB" w:rsidP="00FD4AAB">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FD4AAB" w:rsidRDefault="00FD4AAB" w:rsidP="00FD4AAB">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FD4AAB" w:rsidRPr="00886EE5" w:rsidRDefault="00FD4AAB" w:rsidP="00FD4AAB">
      <w:pPr>
        <w:pStyle w:val="a4"/>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FD4AAB" w:rsidRPr="00886EE5" w:rsidRDefault="00FD4AAB" w:rsidP="00FD4AAB">
      <w:pPr>
        <w:pStyle w:val="a4"/>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FD4AAB" w:rsidRDefault="00FD4AAB" w:rsidP="00FD4AAB">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FD4AAB" w:rsidRPr="0076516D" w:rsidRDefault="00FD4AAB" w:rsidP="00FD4AAB">
      <w:pPr>
        <w:snapToGrid w:val="0"/>
        <w:spacing w:before="156" w:line="360" w:lineRule="exact"/>
        <w:ind w:firstLine="480"/>
        <w:rPr>
          <w:rFonts w:ascii="宋体" w:hAnsi="宋体"/>
          <w:szCs w:val="21"/>
        </w:rPr>
      </w:pPr>
      <w:r>
        <w:rPr>
          <w:rFonts w:ascii="宋体" w:hAnsi="宋体" w:hint="eastAsia"/>
          <w:szCs w:val="21"/>
        </w:rPr>
        <w:lastRenderedPageBreak/>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FD4AAB" w:rsidRPr="00886EE5" w:rsidRDefault="00FD4AAB" w:rsidP="00FD4AAB">
      <w:pPr>
        <w:pStyle w:val="a4"/>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FD4AAB" w:rsidRPr="00886EE5" w:rsidRDefault="00FD4AAB" w:rsidP="00FD4AAB">
      <w:pPr>
        <w:pStyle w:val="a4"/>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FD4AAB" w:rsidRPr="00886EE5" w:rsidRDefault="00FD4AAB" w:rsidP="00FD4AAB">
      <w:pPr>
        <w:pStyle w:val="a4"/>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FD4AAB" w:rsidRPr="0076516D" w:rsidRDefault="00FD4AAB" w:rsidP="00FD4AAB">
      <w:pPr>
        <w:snapToGrid w:val="0"/>
        <w:spacing w:before="156" w:line="360" w:lineRule="exact"/>
        <w:ind w:firstLine="482"/>
        <w:rPr>
          <w:rFonts w:ascii="宋体" w:hAnsi="宋体"/>
          <w:szCs w:val="21"/>
        </w:rPr>
      </w:pPr>
      <w:r>
        <w:rPr>
          <w:rFonts w:ascii="宋体" w:hAnsi="宋体" w:hint="eastAsia"/>
          <w:b/>
          <w:szCs w:val="21"/>
        </w:rPr>
        <w:t xml:space="preserve">第十四条　</w:t>
      </w:r>
    </w:p>
    <w:p w:rsidR="00FD4AAB" w:rsidRDefault="00FD4AAB" w:rsidP="00FD4AAB">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FD4AAB" w:rsidRPr="00435485" w:rsidRDefault="00FD4AAB" w:rsidP="00FD4AAB">
      <w:pPr>
        <w:snapToGrid w:val="0"/>
        <w:spacing w:before="156" w:line="360" w:lineRule="exact"/>
        <w:ind w:firstLine="480"/>
        <w:outlineLvl w:val="0"/>
        <w:rPr>
          <w:rFonts w:ascii="宋体" w:hAnsi="宋体"/>
          <w:szCs w:val="21"/>
        </w:rPr>
      </w:pPr>
    </w:p>
    <w:p w:rsidR="00FD4AAB" w:rsidRPr="00BC4FD9" w:rsidRDefault="00FD4AAB" w:rsidP="00FD4AAB">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FD4AAB" w:rsidTr="00722BC9">
        <w:trPr>
          <w:cantSplit/>
          <w:trHeight w:val="1078"/>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 xml:space="preserve">甲方（章）           </w:t>
            </w:r>
          </w:p>
          <w:p w:rsidR="00FD4AAB" w:rsidRDefault="00FD4AAB" w:rsidP="00FD4AAB">
            <w:pPr>
              <w:snapToGrid w:val="0"/>
              <w:spacing w:before="156" w:line="360" w:lineRule="exact"/>
              <w:ind w:firstLine="480"/>
              <w:rPr>
                <w:rFonts w:ascii="宋体" w:hAnsi="宋体"/>
                <w:szCs w:val="21"/>
              </w:rPr>
            </w:pPr>
          </w:p>
          <w:p w:rsidR="00FD4AAB" w:rsidRDefault="00FD4AAB" w:rsidP="00FD4AAB">
            <w:pPr>
              <w:snapToGrid w:val="0"/>
              <w:spacing w:before="156" w:line="360" w:lineRule="exact"/>
              <w:ind w:firstLine="480"/>
              <w:rPr>
                <w:rFonts w:ascii="宋体" w:hAnsi="宋体"/>
                <w:szCs w:val="21"/>
              </w:rPr>
            </w:pPr>
          </w:p>
          <w:p w:rsidR="00FD4AAB" w:rsidRDefault="00FD4AAB" w:rsidP="00FD4AAB">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 xml:space="preserve">乙方（章）              </w:t>
            </w:r>
          </w:p>
          <w:p w:rsidR="00FD4AAB" w:rsidRDefault="00FD4AAB" w:rsidP="00FD4AAB">
            <w:pPr>
              <w:snapToGrid w:val="0"/>
              <w:spacing w:before="156" w:line="360" w:lineRule="exact"/>
              <w:ind w:firstLine="480"/>
              <w:rPr>
                <w:rFonts w:ascii="宋体" w:hAnsi="宋体"/>
                <w:szCs w:val="21"/>
              </w:rPr>
            </w:pPr>
          </w:p>
          <w:p w:rsidR="00FD4AAB" w:rsidRDefault="00FD4AAB" w:rsidP="00FD4AAB">
            <w:pPr>
              <w:snapToGrid w:val="0"/>
              <w:spacing w:before="156" w:line="360" w:lineRule="exact"/>
              <w:ind w:firstLine="480"/>
              <w:rPr>
                <w:rFonts w:ascii="宋体" w:hAnsi="宋体"/>
                <w:szCs w:val="21"/>
              </w:rPr>
            </w:pPr>
          </w:p>
          <w:p w:rsidR="00FD4AAB" w:rsidRDefault="00FD4AAB" w:rsidP="00FD4AAB">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FD4AAB" w:rsidTr="00722BC9">
        <w:trPr>
          <w:cantSplit/>
          <w:trHeight w:val="649"/>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FD4AAB" w:rsidTr="00722BC9">
        <w:trPr>
          <w:cantSplit/>
          <w:trHeight w:val="543"/>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FD4AAB" w:rsidTr="00722BC9">
        <w:trPr>
          <w:cantSplit/>
          <w:trHeight w:val="563"/>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FD4AAB" w:rsidTr="00722BC9">
        <w:trPr>
          <w:cantSplit/>
          <w:trHeight w:val="569"/>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电话：</w:t>
            </w:r>
          </w:p>
        </w:tc>
      </w:tr>
      <w:tr w:rsidR="00FD4AAB" w:rsidTr="00722BC9">
        <w:trPr>
          <w:cantSplit/>
          <w:trHeight w:val="561"/>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电子邮箱：</w:t>
            </w:r>
          </w:p>
        </w:tc>
      </w:tr>
      <w:tr w:rsidR="00FD4AAB" w:rsidTr="00722BC9">
        <w:trPr>
          <w:cantSplit/>
          <w:trHeight w:val="455"/>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FD4AAB" w:rsidTr="00722BC9">
        <w:trPr>
          <w:cantSplit/>
          <w:trHeight w:val="518"/>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账号：</w:t>
            </w:r>
          </w:p>
        </w:tc>
      </w:tr>
      <w:tr w:rsidR="00FD4AAB" w:rsidTr="00722BC9">
        <w:trPr>
          <w:cantSplit/>
          <w:trHeight w:val="597"/>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税号：</w:t>
            </w:r>
          </w:p>
        </w:tc>
      </w:tr>
      <w:tr w:rsidR="00FD4AAB" w:rsidTr="00722BC9">
        <w:trPr>
          <w:cantSplit/>
          <w:trHeight w:val="814"/>
        </w:trPr>
        <w:tc>
          <w:tcPr>
            <w:tcW w:w="4516"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FD4AAB" w:rsidRDefault="00FD4AAB" w:rsidP="00FD4AAB">
            <w:pPr>
              <w:snapToGrid w:val="0"/>
              <w:spacing w:before="156" w:line="360" w:lineRule="exact"/>
              <w:ind w:firstLine="480"/>
              <w:rPr>
                <w:rFonts w:ascii="宋体" w:hAnsi="宋体"/>
                <w:szCs w:val="21"/>
              </w:rPr>
            </w:pPr>
            <w:r>
              <w:rPr>
                <w:rFonts w:ascii="宋体" w:hAnsi="宋体" w:hint="eastAsia"/>
                <w:szCs w:val="21"/>
              </w:rPr>
              <w:t>邮政编码：</w:t>
            </w:r>
          </w:p>
        </w:tc>
      </w:tr>
    </w:tbl>
    <w:p w:rsidR="00FD4AAB" w:rsidRDefault="00FD4AAB" w:rsidP="00FD4AAB">
      <w:pPr>
        <w:pStyle w:val="1"/>
        <w:spacing w:before="156"/>
        <w:ind w:firstLine="880"/>
        <w:rPr>
          <w:rFonts w:hint="eastAsia"/>
        </w:rPr>
      </w:pPr>
    </w:p>
    <w:p w:rsidR="00FD4AAB" w:rsidRDefault="00FD4AAB" w:rsidP="00FD4AAB">
      <w:pPr>
        <w:pStyle w:val="1"/>
        <w:spacing w:before="156"/>
        <w:ind w:firstLine="880"/>
        <w:rPr>
          <w:rFonts w:hint="eastAsia"/>
        </w:rPr>
      </w:pPr>
    </w:p>
    <w:p w:rsidR="00FD4AAB" w:rsidRDefault="00FD4AAB" w:rsidP="00FD4AAB">
      <w:pPr>
        <w:pStyle w:val="1"/>
        <w:spacing w:before="156"/>
        <w:ind w:firstLine="880"/>
        <w:rPr>
          <w:rFonts w:hint="eastAsia"/>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Default="00FD4AAB" w:rsidP="00FD4AAB">
      <w:pPr>
        <w:spacing w:before="156"/>
        <w:ind w:firstLine="480"/>
        <w:rPr>
          <w:rFonts w:hint="eastAsia"/>
          <w:lang/>
        </w:rPr>
      </w:pPr>
    </w:p>
    <w:p w:rsidR="00FD4AAB" w:rsidRPr="00C541A3" w:rsidRDefault="00FD4AAB" w:rsidP="00FD4AAB">
      <w:pPr>
        <w:spacing w:before="156"/>
        <w:ind w:firstLine="480"/>
        <w:rPr>
          <w:rFonts w:hint="eastAsia"/>
          <w:lang/>
        </w:rPr>
      </w:pPr>
    </w:p>
    <w:p w:rsidR="00FD4AAB" w:rsidRDefault="00FD4AAB" w:rsidP="00FD4AAB">
      <w:pPr>
        <w:pStyle w:val="1"/>
        <w:spacing w:before="156"/>
        <w:ind w:firstLine="880"/>
      </w:pPr>
      <w:r>
        <w:rPr>
          <w:rFonts w:hint="eastAsia"/>
        </w:rPr>
        <w:lastRenderedPageBreak/>
        <w:t>附件5：询价响应</w:t>
      </w:r>
      <w:r>
        <w:t>文件组成</w:t>
      </w:r>
      <w:r>
        <w:rPr>
          <w:rFonts w:hint="eastAsia"/>
        </w:rPr>
        <w:t xml:space="preserve">                </w:t>
      </w:r>
    </w:p>
    <w:p w:rsidR="00FD4AAB" w:rsidRDefault="00FD4AAB" w:rsidP="00FD4AAB">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FD4AAB" w:rsidRPr="001307B9" w:rsidRDefault="00FD4AAB" w:rsidP="00FD4AAB">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FD4AAB" w:rsidRDefault="00FD4AAB" w:rsidP="00FD4AAB">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FD4AAB" w:rsidRDefault="00FD4AAB" w:rsidP="00FD4AAB">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FD4AAB" w:rsidRDefault="00FD4AAB" w:rsidP="00FD4AAB">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FD4AAB" w:rsidRPr="00C16B53" w:rsidRDefault="00FD4AAB" w:rsidP="00FD4AAB">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FD4AAB" w:rsidRDefault="00FD4AAB" w:rsidP="00FD4AAB">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FD4AAB" w:rsidRPr="00C16B53" w:rsidRDefault="00FD4AAB" w:rsidP="00FD4AAB">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FD4AAB" w:rsidRDefault="00FD4AAB" w:rsidP="00FD4AAB">
      <w:pPr>
        <w:spacing w:before="156" w:line="400" w:lineRule="exact"/>
        <w:ind w:firstLineChars="0" w:firstLine="0"/>
        <w:rPr>
          <w:rFonts w:ascii="宋体" w:hAnsi="宋体" w:hint="eastAsia"/>
          <w:szCs w:val="21"/>
        </w:rPr>
      </w:pPr>
    </w:p>
    <w:p w:rsidR="00FD4AAB" w:rsidRPr="00C16B53" w:rsidRDefault="00FD4AAB" w:rsidP="00FD4AAB">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FD4AAB" w:rsidRPr="00C16B53" w:rsidRDefault="00FD4AAB" w:rsidP="00FD4AAB">
      <w:pPr>
        <w:spacing w:before="156" w:line="400" w:lineRule="exact"/>
        <w:ind w:firstLine="480"/>
        <w:rPr>
          <w:rFonts w:ascii="宋体" w:hAnsi="宋体"/>
          <w:szCs w:val="21"/>
        </w:rPr>
      </w:pPr>
      <w:r w:rsidRPr="00C16B53">
        <w:rPr>
          <w:rFonts w:ascii="宋体" w:hAnsi="宋体" w:hint="eastAsia"/>
          <w:szCs w:val="21"/>
        </w:rPr>
        <w:t>地址：</w:t>
      </w:r>
    </w:p>
    <w:p w:rsidR="00FD4AAB" w:rsidRPr="00C16B53" w:rsidRDefault="00FD4AAB" w:rsidP="00FD4AAB">
      <w:pPr>
        <w:spacing w:before="156" w:line="400" w:lineRule="exact"/>
        <w:ind w:firstLine="480"/>
        <w:rPr>
          <w:rFonts w:ascii="宋体" w:hAnsi="宋体"/>
          <w:szCs w:val="21"/>
        </w:rPr>
      </w:pPr>
      <w:r w:rsidRPr="00C16B53">
        <w:rPr>
          <w:rFonts w:ascii="宋体" w:hAnsi="宋体" w:hint="eastAsia"/>
          <w:szCs w:val="21"/>
        </w:rPr>
        <w:t>联系人：</w:t>
      </w:r>
    </w:p>
    <w:p w:rsidR="00FD4AAB" w:rsidRPr="00C16B53" w:rsidRDefault="00FD4AAB" w:rsidP="00FD4AAB">
      <w:pPr>
        <w:spacing w:before="156" w:line="400" w:lineRule="exact"/>
        <w:ind w:firstLine="480"/>
        <w:rPr>
          <w:rFonts w:ascii="宋体" w:hAnsi="宋体"/>
          <w:szCs w:val="21"/>
        </w:rPr>
      </w:pPr>
      <w:r w:rsidRPr="00C16B53">
        <w:rPr>
          <w:rFonts w:ascii="宋体" w:hAnsi="宋体" w:hint="eastAsia"/>
          <w:szCs w:val="21"/>
        </w:rPr>
        <w:t>联系电话：</w:t>
      </w:r>
    </w:p>
    <w:p w:rsidR="00FD4AAB" w:rsidRPr="00C16B53" w:rsidRDefault="00FD4AAB" w:rsidP="00FD4AAB">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FD4AAB" w:rsidRPr="00C16B53" w:rsidRDefault="00FD4AAB" w:rsidP="00FD4AAB">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FD4AAB" w:rsidRPr="00C16B53" w:rsidRDefault="00FD4AAB" w:rsidP="00FD4AAB">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FD4AAB" w:rsidRDefault="009616C2" w:rsidP="00FD4AAB">
      <w:pPr>
        <w:spacing w:before="156"/>
        <w:ind w:firstLine="480"/>
      </w:pPr>
    </w:p>
    <w:sectPr w:rsidR="009616C2" w:rsidRPr="00FD4AAB"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AAB"/>
    <w:rsid w:val="00106B85"/>
    <w:rsid w:val="00261F77"/>
    <w:rsid w:val="003E2126"/>
    <w:rsid w:val="0049376B"/>
    <w:rsid w:val="006D47C7"/>
    <w:rsid w:val="00765CA5"/>
    <w:rsid w:val="008503BC"/>
    <w:rsid w:val="00864232"/>
    <w:rsid w:val="009616C2"/>
    <w:rsid w:val="00AB5297"/>
    <w:rsid w:val="00B76132"/>
    <w:rsid w:val="00B96E4B"/>
    <w:rsid w:val="00BA46AF"/>
    <w:rsid w:val="00CB6244"/>
    <w:rsid w:val="00DD3EBC"/>
    <w:rsid w:val="00E66CF4"/>
    <w:rsid w:val="00EB6D82"/>
    <w:rsid w:val="00FD4AAB"/>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AB"/>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List Paragraph"/>
    <w:basedOn w:val="a"/>
    <w:uiPriority w:val="34"/>
    <w:qFormat/>
    <w:rsid w:val="00FD4AAB"/>
    <w:pPr>
      <w:ind w:firstLine="420"/>
    </w:pPr>
    <w:rPr>
      <w:rFonts w:ascii="Calibri" w:hAnsi="Calibri"/>
      <w:szCs w:val="22"/>
    </w:rPr>
  </w:style>
  <w:style w:type="character" w:customStyle="1" w:styleId="Char">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4"/>
    <w:rsid w:val="00FD4AAB"/>
    <w:rPr>
      <w:rFonts w:ascii="宋体" w:hAnsi="Courier New" w:cs="Courier New"/>
      <w:szCs w:val="21"/>
    </w:rPr>
  </w:style>
  <w:style w:type="paragraph" w:styleId="a4">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
    <w:rsid w:val="00FD4AAB"/>
    <w:rPr>
      <w:rFonts w:ascii="宋体" w:eastAsiaTheme="minorEastAsia" w:hAnsi="Courier New" w:cs="Courier New"/>
      <w:sz w:val="21"/>
      <w:szCs w:val="21"/>
    </w:rPr>
  </w:style>
  <w:style w:type="character" w:customStyle="1" w:styleId="Char1">
    <w:name w:val="纯文本 Char1"/>
    <w:basedOn w:val="a0"/>
    <w:link w:val="a4"/>
    <w:uiPriority w:val="99"/>
    <w:semiHidden/>
    <w:rsid w:val="00FD4AA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877</Words>
  <Characters>5004</Characters>
  <Application>Microsoft Office Word</Application>
  <DocSecurity>0</DocSecurity>
  <Lines>41</Lines>
  <Paragraphs>11</Paragraphs>
  <ScaleCrop>false</ScaleCrop>
  <Company>Microsoft</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2016-02-04T01:18:00Z</dcterms:created>
  <dcterms:modified xsi:type="dcterms:W3CDTF">2016-02-04T01:19:00Z</dcterms:modified>
</cp:coreProperties>
</file>